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A80" w:rsidRPr="00A36C3F" w:rsidRDefault="00C24A80" w:rsidP="00C60DBE">
      <w:pPr>
        <w:rPr>
          <w:rFonts w:cs="Arial"/>
        </w:rPr>
      </w:pPr>
      <w:r w:rsidRPr="00A36C3F">
        <w:t>Developmental Evaluation Report Summary</w:t>
      </w:r>
    </w:p>
    <w:p w:rsidR="00C24A80" w:rsidRPr="00A36C3F" w:rsidRDefault="00036D2C" w:rsidP="00F4793D">
      <w:pPr>
        <w:pStyle w:val="Heading2"/>
        <w:spacing w:after="120"/>
        <w:rPr>
          <w:rFonts w:ascii="Georgia" w:hAnsi="Georgia"/>
          <w:color w:val="auto"/>
        </w:rPr>
      </w:pPr>
      <w:r w:rsidRPr="00A36C3F">
        <w:rPr>
          <w:rFonts w:ascii="Georgia" w:hAnsi="Georgia"/>
          <w:color w:val="auto"/>
        </w:rPr>
        <w:t>F</w:t>
      </w:r>
      <w:r w:rsidR="00C24A80" w:rsidRPr="00A36C3F">
        <w:rPr>
          <w:rFonts w:ascii="Georgia" w:hAnsi="Georgia"/>
          <w:color w:val="auto"/>
        </w:rPr>
        <w:t xml:space="preserve">or residential services – sensory, </w:t>
      </w:r>
      <w:r w:rsidRPr="00A36C3F">
        <w:rPr>
          <w:rFonts w:ascii="Georgia" w:hAnsi="Georgia"/>
          <w:color w:val="auto"/>
        </w:rPr>
        <w:t xml:space="preserve">learning </w:t>
      </w:r>
      <w:r w:rsidR="00C24A80" w:rsidRPr="00A36C3F">
        <w:rPr>
          <w:rFonts w:ascii="Georgia" w:hAnsi="Georgia"/>
          <w:color w:val="auto"/>
        </w:rPr>
        <w:t>and physical disability</w:t>
      </w:r>
    </w:p>
    <w:tbl>
      <w:tblPr>
        <w:tblW w:w="10093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20"/>
        <w:gridCol w:w="5273"/>
      </w:tblGrid>
      <w:tr w:rsidR="00A36C3F" w:rsidRPr="00A36C3F" w:rsidTr="006B5B71">
        <w:tc>
          <w:tcPr>
            <w:tcW w:w="4820" w:type="dxa"/>
            <w:shd w:val="clear" w:color="auto" w:fill="D9D9D9"/>
          </w:tcPr>
          <w:p w:rsidR="00C24A80" w:rsidRPr="00A36C3F" w:rsidRDefault="00C24A80" w:rsidP="0063043F">
            <w:pPr>
              <w:spacing w:before="80" w:after="80"/>
              <w:rPr>
                <w:rFonts w:cs="Arial"/>
                <w:b/>
                <w:sz w:val="20"/>
                <w:szCs w:val="20"/>
                <w:lang w:eastAsia="en-NZ"/>
              </w:rPr>
            </w:pPr>
            <w:r w:rsidRPr="00A36C3F">
              <w:rPr>
                <w:rFonts w:cs="Arial"/>
                <w:b/>
                <w:sz w:val="20"/>
                <w:szCs w:val="20"/>
                <w:lang w:eastAsia="en-NZ"/>
              </w:rPr>
              <w:t>Name of provider:</w:t>
            </w:r>
          </w:p>
        </w:tc>
        <w:tc>
          <w:tcPr>
            <w:tcW w:w="5273" w:type="dxa"/>
            <w:shd w:val="clear" w:color="auto" w:fill="auto"/>
          </w:tcPr>
          <w:p w:rsidR="00C24A80" w:rsidRPr="00A36C3F" w:rsidRDefault="00167CE3" w:rsidP="0063043F">
            <w:pPr>
              <w:spacing w:before="80" w:after="80"/>
              <w:rPr>
                <w:rFonts w:cs="Arial"/>
                <w:lang w:eastAsia="en-NZ"/>
              </w:rPr>
            </w:pPr>
            <w:r w:rsidRPr="00A36C3F">
              <w:rPr>
                <w:rFonts w:cs="Arial"/>
                <w:sz w:val="22"/>
                <w:szCs w:val="22"/>
                <w:lang w:eastAsia="en-NZ"/>
              </w:rPr>
              <w:t>G.I.F</w:t>
            </w:r>
            <w:r w:rsidR="007870EC" w:rsidRPr="00A36C3F">
              <w:rPr>
                <w:rFonts w:cs="Arial"/>
                <w:sz w:val="22"/>
                <w:szCs w:val="22"/>
                <w:lang w:eastAsia="en-NZ"/>
              </w:rPr>
              <w:t xml:space="preserve">.T </w:t>
            </w:r>
            <w:r w:rsidR="00A36C3F" w:rsidRPr="00A36C3F">
              <w:rPr>
                <w:rFonts w:cs="Arial"/>
                <w:sz w:val="22"/>
                <w:szCs w:val="22"/>
                <w:lang w:eastAsia="en-NZ"/>
              </w:rPr>
              <w:t>Centre</w:t>
            </w:r>
          </w:p>
        </w:tc>
      </w:tr>
      <w:tr w:rsidR="00A36C3F" w:rsidRPr="00A36C3F" w:rsidTr="0063043F">
        <w:tc>
          <w:tcPr>
            <w:tcW w:w="4820" w:type="dxa"/>
            <w:shd w:val="clear" w:color="auto" w:fill="D9D9D9"/>
          </w:tcPr>
          <w:p w:rsidR="00C918B8" w:rsidRPr="00A36C3F" w:rsidRDefault="00C918B8" w:rsidP="00B2442F">
            <w:pPr>
              <w:spacing w:before="80" w:after="80"/>
              <w:rPr>
                <w:rFonts w:cs="Arial"/>
                <w:b/>
                <w:sz w:val="20"/>
                <w:szCs w:val="20"/>
                <w:lang w:eastAsia="en-NZ"/>
              </w:rPr>
            </w:pPr>
            <w:r w:rsidRPr="00A36C3F">
              <w:rPr>
                <w:rFonts w:cs="Arial"/>
                <w:b/>
                <w:sz w:val="20"/>
                <w:szCs w:val="20"/>
                <w:lang w:eastAsia="en-NZ"/>
              </w:rPr>
              <w:t>N</w:t>
            </w:r>
            <w:r w:rsidR="00B2442F" w:rsidRPr="00A36C3F">
              <w:rPr>
                <w:rFonts w:cs="Arial"/>
                <w:b/>
                <w:sz w:val="20"/>
                <w:szCs w:val="20"/>
                <w:lang w:eastAsia="en-NZ"/>
              </w:rPr>
              <w:t>umber</w:t>
            </w:r>
            <w:r w:rsidRPr="00A36C3F">
              <w:rPr>
                <w:rFonts w:cs="Arial"/>
                <w:b/>
                <w:sz w:val="20"/>
                <w:szCs w:val="20"/>
                <w:lang w:eastAsia="en-NZ"/>
              </w:rPr>
              <w:t xml:space="preserve"> of </w:t>
            </w:r>
            <w:r w:rsidR="00B2442F" w:rsidRPr="00A36C3F">
              <w:rPr>
                <w:rFonts w:cs="Arial"/>
                <w:b/>
                <w:sz w:val="20"/>
                <w:szCs w:val="20"/>
                <w:lang w:eastAsia="en-NZ"/>
              </w:rPr>
              <w:t>locations v</w:t>
            </w:r>
            <w:r w:rsidRPr="00A36C3F">
              <w:rPr>
                <w:rFonts w:cs="Arial"/>
                <w:b/>
                <w:sz w:val="20"/>
                <w:szCs w:val="20"/>
                <w:lang w:eastAsia="en-NZ"/>
              </w:rPr>
              <w:t xml:space="preserve">isited </w:t>
            </w:r>
            <w:r w:rsidR="00B2442F" w:rsidRPr="00A36C3F">
              <w:rPr>
                <w:rFonts w:cs="Arial"/>
                <w:b/>
                <w:sz w:val="20"/>
                <w:szCs w:val="20"/>
                <w:lang w:eastAsia="en-NZ"/>
              </w:rPr>
              <w:t>by region</w:t>
            </w:r>
          </w:p>
        </w:tc>
        <w:tc>
          <w:tcPr>
            <w:tcW w:w="5273" w:type="dxa"/>
            <w:shd w:val="clear" w:color="auto" w:fill="auto"/>
          </w:tcPr>
          <w:p w:rsidR="00C918B8" w:rsidRPr="00A36C3F" w:rsidRDefault="00842E05" w:rsidP="00060089">
            <w:pPr>
              <w:spacing w:before="80" w:after="80"/>
              <w:rPr>
                <w:rFonts w:cs="Arial"/>
                <w:sz w:val="20"/>
                <w:szCs w:val="20"/>
                <w:lang w:eastAsia="en-NZ"/>
              </w:rPr>
            </w:pPr>
            <w:r w:rsidRPr="00A36C3F">
              <w:rPr>
                <w:rFonts w:cs="Arial"/>
                <w:sz w:val="20"/>
                <w:szCs w:val="20"/>
                <w:lang w:eastAsia="en-NZ"/>
              </w:rPr>
              <w:t>1</w:t>
            </w:r>
          </w:p>
        </w:tc>
      </w:tr>
      <w:tr w:rsidR="00106185" w:rsidRPr="00106185" w:rsidTr="006B5B71">
        <w:tc>
          <w:tcPr>
            <w:tcW w:w="4820" w:type="dxa"/>
            <w:shd w:val="clear" w:color="auto" w:fill="D9D9D9"/>
          </w:tcPr>
          <w:p w:rsidR="00F4793D" w:rsidRPr="00106185" w:rsidRDefault="00F4793D" w:rsidP="00F4793D">
            <w:pPr>
              <w:spacing w:before="80" w:after="80"/>
              <w:rPr>
                <w:rFonts w:cs="Arial"/>
                <w:b/>
                <w:sz w:val="20"/>
                <w:szCs w:val="20"/>
                <w:lang w:eastAsia="en-NZ"/>
              </w:rPr>
            </w:pPr>
            <w:r w:rsidRPr="00106185">
              <w:rPr>
                <w:rFonts w:cs="Arial"/>
                <w:b/>
                <w:sz w:val="20"/>
                <w:szCs w:val="20"/>
                <w:lang w:eastAsia="en-NZ"/>
              </w:rPr>
              <w:t>Date visit/s completed:</w:t>
            </w:r>
          </w:p>
        </w:tc>
        <w:tc>
          <w:tcPr>
            <w:tcW w:w="5273" w:type="dxa"/>
            <w:shd w:val="clear" w:color="auto" w:fill="auto"/>
          </w:tcPr>
          <w:p w:rsidR="00F4793D" w:rsidRPr="00106185" w:rsidRDefault="00106185" w:rsidP="00CA030E">
            <w:pPr>
              <w:spacing w:before="80" w:after="80"/>
              <w:rPr>
                <w:rFonts w:cs="Arial"/>
                <w:lang w:eastAsia="en-NZ"/>
              </w:rPr>
            </w:pPr>
            <w:r w:rsidRPr="00106185">
              <w:rPr>
                <w:rFonts w:cs="Arial"/>
                <w:sz w:val="22"/>
                <w:szCs w:val="22"/>
                <w:lang w:eastAsia="en-NZ"/>
              </w:rPr>
              <w:t xml:space="preserve">18 </w:t>
            </w:r>
            <w:r w:rsidR="007870EC" w:rsidRPr="00106185">
              <w:rPr>
                <w:rFonts w:cs="Arial"/>
                <w:sz w:val="22"/>
                <w:szCs w:val="22"/>
                <w:lang w:eastAsia="en-NZ"/>
              </w:rPr>
              <w:t xml:space="preserve">November </w:t>
            </w:r>
            <w:r w:rsidR="00842E05" w:rsidRPr="00106185">
              <w:rPr>
                <w:rFonts w:cs="Arial"/>
                <w:sz w:val="22"/>
                <w:szCs w:val="22"/>
                <w:lang w:eastAsia="en-NZ"/>
              </w:rPr>
              <w:t>2019</w:t>
            </w:r>
          </w:p>
        </w:tc>
      </w:tr>
      <w:tr w:rsidR="00D87EDC" w:rsidRPr="00D87EDC" w:rsidTr="006B5B71">
        <w:tc>
          <w:tcPr>
            <w:tcW w:w="4820" w:type="dxa"/>
            <w:shd w:val="clear" w:color="auto" w:fill="D9D9D9"/>
          </w:tcPr>
          <w:p w:rsidR="00F4793D" w:rsidRPr="00D87EDC" w:rsidRDefault="00F4793D" w:rsidP="00F4793D">
            <w:pPr>
              <w:spacing w:before="80" w:after="80"/>
              <w:rPr>
                <w:rFonts w:cs="Arial"/>
                <w:b/>
                <w:sz w:val="20"/>
                <w:szCs w:val="20"/>
                <w:lang w:eastAsia="en-NZ"/>
              </w:rPr>
            </w:pPr>
            <w:r w:rsidRPr="00D87EDC">
              <w:rPr>
                <w:rFonts w:cs="Arial"/>
                <w:b/>
                <w:sz w:val="20"/>
                <w:szCs w:val="20"/>
                <w:lang w:eastAsia="en-NZ"/>
              </w:rPr>
              <w:t>Name of Developmental Evaluation Agency:</w:t>
            </w:r>
          </w:p>
        </w:tc>
        <w:tc>
          <w:tcPr>
            <w:tcW w:w="5273" w:type="dxa"/>
            <w:shd w:val="clear" w:color="auto" w:fill="auto"/>
          </w:tcPr>
          <w:p w:rsidR="00F4793D" w:rsidRPr="00D87EDC" w:rsidRDefault="00624B8E" w:rsidP="00624B8E">
            <w:pPr>
              <w:spacing w:before="80" w:after="80"/>
              <w:rPr>
                <w:rFonts w:cs="Arial"/>
                <w:lang w:eastAsia="en-NZ"/>
              </w:rPr>
            </w:pPr>
            <w:r w:rsidRPr="00D87EDC">
              <w:rPr>
                <w:rFonts w:cs="Arial"/>
                <w:sz w:val="22"/>
                <w:szCs w:val="22"/>
                <w:lang w:eastAsia="en-NZ"/>
              </w:rPr>
              <w:t>Enhancing Quality Services</w:t>
            </w:r>
          </w:p>
        </w:tc>
      </w:tr>
    </w:tbl>
    <w:p w:rsidR="00C24A80" w:rsidRPr="00D87EDC" w:rsidRDefault="00C24A80" w:rsidP="00F4793D">
      <w:pPr>
        <w:pStyle w:val="Heading2"/>
        <w:spacing w:after="120"/>
        <w:rPr>
          <w:rFonts w:ascii="Georgia" w:hAnsi="Georgia"/>
          <w:color w:val="auto"/>
        </w:rPr>
      </w:pPr>
      <w:r w:rsidRPr="00D87EDC">
        <w:rPr>
          <w:rFonts w:ascii="Georgia" w:hAnsi="Georgia"/>
          <w:color w:val="auto"/>
        </w:rPr>
        <w:t>General Overview</w:t>
      </w:r>
    </w:p>
    <w:tbl>
      <w:tblPr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88"/>
      </w:tblGrid>
      <w:tr w:rsidR="0024054B" w:rsidRPr="0024054B" w:rsidTr="0063043F">
        <w:tc>
          <w:tcPr>
            <w:tcW w:w="10206" w:type="dxa"/>
            <w:shd w:val="clear" w:color="auto" w:fill="auto"/>
          </w:tcPr>
          <w:p w:rsidR="006A5A9C" w:rsidRPr="0024054B" w:rsidRDefault="006A5A9C" w:rsidP="006A5A9C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4054B">
              <w:rPr>
                <w:rFonts w:ascii="Arial" w:hAnsi="Arial" w:cs="Arial"/>
                <w:color w:val="auto"/>
                <w:sz w:val="22"/>
                <w:szCs w:val="22"/>
              </w:rPr>
              <w:t>The G.I.F.T Centre (Growth in Faith Together) (GIFT) was established as a residential centre in approximately 1992 to provide a fulfilling environment for people with an intellectual disability. It is governed by a ‘Board of Management’ that is appointed by the catholic Bishop of Auckland.</w:t>
            </w:r>
          </w:p>
          <w:p w:rsidR="006A5A9C" w:rsidRPr="0024054B" w:rsidRDefault="006A5A9C" w:rsidP="006A5A9C">
            <w:pPr>
              <w:jc w:val="both"/>
              <w:rPr>
                <w:rFonts w:cs="Arial"/>
              </w:rPr>
            </w:pPr>
          </w:p>
          <w:p w:rsidR="00842E05" w:rsidRPr="0024054B" w:rsidRDefault="006A5A9C" w:rsidP="006A5A9C">
            <w:pPr>
              <w:jc w:val="both"/>
              <w:rPr>
                <w:rFonts w:cs="Arial"/>
              </w:rPr>
            </w:pPr>
            <w:r w:rsidRPr="0024054B">
              <w:rPr>
                <w:sz w:val="22"/>
                <w:szCs w:val="22"/>
              </w:rPr>
              <w:t xml:space="preserve">GIFT comprises two homes, one a converted </w:t>
            </w:r>
            <w:r w:rsidR="009F7EFD" w:rsidRPr="0024054B">
              <w:rPr>
                <w:sz w:val="22"/>
                <w:szCs w:val="22"/>
              </w:rPr>
              <w:t>school</w:t>
            </w:r>
            <w:r w:rsidR="009F7EFD">
              <w:rPr>
                <w:sz w:val="22"/>
                <w:szCs w:val="22"/>
              </w:rPr>
              <w:t>house</w:t>
            </w:r>
            <w:r w:rsidRPr="0024054B">
              <w:rPr>
                <w:sz w:val="22"/>
                <w:szCs w:val="22"/>
              </w:rPr>
              <w:t xml:space="preserve"> and an adjoining convent named </w:t>
            </w:r>
            <w:bookmarkStart w:id="0" w:name="_GoBack"/>
            <w:proofErr w:type="spellStart"/>
            <w:r w:rsidR="001369FB" w:rsidRPr="001369FB">
              <w:rPr>
                <w:sz w:val="22"/>
                <w:szCs w:val="22"/>
                <w:highlight w:val="black"/>
              </w:rPr>
              <w:t>xxxxx</w:t>
            </w:r>
            <w:proofErr w:type="spellEnd"/>
            <w:r w:rsidRPr="0024054B">
              <w:rPr>
                <w:sz w:val="22"/>
                <w:szCs w:val="22"/>
              </w:rPr>
              <w:t xml:space="preserve">. </w:t>
            </w:r>
            <w:proofErr w:type="spellStart"/>
            <w:r w:rsidR="001369FB" w:rsidRPr="001369FB">
              <w:rPr>
                <w:sz w:val="22"/>
                <w:szCs w:val="22"/>
                <w:highlight w:val="black"/>
              </w:rPr>
              <w:t>xxxxx</w:t>
            </w:r>
            <w:bookmarkEnd w:id="0"/>
            <w:proofErr w:type="spellEnd"/>
            <w:r w:rsidRPr="0024054B">
              <w:rPr>
                <w:sz w:val="22"/>
                <w:szCs w:val="22"/>
              </w:rPr>
              <w:t xml:space="preserve"> is a stucco and plaster building that was built in 1923. Both homes are very old and require substantial maintenance and repair. With the ag</w:t>
            </w:r>
            <w:r w:rsidR="00F16D9D">
              <w:rPr>
                <w:sz w:val="22"/>
                <w:szCs w:val="22"/>
              </w:rPr>
              <w:t>ei</w:t>
            </w:r>
            <w:r w:rsidRPr="0024054B">
              <w:rPr>
                <w:sz w:val="22"/>
                <w:szCs w:val="22"/>
              </w:rPr>
              <w:t xml:space="preserve">ng residents </w:t>
            </w:r>
            <w:r w:rsidR="00F16D9D">
              <w:rPr>
                <w:sz w:val="22"/>
                <w:szCs w:val="22"/>
              </w:rPr>
              <w:t xml:space="preserve">and </w:t>
            </w:r>
            <w:r w:rsidR="00F16D9D" w:rsidRPr="0024054B">
              <w:rPr>
                <w:sz w:val="22"/>
                <w:szCs w:val="22"/>
              </w:rPr>
              <w:t>with some residents living upstairs</w:t>
            </w:r>
            <w:r w:rsidR="00F16D9D">
              <w:rPr>
                <w:sz w:val="22"/>
                <w:szCs w:val="22"/>
              </w:rPr>
              <w:t>,</w:t>
            </w:r>
            <w:r w:rsidR="00F16D9D" w:rsidRPr="0024054B">
              <w:rPr>
                <w:sz w:val="22"/>
                <w:szCs w:val="22"/>
              </w:rPr>
              <w:t xml:space="preserve"> </w:t>
            </w:r>
            <w:r w:rsidRPr="0024054B">
              <w:rPr>
                <w:sz w:val="22"/>
                <w:szCs w:val="22"/>
              </w:rPr>
              <w:t>these buildings are not particularly suitable for the group.</w:t>
            </w:r>
          </w:p>
          <w:p w:rsidR="009E0C04" w:rsidRPr="0024054B" w:rsidRDefault="009E0C04" w:rsidP="00842E05">
            <w:pPr>
              <w:jc w:val="both"/>
            </w:pPr>
          </w:p>
          <w:p w:rsidR="00842E05" w:rsidRPr="0024054B" w:rsidRDefault="00842E05" w:rsidP="00842E05">
            <w:pPr>
              <w:jc w:val="both"/>
            </w:pPr>
            <w:r w:rsidRPr="0024054B">
              <w:rPr>
                <w:sz w:val="22"/>
                <w:szCs w:val="22"/>
              </w:rPr>
              <w:t xml:space="preserve">Support is individualised and assessments reflect the personal support required. All residents need some support with housework and </w:t>
            </w:r>
            <w:r w:rsidR="006A504F" w:rsidRPr="0024054B">
              <w:rPr>
                <w:sz w:val="22"/>
                <w:szCs w:val="22"/>
              </w:rPr>
              <w:t>cooking,</w:t>
            </w:r>
            <w:r w:rsidR="00CA2585" w:rsidRPr="0024054B">
              <w:rPr>
                <w:sz w:val="22"/>
                <w:szCs w:val="22"/>
              </w:rPr>
              <w:t xml:space="preserve"> and all take part in the </w:t>
            </w:r>
            <w:r w:rsidRPr="0024054B">
              <w:rPr>
                <w:sz w:val="22"/>
                <w:szCs w:val="22"/>
              </w:rPr>
              <w:t xml:space="preserve">household chores </w:t>
            </w:r>
            <w:r w:rsidR="00CA2585" w:rsidRPr="0024054B">
              <w:rPr>
                <w:sz w:val="22"/>
                <w:szCs w:val="22"/>
              </w:rPr>
              <w:t xml:space="preserve">to some </w:t>
            </w:r>
            <w:r w:rsidR="009F7EFD" w:rsidRPr="0024054B">
              <w:rPr>
                <w:sz w:val="22"/>
                <w:szCs w:val="22"/>
              </w:rPr>
              <w:t>degree.</w:t>
            </w:r>
            <w:r w:rsidRPr="0024054B">
              <w:rPr>
                <w:sz w:val="22"/>
                <w:szCs w:val="22"/>
              </w:rPr>
              <w:t xml:space="preserve"> </w:t>
            </w:r>
            <w:r w:rsidR="00DC300C" w:rsidRPr="0024054B">
              <w:rPr>
                <w:sz w:val="22"/>
                <w:szCs w:val="22"/>
              </w:rPr>
              <w:t>Some of the residents</w:t>
            </w:r>
            <w:r w:rsidRPr="0024054B">
              <w:rPr>
                <w:sz w:val="22"/>
                <w:szCs w:val="22"/>
              </w:rPr>
              <w:t xml:space="preserve"> </w:t>
            </w:r>
            <w:r w:rsidR="00D87EDC" w:rsidRPr="0024054B">
              <w:rPr>
                <w:sz w:val="22"/>
                <w:szCs w:val="22"/>
              </w:rPr>
              <w:t>can</w:t>
            </w:r>
            <w:r w:rsidRPr="0024054B">
              <w:rPr>
                <w:sz w:val="22"/>
                <w:szCs w:val="22"/>
              </w:rPr>
              <w:t xml:space="preserve"> access the community independently. No one is in </w:t>
            </w:r>
            <w:r w:rsidR="00DC300C" w:rsidRPr="0024054B">
              <w:rPr>
                <w:sz w:val="22"/>
                <w:szCs w:val="22"/>
              </w:rPr>
              <w:t xml:space="preserve">fully </w:t>
            </w:r>
            <w:r w:rsidRPr="0024054B">
              <w:rPr>
                <w:sz w:val="22"/>
                <w:szCs w:val="22"/>
              </w:rPr>
              <w:t xml:space="preserve">paid work but </w:t>
            </w:r>
            <w:r w:rsidR="00DC300C" w:rsidRPr="0024054B">
              <w:rPr>
                <w:sz w:val="22"/>
                <w:szCs w:val="22"/>
              </w:rPr>
              <w:t>several attend vocational services</w:t>
            </w:r>
            <w:r w:rsidR="00BD5EE7" w:rsidRPr="0024054B">
              <w:rPr>
                <w:sz w:val="22"/>
                <w:szCs w:val="22"/>
              </w:rPr>
              <w:t xml:space="preserve"> such as Altus Enterprises.</w:t>
            </w:r>
            <w:r w:rsidRPr="0024054B">
              <w:rPr>
                <w:sz w:val="22"/>
                <w:szCs w:val="22"/>
              </w:rPr>
              <w:t xml:space="preserve"> </w:t>
            </w:r>
          </w:p>
          <w:p w:rsidR="00842E05" w:rsidRPr="0024054B" w:rsidRDefault="00842E05" w:rsidP="00842E05">
            <w:pPr>
              <w:jc w:val="both"/>
            </w:pPr>
            <w:r w:rsidRPr="0024054B">
              <w:rPr>
                <w:sz w:val="22"/>
                <w:szCs w:val="22"/>
              </w:rPr>
              <w:t xml:space="preserve"> </w:t>
            </w:r>
          </w:p>
          <w:p w:rsidR="00842E05" w:rsidRPr="0024054B" w:rsidRDefault="00842E05" w:rsidP="00842E05">
            <w:pPr>
              <w:tabs>
                <w:tab w:val="left" w:pos="4537"/>
              </w:tabs>
              <w:jc w:val="both"/>
            </w:pPr>
            <w:r w:rsidRPr="0024054B">
              <w:rPr>
                <w:sz w:val="22"/>
                <w:szCs w:val="22"/>
              </w:rPr>
              <w:t>Personal planning includes goal</w:t>
            </w:r>
            <w:r w:rsidR="00503B9A" w:rsidRPr="0024054B">
              <w:rPr>
                <w:sz w:val="22"/>
                <w:szCs w:val="22"/>
              </w:rPr>
              <w:t xml:space="preserve">s which are measurable and largely </w:t>
            </w:r>
            <w:r w:rsidR="0024281D" w:rsidRPr="0024054B">
              <w:rPr>
                <w:sz w:val="22"/>
                <w:szCs w:val="22"/>
              </w:rPr>
              <w:t>achievable</w:t>
            </w:r>
            <w:r w:rsidR="00016E75" w:rsidRPr="0024054B">
              <w:rPr>
                <w:sz w:val="22"/>
                <w:szCs w:val="22"/>
              </w:rPr>
              <w:t xml:space="preserve">. </w:t>
            </w:r>
            <w:r w:rsidRPr="0024054B">
              <w:rPr>
                <w:sz w:val="22"/>
                <w:szCs w:val="22"/>
              </w:rPr>
              <w:t xml:space="preserve">Timeframes and interventions are </w:t>
            </w:r>
            <w:r w:rsidR="002E597F" w:rsidRPr="0024054B">
              <w:rPr>
                <w:sz w:val="22"/>
                <w:szCs w:val="22"/>
              </w:rPr>
              <w:t>reported</w:t>
            </w:r>
            <w:r w:rsidRPr="0024054B">
              <w:rPr>
                <w:sz w:val="22"/>
                <w:szCs w:val="22"/>
              </w:rPr>
              <w:t xml:space="preserve"> on daily</w:t>
            </w:r>
            <w:r w:rsidR="002E597F" w:rsidRPr="0024054B">
              <w:rPr>
                <w:sz w:val="22"/>
                <w:szCs w:val="22"/>
              </w:rPr>
              <w:t>.</w:t>
            </w:r>
            <w:r w:rsidRPr="0024054B">
              <w:rPr>
                <w:sz w:val="22"/>
                <w:szCs w:val="22"/>
              </w:rPr>
              <w:t xml:space="preserve">  </w:t>
            </w:r>
            <w:r w:rsidR="00FB0695" w:rsidRPr="0024054B">
              <w:rPr>
                <w:sz w:val="22"/>
                <w:szCs w:val="22"/>
              </w:rPr>
              <w:t xml:space="preserve">Plans are particularly well documented. </w:t>
            </w:r>
            <w:r w:rsidRPr="0024054B">
              <w:rPr>
                <w:sz w:val="22"/>
                <w:szCs w:val="22"/>
              </w:rPr>
              <w:t xml:space="preserve">People </w:t>
            </w:r>
            <w:r w:rsidR="00B21EA5" w:rsidRPr="0024054B">
              <w:rPr>
                <w:sz w:val="22"/>
                <w:szCs w:val="22"/>
              </w:rPr>
              <w:t xml:space="preserve">take part </w:t>
            </w:r>
            <w:r w:rsidRPr="0024054B">
              <w:rPr>
                <w:sz w:val="22"/>
                <w:szCs w:val="22"/>
              </w:rPr>
              <w:t>in a wide range of interesting activities.</w:t>
            </w:r>
          </w:p>
          <w:p w:rsidR="00842E05" w:rsidRPr="0024054B" w:rsidRDefault="00842E05" w:rsidP="00842E05">
            <w:pPr>
              <w:tabs>
                <w:tab w:val="left" w:pos="2785"/>
              </w:tabs>
              <w:jc w:val="both"/>
            </w:pPr>
          </w:p>
          <w:p w:rsidR="00842E05" w:rsidRPr="0024054B" w:rsidRDefault="00842E05" w:rsidP="00842E05">
            <w:pPr>
              <w:tabs>
                <w:tab w:val="left" w:pos="2785"/>
              </w:tabs>
              <w:jc w:val="both"/>
            </w:pPr>
            <w:r w:rsidRPr="0024054B">
              <w:rPr>
                <w:sz w:val="22"/>
                <w:szCs w:val="22"/>
              </w:rPr>
              <w:t xml:space="preserve">With direction and support most of the group </w:t>
            </w:r>
            <w:r w:rsidR="00DC2136" w:rsidRPr="0024054B">
              <w:rPr>
                <w:sz w:val="22"/>
                <w:szCs w:val="22"/>
              </w:rPr>
              <w:t>can</w:t>
            </w:r>
            <w:r w:rsidRPr="0024054B">
              <w:rPr>
                <w:sz w:val="22"/>
                <w:szCs w:val="22"/>
              </w:rPr>
              <w:t xml:space="preserve"> make some decisions for themselves. Most people have good family involvement. Families are as involved as they wish in their family members’ lives. </w:t>
            </w:r>
          </w:p>
          <w:p w:rsidR="00842E05" w:rsidRPr="0024054B" w:rsidRDefault="00842E05" w:rsidP="00842E05">
            <w:pPr>
              <w:tabs>
                <w:tab w:val="left" w:pos="2785"/>
              </w:tabs>
              <w:jc w:val="both"/>
            </w:pPr>
          </w:p>
          <w:p w:rsidR="00842E05" w:rsidRPr="0024054B" w:rsidRDefault="00842E05" w:rsidP="00842E05">
            <w:pPr>
              <w:jc w:val="both"/>
            </w:pPr>
            <w:r w:rsidRPr="0024054B">
              <w:rPr>
                <w:sz w:val="22"/>
                <w:szCs w:val="22"/>
              </w:rPr>
              <w:t xml:space="preserve">The </w:t>
            </w:r>
            <w:r w:rsidR="00A01B5B" w:rsidRPr="0024054B">
              <w:rPr>
                <w:sz w:val="22"/>
                <w:szCs w:val="22"/>
              </w:rPr>
              <w:t xml:space="preserve">seven </w:t>
            </w:r>
            <w:r w:rsidRPr="0024054B">
              <w:rPr>
                <w:sz w:val="22"/>
                <w:szCs w:val="22"/>
              </w:rPr>
              <w:t xml:space="preserve">family members interviewed </w:t>
            </w:r>
            <w:r w:rsidR="00F16D9D">
              <w:rPr>
                <w:sz w:val="22"/>
                <w:szCs w:val="22"/>
              </w:rPr>
              <w:t>a</w:t>
            </w:r>
            <w:r w:rsidRPr="0024054B">
              <w:rPr>
                <w:sz w:val="22"/>
                <w:szCs w:val="22"/>
              </w:rPr>
              <w:t xml:space="preserve">re happy with the service. Families were knowledgeable about the complaints process and felt comfortable raising issues should that need to happen. The families felt consulted and were kept reasonably informed. </w:t>
            </w:r>
          </w:p>
          <w:p w:rsidR="00842E05" w:rsidRPr="0024054B" w:rsidRDefault="00842E05" w:rsidP="00842E05">
            <w:pPr>
              <w:jc w:val="both"/>
            </w:pPr>
          </w:p>
          <w:p w:rsidR="00842E05" w:rsidRPr="0024054B" w:rsidRDefault="00842E05" w:rsidP="00842E05">
            <w:pPr>
              <w:jc w:val="both"/>
              <w:rPr>
                <w:rFonts w:cs="Arial"/>
              </w:rPr>
            </w:pPr>
            <w:r w:rsidRPr="0024054B">
              <w:rPr>
                <w:rFonts w:cs="Arial"/>
                <w:sz w:val="22"/>
                <w:szCs w:val="22"/>
              </w:rPr>
              <w:t xml:space="preserve">There is an annual training </w:t>
            </w:r>
            <w:r w:rsidR="00DF08F9" w:rsidRPr="0024054B">
              <w:rPr>
                <w:rFonts w:cs="Arial"/>
                <w:sz w:val="22"/>
                <w:szCs w:val="22"/>
              </w:rPr>
              <w:t>programme over four days,</w:t>
            </w:r>
            <w:r w:rsidR="003314CD" w:rsidRPr="0024054B">
              <w:rPr>
                <w:rFonts w:cs="Arial"/>
                <w:sz w:val="22"/>
                <w:szCs w:val="22"/>
              </w:rPr>
              <w:t xml:space="preserve"> facilitated by an external consultant</w:t>
            </w:r>
            <w:r w:rsidR="00DF08F9" w:rsidRPr="0024054B">
              <w:rPr>
                <w:rFonts w:cs="Arial"/>
                <w:sz w:val="22"/>
                <w:szCs w:val="22"/>
              </w:rPr>
              <w:t xml:space="preserve"> </w:t>
            </w:r>
            <w:r w:rsidRPr="0024054B">
              <w:rPr>
                <w:rFonts w:cs="Arial"/>
                <w:sz w:val="22"/>
                <w:szCs w:val="22"/>
              </w:rPr>
              <w:t>plan</w:t>
            </w:r>
            <w:r w:rsidR="00DF08F9" w:rsidRPr="0024054B">
              <w:rPr>
                <w:rFonts w:cs="Arial"/>
                <w:sz w:val="22"/>
                <w:szCs w:val="22"/>
              </w:rPr>
              <w:t xml:space="preserve"> that addresses all the mandatory training requirements.</w:t>
            </w:r>
          </w:p>
          <w:p w:rsidR="00842E05" w:rsidRPr="0024054B" w:rsidRDefault="00842E05" w:rsidP="00842E05">
            <w:pPr>
              <w:jc w:val="both"/>
            </w:pPr>
          </w:p>
          <w:p w:rsidR="00842E05" w:rsidRPr="0024054B" w:rsidRDefault="00842E05" w:rsidP="00842E05">
            <w:pPr>
              <w:jc w:val="both"/>
            </w:pPr>
            <w:r w:rsidRPr="0024054B">
              <w:rPr>
                <w:sz w:val="22"/>
                <w:szCs w:val="22"/>
              </w:rPr>
              <w:t xml:space="preserve">An emergency response plan is in place. The </w:t>
            </w:r>
            <w:r w:rsidR="004B415E" w:rsidRPr="0024054B">
              <w:rPr>
                <w:sz w:val="22"/>
                <w:szCs w:val="22"/>
              </w:rPr>
              <w:t xml:space="preserve">innovative </w:t>
            </w:r>
            <w:r w:rsidRPr="0024054B">
              <w:rPr>
                <w:sz w:val="22"/>
                <w:szCs w:val="22"/>
              </w:rPr>
              <w:t>civil defence kit</w:t>
            </w:r>
            <w:r w:rsidR="004B415E" w:rsidRPr="0024054B">
              <w:rPr>
                <w:sz w:val="22"/>
                <w:szCs w:val="22"/>
              </w:rPr>
              <w:t xml:space="preserve">s are </w:t>
            </w:r>
            <w:r w:rsidRPr="0024054B">
              <w:rPr>
                <w:sz w:val="22"/>
                <w:szCs w:val="22"/>
              </w:rPr>
              <w:t xml:space="preserve">regularly checked. </w:t>
            </w:r>
          </w:p>
          <w:p w:rsidR="00842E05" w:rsidRPr="0024054B" w:rsidRDefault="00842E05" w:rsidP="00842E05">
            <w:pPr>
              <w:jc w:val="both"/>
              <w:rPr>
                <w:rFonts w:cs="Arial"/>
              </w:rPr>
            </w:pPr>
          </w:p>
          <w:p w:rsidR="00842E05" w:rsidRPr="0024054B" w:rsidRDefault="007B37B9" w:rsidP="00842E05">
            <w:pPr>
              <w:jc w:val="both"/>
              <w:rPr>
                <w:rFonts w:cs="Arial"/>
              </w:rPr>
            </w:pPr>
            <w:r w:rsidRPr="0024054B">
              <w:rPr>
                <w:rFonts w:cs="Arial"/>
                <w:sz w:val="22"/>
                <w:szCs w:val="22"/>
              </w:rPr>
              <w:t xml:space="preserve">The manager does not have a </w:t>
            </w:r>
            <w:r w:rsidR="00E66A19" w:rsidRPr="0024054B">
              <w:rPr>
                <w:rFonts w:cs="Arial"/>
                <w:sz w:val="22"/>
                <w:szCs w:val="22"/>
              </w:rPr>
              <w:t>senior leadersh</w:t>
            </w:r>
            <w:r w:rsidR="00A36C3F">
              <w:rPr>
                <w:rFonts w:cs="Arial"/>
                <w:sz w:val="22"/>
                <w:szCs w:val="22"/>
              </w:rPr>
              <w:t>i</w:t>
            </w:r>
            <w:r w:rsidR="00E66A19" w:rsidRPr="0024054B">
              <w:rPr>
                <w:rFonts w:cs="Arial"/>
                <w:sz w:val="22"/>
                <w:szCs w:val="22"/>
              </w:rPr>
              <w:t xml:space="preserve">p team and </w:t>
            </w:r>
            <w:r w:rsidR="007F3E0A" w:rsidRPr="0024054B">
              <w:rPr>
                <w:rFonts w:cs="Arial"/>
                <w:sz w:val="22"/>
                <w:szCs w:val="22"/>
              </w:rPr>
              <w:t xml:space="preserve">reports all the relevant data to the board monthly. </w:t>
            </w:r>
            <w:r w:rsidR="00602FA8" w:rsidRPr="0024054B">
              <w:rPr>
                <w:rFonts w:cs="Arial"/>
                <w:sz w:val="22"/>
                <w:szCs w:val="22"/>
              </w:rPr>
              <w:t xml:space="preserve">This is also discussed at staff meetings where appropriate. </w:t>
            </w:r>
          </w:p>
          <w:p w:rsidR="00842E05" w:rsidRPr="0024054B" w:rsidRDefault="00842E05" w:rsidP="00842E05">
            <w:pPr>
              <w:jc w:val="both"/>
              <w:rPr>
                <w:rFonts w:cs="Arial"/>
              </w:rPr>
            </w:pPr>
          </w:p>
          <w:p w:rsidR="00590E55" w:rsidRDefault="00842E05" w:rsidP="00842E05">
            <w:pPr>
              <w:jc w:val="both"/>
              <w:rPr>
                <w:rFonts w:cs="Arial"/>
              </w:rPr>
            </w:pPr>
            <w:r w:rsidRPr="0024054B">
              <w:rPr>
                <w:rFonts w:cs="Arial"/>
                <w:sz w:val="22"/>
                <w:szCs w:val="22"/>
              </w:rPr>
              <w:t xml:space="preserve">There are </w:t>
            </w:r>
            <w:r w:rsidR="00F16D9D">
              <w:rPr>
                <w:rFonts w:cs="Arial"/>
                <w:sz w:val="22"/>
                <w:szCs w:val="22"/>
              </w:rPr>
              <w:t>two</w:t>
            </w:r>
            <w:r w:rsidR="003163AC">
              <w:rPr>
                <w:rFonts w:cs="Arial"/>
                <w:sz w:val="22"/>
                <w:szCs w:val="22"/>
              </w:rPr>
              <w:t xml:space="preserve"> </w:t>
            </w:r>
            <w:r w:rsidRPr="0024054B">
              <w:rPr>
                <w:rFonts w:cs="Arial"/>
                <w:sz w:val="22"/>
                <w:szCs w:val="22"/>
              </w:rPr>
              <w:t>corrective actions identified at this review</w:t>
            </w:r>
            <w:r w:rsidR="003163AC">
              <w:rPr>
                <w:rFonts w:cs="Arial"/>
                <w:sz w:val="22"/>
                <w:szCs w:val="22"/>
              </w:rPr>
              <w:t xml:space="preserve"> related to hazard manage</w:t>
            </w:r>
            <w:r w:rsidR="00CB63B0">
              <w:rPr>
                <w:rFonts w:cs="Arial"/>
                <w:sz w:val="22"/>
                <w:szCs w:val="22"/>
              </w:rPr>
              <w:t xml:space="preserve">ment, medication and </w:t>
            </w:r>
            <w:r w:rsidR="00F16D9D">
              <w:rPr>
                <w:rFonts w:cs="Arial"/>
                <w:sz w:val="22"/>
                <w:szCs w:val="22"/>
              </w:rPr>
              <w:t>four</w:t>
            </w:r>
            <w:r w:rsidRPr="0024054B">
              <w:rPr>
                <w:rFonts w:cs="Arial"/>
                <w:sz w:val="22"/>
                <w:szCs w:val="22"/>
              </w:rPr>
              <w:t xml:space="preserve"> recommendations are made.</w:t>
            </w:r>
          </w:p>
          <w:p w:rsidR="00F16D9D" w:rsidRPr="0024054B" w:rsidRDefault="00F16D9D" w:rsidP="00842E05">
            <w:pPr>
              <w:jc w:val="both"/>
              <w:rPr>
                <w:rFonts w:ascii="Georgia" w:hAnsi="Georgia"/>
                <w:lang w:eastAsia="en-NZ"/>
              </w:rPr>
            </w:pPr>
          </w:p>
        </w:tc>
      </w:tr>
    </w:tbl>
    <w:p w:rsidR="00C24A80" w:rsidRPr="0024054B" w:rsidRDefault="00BD3BBA" w:rsidP="009C4A85">
      <w:pPr>
        <w:spacing w:after="200" w:line="276" w:lineRule="auto"/>
        <w:rPr>
          <w:rFonts w:cs="Arial"/>
        </w:rPr>
      </w:pPr>
      <w:r w:rsidRPr="00167CE3">
        <w:rPr>
          <w:color w:val="FF0000"/>
          <w:lang w:eastAsia="en-NZ"/>
        </w:rPr>
        <w:br w:type="page"/>
      </w:r>
      <w:r w:rsidR="00C24A80" w:rsidRPr="0024054B">
        <w:rPr>
          <w:rFonts w:cs="Arial"/>
        </w:rPr>
        <w:lastRenderedPageBreak/>
        <w:t>Quality of Life Domains – evaluative comment on how well the service is contributing to people achieving the quality of life they seek</w:t>
      </w:r>
    </w:p>
    <w:tbl>
      <w:tblPr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88"/>
      </w:tblGrid>
      <w:tr w:rsidR="00331199" w:rsidRPr="00331199" w:rsidTr="0063043F">
        <w:tc>
          <w:tcPr>
            <w:tcW w:w="10314" w:type="dxa"/>
            <w:shd w:val="clear" w:color="auto" w:fill="auto"/>
          </w:tcPr>
          <w:p w:rsidR="009C4A85" w:rsidRPr="00F16D9D" w:rsidRDefault="0085163D" w:rsidP="00561260">
            <w:pPr>
              <w:ind w:left="142"/>
              <w:jc w:val="both"/>
              <w:rPr>
                <w:b/>
              </w:rPr>
            </w:pPr>
            <w:r w:rsidRPr="00F16D9D">
              <w:rPr>
                <w:b/>
              </w:rPr>
              <w:t xml:space="preserve">Identity </w:t>
            </w:r>
          </w:p>
          <w:p w:rsidR="009C4A85" w:rsidRPr="00F16D9D" w:rsidRDefault="009C4A85" w:rsidP="009C4A85">
            <w:pPr>
              <w:ind w:left="517"/>
              <w:jc w:val="both"/>
              <w:rPr>
                <w:rFonts w:cs="Arial"/>
              </w:rPr>
            </w:pPr>
          </w:p>
          <w:p w:rsidR="00842E05" w:rsidRPr="00F16D9D" w:rsidRDefault="00842E05" w:rsidP="002C6D04">
            <w:pPr>
              <w:jc w:val="both"/>
              <w:rPr>
                <w:rFonts w:cs="Arial"/>
              </w:rPr>
            </w:pPr>
            <w:r w:rsidRPr="00F16D9D">
              <w:rPr>
                <w:rFonts w:cs="Arial"/>
                <w:sz w:val="22"/>
                <w:szCs w:val="22"/>
              </w:rPr>
              <w:t xml:space="preserve">Support is individualised and assessments reflect personal support and communication needs. </w:t>
            </w:r>
          </w:p>
          <w:p w:rsidR="00842E05" w:rsidRPr="00F16D9D" w:rsidRDefault="00842E05" w:rsidP="002C6D04">
            <w:pPr>
              <w:jc w:val="both"/>
              <w:rPr>
                <w:rFonts w:cs="Arial"/>
              </w:rPr>
            </w:pPr>
          </w:p>
          <w:p w:rsidR="002C6D04" w:rsidRPr="00F16D9D" w:rsidRDefault="00842E05" w:rsidP="00561260">
            <w:pPr>
              <w:jc w:val="both"/>
              <w:rPr>
                <w:rFonts w:cs="Arial"/>
              </w:rPr>
            </w:pPr>
            <w:r w:rsidRPr="00F16D9D">
              <w:rPr>
                <w:rFonts w:cs="Arial"/>
                <w:sz w:val="22"/>
                <w:szCs w:val="22"/>
              </w:rPr>
              <w:t>Each resident has a life</w:t>
            </w:r>
            <w:r w:rsidR="00261B47" w:rsidRPr="00F16D9D">
              <w:rPr>
                <w:rFonts w:cs="Arial"/>
                <w:sz w:val="22"/>
                <w:szCs w:val="22"/>
              </w:rPr>
              <w:t>-</w:t>
            </w:r>
            <w:r w:rsidRPr="00F16D9D">
              <w:rPr>
                <w:rFonts w:cs="Arial"/>
                <w:sz w:val="22"/>
                <w:szCs w:val="22"/>
              </w:rPr>
              <w:t xml:space="preserve">style plan </w:t>
            </w:r>
            <w:r w:rsidR="0099186B" w:rsidRPr="00F16D9D">
              <w:rPr>
                <w:rFonts w:cs="Arial"/>
                <w:sz w:val="22"/>
                <w:szCs w:val="22"/>
              </w:rPr>
              <w:t xml:space="preserve">called a </w:t>
            </w:r>
            <w:r w:rsidR="00F0595F" w:rsidRPr="00F16D9D">
              <w:rPr>
                <w:rFonts w:cs="Arial"/>
                <w:sz w:val="22"/>
                <w:szCs w:val="22"/>
              </w:rPr>
              <w:t xml:space="preserve">personal outcomes plan. </w:t>
            </w:r>
            <w:r w:rsidR="00261B47" w:rsidRPr="00F16D9D">
              <w:rPr>
                <w:rFonts w:cs="Arial"/>
                <w:sz w:val="22"/>
                <w:szCs w:val="22"/>
              </w:rPr>
              <w:t xml:space="preserve">Plans </w:t>
            </w:r>
            <w:r w:rsidR="00F0002D" w:rsidRPr="00F16D9D">
              <w:rPr>
                <w:rFonts w:cs="Arial"/>
                <w:sz w:val="22"/>
                <w:szCs w:val="22"/>
              </w:rPr>
              <w:t xml:space="preserve">cover all aspects of a </w:t>
            </w:r>
            <w:r w:rsidR="005144AD" w:rsidRPr="00F16D9D">
              <w:rPr>
                <w:rFonts w:cs="Arial"/>
                <w:sz w:val="22"/>
                <w:szCs w:val="22"/>
              </w:rPr>
              <w:t>person’s</w:t>
            </w:r>
            <w:r w:rsidR="00F0002D" w:rsidRPr="00F16D9D">
              <w:rPr>
                <w:rFonts w:cs="Arial"/>
                <w:sz w:val="22"/>
                <w:szCs w:val="22"/>
              </w:rPr>
              <w:t xml:space="preserve"> life and </w:t>
            </w:r>
            <w:r w:rsidR="00261B47" w:rsidRPr="00F16D9D">
              <w:rPr>
                <w:rFonts w:cs="Arial"/>
                <w:sz w:val="22"/>
                <w:szCs w:val="22"/>
              </w:rPr>
              <w:t>are very well documented</w:t>
            </w:r>
            <w:r w:rsidR="00F0002D" w:rsidRPr="00F16D9D">
              <w:rPr>
                <w:rFonts w:cs="Arial"/>
                <w:sz w:val="22"/>
                <w:szCs w:val="22"/>
              </w:rPr>
              <w:t xml:space="preserve">. </w:t>
            </w:r>
            <w:r w:rsidR="00261B47" w:rsidRPr="00F16D9D">
              <w:rPr>
                <w:rFonts w:cs="Arial"/>
                <w:sz w:val="22"/>
                <w:szCs w:val="22"/>
              </w:rPr>
              <w:t xml:space="preserve"> </w:t>
            </w:r>
            <w:r w:rsidRPr="00F16D9D">
              <w:rPr>
                <w:rFonts w:cs="Arial"/>
                <w:sz w:val="22"/>
                <w:szCs w:val="22"/>
              </w:rPr>
              <w:t xml:space="preserve">Families are involved if they choose to be. </w:t>
            </w:r>
            <w:r w:rsidR="000557C7" w:rsidRPr="00F16D9D">
              <w:rPr>
                <w:rFonts w:cs="Arial"/>
                <w:sz w:val="22"/>
                <w:szCs w:val="22"/>
              </w:rPr>
              <w:t xml:space="preserve"> </w:t>
            </w:r>
          </w:p>
          <w:p w:rsidR="00842E05" w:rsidRPr="00F16D9D" w:rsidRDefault="00842E05" w:rsidP="00561260">
            <w:pPr>
              <w:jc w:val="both"/>
              <w:rPr>
                <w:rFonts w:cs="Arial"/>
              </w:rPr>
            </w:pPr>
          </w:p>
          <w:p w:rsidR="00F86BD8" w:rsidRPr="00F16D9D" w:rsidRDefault="00F86BD8" w:rsidP="00561260">
            <w:pPr>
              <w:jc w:val="both"/>
              <w:rPr>
                <w:rFonts w:cs="Arial"/>
              </w:rPr>
            </w:pPr>
            <w:r w:rsidRPr="00F16D9D">
              <w:rPr>
                <w:rFonts w:cs="Arial"/>
                <w:sz w:val="22"/>
                <w:szCs w:val="22"/>
              </w:rPr>
              <w:t xml:space="preserve">People have their own rooms, </w:t>
            </w:r>
            <w:r w:rsidR="00842E05" w:rsidRPr="00F16D9D">
              <w:rPr>
                <w:rFonts w:cs="Arial"/>
                <w:sz w:val="22"/>
                <w:szCs w:val="22"/>
              </w:rPr>
              <w:t>most</w:t>
            </w:r>
            <w:r w:rsidRPr="00F16D9D">
              <w:rPr>
                <w:rFonts w:cs="Arial"/>
                <w:sz w:val="22"/>
                <w:szCs w:val="22"/>
              </w:rPr>
              <w:t xml:space="preserve"> are furnished with a lot of personal </w:t>
            </w:r>
            <w:r w:rsidR="00BF2706" w:rsidRPr="00F16D9D">
              <w:rPr>
                <w:rFonts w:cs="Arial"/>
                <w:sz w:val="22"/>
                <w:szCs w:val="22"/>
              </w:rPr>
              <w:t>possessions</w:t>
            </w:r>
            <w:r w:rsidR="00EF7287" w:rsidRPr="00F16D9D">
              <w:rPr>
                <w:rFonts w:cs="Arial"/>
                <w:sz w:val="22"/>
                <w:szCs w:val="22"/>
              </w:rPr>
              <w:t>, TVs, computers etc</w:t>
            </w:r>
          </w:p>
          <w:p w:rsidR="009A0D96" w:rsidRPr="00F16D9D" w:rsidRDefault="009A0D96" w:rsidP="009A0D96">
            <w:pPr>
              <w:jc w:val="both"/>
              <w:rPr>
                <w:rFonts w:cs="Arial"/>
              </w:rPr>
            </w:pPr>
          </w:p>
          <w:p w:rsidR="009A0D96" w:rsidRPr="00F16D9D" w:rsidRDefault="009A0D96" w:rsidP="00561260">
            <w:pPr>
              <w:jc w:val="both"/>
              <w:rPr>
                <w:rFonts w:cs="Arial"/>
              </w:rPr>
            </w:pPr>
            <w:r w:rsidRPr="00F16D9D">
              <w:rPr>
                <w:rFonts w:cs="Arial"/>
                <w:sz w:val="22"/>
                <w:szCs w:val="22"/>
              </w:rPr>
              <w:t>A policy is in place supporting consensual relationships</w:t>
            </w:r>
            <w:r w:rsidR="00D25AA3" w:rsidRPr="00F16D9D">
              <w:rPr>
                <w:rFonts w:cs="Arial"/>
                <w:sz w:val="22"/>
                <w:szCs w:val="22"/>
              </w:rPr>
              <w:t xml:space="preserve"> and staff support the residents in this aspect of their lives</w:t>
            </w:r>
          </w:p>
          <w:p w:rsidR="000557C7" w:rsidRPr="00F16D9D" w:rsidRDefault="000557C7" w:rsidP="00561260">
            <w:pPr>
              <w:jc w:val="both"/>
              <w:rPr>
                <w:rFonts w:cs="Arial"/>
              </w:rPr>
            </w:pPr>
          </w:p>
          <w:p w:rsidR="009C4A85" w:rsidRPr="00F16D9D" w:rsidRDefault="009C4A85" w:rsidP="00E11865">
            <w:pPr>
              <w:ind w:left="34"/>
              <w:jc w:val="both"/>
              <w:rPr>
                <w:rFonts w:cs="Arial"/>
              </w:rPr>
            </w:pPr>
            <w:r w:rsidRPr="00F16D9D">
              <w:rPr>
                <w:rFonts w:cs="Arial"/>
                <w:sz w:val="22"/>
                <w:szCs w:val="22"/>
              </w:rPr>
              <w:t xml:space="preserve">The service has policies surrounding entry and exit to the service through the NASC. There are clear policies and processes if someone wishes to enter or leave the service. </w:t>
            </w:r>
          </w:p>
          <w:p w:rsidR="00842E05" w:rsidRPr="00F16D9D" w:rsidRDefault="00842E05" w:rsidP="00E11865">
            <w:pPr>
              <w:ind w:left="34"/>
              <w:jc w:val="both"/>
              <w:rPr>
                <w:rFonts w:cs="Arial"/>
              </w:rPr>
            </w:pPr>
          </w:p>
          <w:p w:rsidR="00842E05" w:rsidRPr="00F16D9D" w:rsidRDefault="00842E05" w:rsidP="00E11865">
            <w:pPr>
              <w:ind w:left="34"/>
              <w:jc w:val="both"/>
              <w:rPr>
                <w:rFonts w:cs="Arial"/>
              </w:rPr>
            </w:pPr>
            <w:r w:rsidRPr="00F16D9D">
              <w:rPr>
                <w:rFonts w:cs="Arial"/>
                <w:sz w:val="22"/>
                <w:szCs w:val="22"/>
              </w:rPr>
              <w:t xml:space="preserve">There is transport for residents to go out as they desire and/or are able. </w:t>
            </w:r>
            <w:r w:rsidR="005E6A31" w:rsidRPr="00F16D9D">
              <w:rPr>
                <w:rFonts w:cs="Arial"/>
                <w:sz w:val="22"/>
                <w:szCs w:val="22"/>
              </w:rPr>
              <w:t>Some are able to walk and take public transport.</w:t>
            </w:r>
            <w:r w:rsidRPr="00F16D9D">
              <w:rPr>
                <w:rFonts w:cs="Arial"/>
                <w:sz w:val="22"/>
                <w:szCs w:val="22"/>
              </w:rPr>
              <w:t xml:space="preserve"> </w:t>
            </w:r>
          </w:p>
          <w:p w:rsidR="009C4A85" w:rsidRPr="00F16D9D" w:rsidRDefault="009C4A85" w:rsidP="009C4A85">
            <w:pPr>
              <w:tabs>
                <w:tab w:val="left" w:pos="7472"/>
              </w:tabs>
              <w:ind w:left="567"/>
              <w:jc w:val="both"/>
              <w:rPr>
                <w:rFonts w:cs="Arial"/>
              </w:rPr>
            </w:pPr>
            <w:r w:rsidRPr="00F16D9D">
              <w:rPr>
                <w:rFonts w:cs="Arial"/>
                <w:sz w:val="22"/>
                <w:szCs w:val="22"/>
              </w:rPr>
              <w:tab/>
            </w:r>
          </w:p>
          <w:p w:rsidR="00903306" w:rsidRPr="00F16D9D" w:rsidRDefault="00903306" w:rsidP="00903306">
            <w:pPr>
              <w:jc w:val="both"/>
            </w:pPr>
            <w:r w:rsidRPr="00F16D9D">
              <w:rPr>
                <w:rFonts w:cs="Arial"/>
                <w:sz w:val="22"/>
                <w:szCs w:val="22"/>
              </w:rPr>
              <w:t>Resident</w:t>
            </w:r>
            <w:r w:rsidR="00BF2706" w:rsidRPr="00F16D9D">
              <w:rPr>
                <w:rFonts w:cs="Arial"/>
                <w:sz w:val="22"/>
                <w:szCs w:val="22"/>
              </w:rPr>
              <w:t>s have their own bank account</w:t>
            </w:r>
            <w:r w:rsidR="00CD7BED" w:rsidRPr="00F16D9D">
              <w:rPr>
                <w:rFonts w:cs="Arial"/>
                <w:sz w:val="22"/>
                <w:szCs w:val="22"/>
              </w:rPr>
              <w:t>, most are managed by the service one family manages this is on behalf of their family member.</w:t>
            </w:r>
            <w:r w:rsidR="00D05DB4" w:rsidRPr="00F16D9D">
              <w:rPr>
                <w:rFonts w:cs="Arial"/>
                <w:sz w:val="22"/>
                <w:szCs w:val="22"/>
              </w:rPr>
              <w:t xml:space="preserve"> </w:t>
            </w:r>
            <w:r w:rsidR="003A35A1" w:rsidRPr="00F16D9D">
              <w:rPr>
                <w:rFonts w:cs="Arial"/>
                <w:sz w:val="22"/>
                <w:szCs w:val="22"/>
              </w:rPr>
              <w:t>R</w:t>
            </w:r>
            <w:r w:rsidRPr="00F16D9D">
              <w:rPr>
                <w:rFonts w:cs="Arial"/>
                <w:sz w:val="22"/>
                <w:szCs w:val="22"/>
              </w:rPr>
              <w:t xml:space="preserve">eceipts </w:t>
            </w:r>
            <w:r w:rsidR="003A35A1" w:rsidRPr="00F16D9D">
              <w:rPr>
                <w:rFonts w:cs="Arial"/>
                <w:sz w:val="22"/>
                <w:szCs w:val="22"/>
              </w:rPr>
              <w:t>of all money spent are kept in a ledger</w:t>
            </w:r>
            <w:r w:rsidR="002630CB" w:rsidRPr="00F16D9D">
              <w:rPr>
                <w:rFonts w:cs="Arial"/>
                <w:sz w:val="22"/>
                <w:szCs w:val="22"/>
              </w:rPr>
              <w:t xml:space="preserve"> that is easy to follow</w:t>
            </w:r>
            <w:r w:rsidRPr="00F16D9D">
              <w:rPr>
                <w:rFonts w:cs="Arial"/>
                <w:sz w:val="22"/>
                <w:szCs w:val="22"/>
              </w:rPr>
              <w:t>.</w:t>
            </w:r>
            <w:r w:rsidRPr="00F16D9D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F16D9D">
              <w:rPr>
                <w:rFonts w:cs="Arial"/>
                <w:sz w:val="22"/>
                <w:szCs w:val="22"/>
              </w:rPr>
              <w:t xml:space="preserve"> Residents are supported and</w:t>
            </w:r>
            <w:r w:rsidR="00FB6D1F" w:rsidRPr="00F16D9D">
              <w:rPr>
                <w:rFonts w:cs="Arial"/>
                <w:sz w:val="22"/>
                <w:szCs w:val="22"/>
              </w:rPr>
              <w:t xml:space="preserve"> </w:t>
            </w:r>
            <w:r w:rsidRPr="00F16D9D">
              <w:rPr>
                <w:rFonts w:cs="Arial"/>
                <w:sz w:val="22"/>
                <w:szCs w:val="22"/>
              </w:rPr>
              <w:t xml:space="preserve">in how to manage their money.  </w:t>
            </w:r>
          </w:p>
          <w:p w:rsidR="00E11865" w:rsidRPr="00F16D9D" w:rsidRDefault="00E11865" w:rsidP="00E11865">
            <w:pPr>
              <w:ind w:left="34"/>
              <w:jc w:val="both"/>
              <w:rPr>
                <w:rFonts w:cs="Arial"/>
              </w:rPr>
            </w:pPr>
          </w:p>
          <w:p w:rsidR="009C4A85" w:rsidRPr="00F16D9D" w:rsidRDefault="009C4A85" w:rsidP="00E11865">
            <w:pPr>
              <w:ind w:left="34"/>
              <w:jc w:val="both"/>
              <w:rPr>
                <w:rFonts w:cs="Arial"/>
              </w:rPr>
            </w:pPr>
            <w:r w:rsidRPr="00F16D9D">
              <w:rPr>
                <w:rFonts w:cs="Arial"/>
                <w:sz w:val="22"/>
                <w:szCs w:val="22"/>
              </w:rPr>
              <w:t xml:space="preserve">Families spoken with </w:t>
            </w:r>
            <w:r w:rsidR="00867585" w:rsidRPr="00F16D9D">
              <w:rPr>
                <w:rFonts w:cs="Arial"/>
                <w:sz w:val="22"/>
                <w:szCs w:val="22"/>
              </w:rPr>
              <w:t>a</w:t>
            </w:r>
            <w:r w:rsidRPr="00F16D9D">
              <w:rPr>
                <w:rFonts w:cs="Arial"/>
                <w:sz w:val="22"/>
                <w:szCs w:val="22"/>
              </w:rPr>
              <w:t xml:space="preserve">re happy with the level of communication that they receive and </w:t>
            </w:r>
            <w:r w:rsidR="00B12E81" w:rsidRPr="00F16D9D">
              <w:rPr>
                <w:rFonts w:cs="Arial"/>
                <w:sz w:val="22"/>
                <w:szCs w:val="22"/>
              </w:rPr>
              <w:t>can</w:t>
            </w:r>
            <w:r w:rsidRPr="00F16D9D">
              <w:rPr>
                <w:rFonts w:cs="Arial"/>
                <w:sz w:val="22"/>
                <w:szCs w:val="22"/>
              </w:rPr>
              <w:t xml:space="preserve"> give feedback when required. They stated </w:t>
            </w:r>
            <w:r w:rsidR="00E11865" w:rsidRPr="00F16D9D">
              <w:rPr>
                <w:rFonts w:cs="Arial"/>
                <w:sz w:val="22"/>
                <w:szCs w:val="22"/>
              </w:rPr>
              <w:t xml:space="preserve">they are </w:t>
            </w:r>
            <w:r w:rsidRPr="00F16D9D">
              <w:rPr>
                <w:rFonts w:cs="Arial"/>
                <w:sz w:val="22"/>
                <w:szCs w:val="22"/>
              </w:rPr>
              <w:t>happy with the service their family member receives.</w:t>
            </w:r>
          </w:p>
          <w:p w:rsidR="009C4A85" w:rsidRPr="00F16D9D" w:rsidRDefault="009C4A85" w:rsidP="009C4A85">
            <w:pPr>
              <w:pStyle w:val="ListParagraph"/>
              <w:rPr>
                <w:rFonts w:ascii="Arial" w:hAnsi="Arial" w:cs="Arial"/>
              </w:rPr>
            </w:pPr>
          </w:p>
          <w:p w:rsidR="009C4A85" w:rsidRPr="00F16D9D" w:rsidRDefault="00E11865" w:rsidP="009C4A85">
            <w:pPr>
              <w:ind w:left="567" w:hanging="425"/>
            </w:pPr>
            <w:r w:rsidRPr="00F16D9D">
              <w:rPr>
                <w:rFonts w:cs="Arial"/>
                <w:b/>
              </w:rPr>
              <w:t>Autonomy</w:t>
            </w:r>
          </w:p>
          <w:p w:rsidR="009C4A85" w:rsidRPr="00F16D9D" w:rsidRDefault="009C4A85" w:rsidP="009C4A85">
            <w:pPr>
              <w:ind w:left="567"/>
              <w:jc w:val="both"/>
              <w:rPr>
                <w:rFonts w:cs="Arial"/>
              </w:rPr>
            </w:pPr>
          </w:p>
          <w:p w:rsidR="005077FB" w:rsidRPr="00F16D9D" w:rsidRDefault="00F36D40" w:rsidP="000E4743">
            <w:pPr>
              <w:ind w:left="34" w:hanging="34"/>
              <w:jc w:val="both"/>
              <w:rPr>
                <w:rFonts w:cs="Arial"/>
              </w:rPr>
            </w:pPr>
            <w:r w:rsidRPr="00F16D9D">
              <w:rPr>
                <w:rFonts w:cs="Arial"/>
                <w:sz w:val="22"/>
                <w:szCs w:val="22"/>
              </w:rPr>
              <w:t xml:space="preserve">The most support required in the home is prompting with personal cares, cooking and washing. </w:t>
            </w:r>
            <w:r w:rsidR="005077FB" w:rsidRPr="00F16D9D">
              <w:rPr>
                <w:rFonts w:cs="Arial"/>
                <w:sz w:val="22"/>
                <w:szCs w:val="22"/>
              </w:rPr>
              <w:t xml:space="preserve">Residents are actively encouraged to </w:t>
            </w:r>
            <w:r w:rsidR="00D30AD1" w:rsidRPr="00F16D9D">
              <w:rPr>
                <w:rFonts w:cs="Arial"/>
                <w:sz w:val="22"/>
                <w:szCs w:val="22"/>
              </w:rPr>
              <w:t>learn to do their personal car</w:t>
            </w:r>
            <w:r w:rsidR="00781EA0" w:rsidRPr="00F16D9D">
              <w:rPr>
                <w:rFonts w:cs="Arial"/>
                <w:sz w:val="22"/>
                <w:szCs w:val="22"/>
              </w:rPr>
              <w:t>es</w:t>
            </w:r>
            <w:r w:rsidR="0059071E" w:rsidRPr="00F16D9D">
              <w:rPr>
                <w:rFonts w:cs="Arial"/>
                <w:sz w:val="22"/>
                <w:szCs w:val="22"/>
              </w:rPr>
              <w:t xml:space="preserve"> and keep their rooms tidy</w:t>
            </w:r>
            <w:r w:rsidR="009A2EEB" w:rsidRPr="00F16D9D">
              <w:rPr>
                <w:rFonts w:cs="Arial"/>
                <w:sz w:val="22"/>
                <w:szCs w:val="22"/>
              </w:rPr>
              <w:t xml:space="preserve"> </w:t>
            </w:r>
            <w:r w:rsidR="00781EA0" w:rsidRPr="00F16D9D">
              <w:rPr>
                <w:rFonts w:cs="Arial"/>
                <w:sz w:val="22"/>
                <w:szCs w:val="22"/>
              </w:rPr>
              <w:t xml:space="preserve">and </w:t>
            </w:r>
            <w:r w:rsidR="009A2EEB" w:rsidRPr="00F16D9D">
              <w:rPr>
                <w:rFonts w:cs="Arial"/>
                <w:sz w:val="22"/>
                <w:szCs w:val="22"/>
              </w:rPr>
              <w:t xml:space="preserve">generally to </w:t>
            </w:r>
            <w:r w:rsidR="00781EA0" w:rsidRPr="00F16D9D">
              <w:rPr>
                <w:rFonts w:cs="Arial"/>
                <w:sz w:val="22"/>
                <w:szCs w:val="22"/>
              </w:rPr>
              <w:t>gain more independence.</w:t>
            </w:r>
            <w:r w:rsidR="009A2EEB" w:rsidRPr="00F16D9D">
              <w:rPr>
                <w:rFonts w:cs="Arial"/>
                <w:sz w:val="22"/>
                <w:szCs w:val="22"/>
              </w:rPr>
              <w:t xml:space="preserve"> </w:t>
            </w:r>
            <w:r w:rsidRPr="00F16D9D">
              <w:rPr>
                <w:rFonts w:cs="Arial"/>
                <w:sz w:val="22"/>
                <w:szCs w:val="22"/>
              </w:rPr>
              <w:t>Re</w:t>
            </w:r>
            <w:r w:rsidR="005077FB" w:rsidRPr="00F16D9D">
              <w:rPr>
                <w:rFonts w:cs="Arial"/>
                <w:sz w:val="22"/>
                <w:szCs w:val="22"/>
              </w:rPr>
              <w:t>sidents are involved in choosing their meals</w:t>
            </w:r>
            <w:r w:rsidR="00584C1F" w:rsidRPr="00F16D9D">
              <w:rPr>
                <w:rFonts w:cs="Arial"/>
                <w:sz w:val="22"/>
                <w:szCs w:val="22"/>
              </w:rPr>
              <w:t>, although staff direct this</w:t>
            </w:r>
            <w:r w:rsidRPr="00F16D9D">
              <w:rPr>
                <w:rFonts w:cs="Arial"/>
                <w:sz w:val="22"/>
                <w:szCs w:val="22"/>
              </w:rPr>
              <w:t>.</w:t>
            </w:r>
            <w:r w:rsidR="005077FB" w:rsidRPr="00F16D9D">
              <w:rPr>
                <w:rFonts w:cs="Arial"/>
                <w:sz w:val="22"/>
                <w:szCs w:val="22"/>
              </w:rPr>
              <w:t xml:space="preserve"> </w:t>
            </w:r>
          </w:p>
          <w:p w:rsidR="005077FB" w:rsidRPr="00F16D9D" w:rsidRDefault="005077FB" w:rsidP="000E4743">
            <w:pPr>
              <w:ind w:left="34" w:hanging="34"/>
              <w:jc w:val="both"/>
              <w:rPr>
                <w:rFonts w:cs="Arial"/>
              </w:rPr>
            </w:pPr>
          </w:p>
          <w:p w:rsidR="000E4743" w:rsidRPr="00F16D9D" w:rsidRDefault="00FB6D1F" w:rsidP="000E4743">
            <w:pPr>
              <w:ind w:left="34" w:hanging="34"/>
              <w:jc w:val="both"/>
              <w:rPr>
                <w:rFonts w:cs="Arial"/>
              </w:rPr>
            </w:pPr>
            <w:r w:rsidRPr="00F16D9D">
              <w:rPr>
                <w:rFonts w:cs="Arial"/>
                <w:sz w:val="22"/>
                <w:szCs w:val="22"/>
              </w:rPr>
              <w:t xml:space="preserve">Privacy is respected. </w:t>
            </w:r>
            <w:r w:rsidR="001D081F" w:rsidRPr="00F16D9D">
              <w:rPr>
                <w:rFonts w:cs="Arial"/>
                <w:sz w:val="22"/>
                <w:szCs w:val="22"/>
              </w:rPr>
              <w:t xml:space="preserve">People have access to the phone and </w:t>
            </w:r>
            <w:r w:rsidR="00B12E81" w:rsidRPr="00F16D9D">
              <w:rPr>
                <w:rFonts w:cs="Arial"/>
                <w:sz w:val="22"/>
                <w:szCs w:val="22"/>
              </w:rPr>
              <w:t>can</w:t>
            </w:r>
            <w:r w:rsidR="001D081F" w:rsidRPr="00F16D9D">
              <w:rPr>
                <w:rFonts w:cs="Arial"/>
                <w:sz w:val="22"/>
                <w:szCs w:val="22"/>
              </w:rPr>
              <w:t xml:space="preserve"> take personal phone calls privately</w:t>
            </w:r>
            <w:r w:rsidR="006F6EFD" w:rsidRPr="00F16D9D">
              <w:rPr>
                <w:rFonts w:cs="Arial"/>
                <w:sz w:val="22"/>
                <w:szCs w:val="22"/>
              </w:rPr>
              <w:t>, (</w:t>
            </w:r>
            <w:r w:rsidRPr="00F16D9D">
              <w:rPr>
                <w:rFonts w:cs="Arial"/>
                <w:sz w:val="22"/>
                <w:szCs w:val="22"/>
              </w:rPr>
              <w:t>some</w:t>
            </w:r>
            <w:r w:rsidR="006F6EFD" w:rsidRPr="00F16D9D">
              <w:rPr>
                <w:rFonts w:cs="Arial"/>
                <w:sz w:val="22"/>
                <w:szCs w:val="22"/>
              </w:rPr>
              <w:t xml:space="preserve"> have their own cell phones)</w:t>
            </w:r>
            <w:r w:rsidR="001D081F" w:rsidRPr="00F16D9D">
              <w:rPr>
                <w:rFonts w:cs="Arial"/>
                <w:sz w:val="22"/>
                <w:szCs w:val="22"/>
              </w:rPr>
              <w:t>. Staff were observed to kno</w:t>
            </w:r>
            <w:r w:rsidR="006F6EFD" w:rsidRPr="00F16D9D">
              <w:rPr>
                <w:rFonts w:cs="Arial"/>
                <w:sz w:val="22"/>
                <w:szCs w:val="22"/>
              </w:rPr>
              <w:t>ck</w:t>
            </w:r>
            <w:r w:rsidR="001D081F" w:rsidRPr="00F16D9D">
              <w:rPr>
                <w:rFonts w:cs="Arial"/>
                <w:sz w:val="22"/>
                <w:szCs w:val="22"/>
              </w:rPr>
              <w:t xml:space="preserve"> on residents</w:t>
            </w:r>
            <w:r w:rsidR="00457B4A" w:rsidRPr="00F16D9D">
              <w:rPr>
                <w:rFonts w:cs="Arial"/>
                <w:sz w:val="22"/>
                <w:szCs w:val="22"/>
              </w:rPr>
              <w:t>’</w:t>
            </w:r>
            <w:r w:rsidR="001D081F" w:rsidRPr="00F16D9D">
              <w:rPr>
                <w:rFonts w:cs="Arial"/>
                <w:sz w:val="22"/>
                <w:szCs w:val="22"/>
              </w:rPr>
              <w:t xml:space="preserve"> doors and ask permission to enter their rooms.</w:t>
            </w:r>
            <w:r w:rsidRPr="00F16D9D">
              <w:rPr>
                <w:rFonts w:cs="Arial"/>
                <w:sz w:val="22"/>
                <w:szCs w:val="22"/>
              </w:rPr>
              <w:t xml:space="preserve"> Residents demonstrated whether they are comfortable or not about other residents going into their rooms. </w:t>
            </w:r>
            <w:r w:rsidR="001D081F" w:rsidRPr="00F16D9D">
              <w:rPr>
                <w:rFonts w:cs="Arial"/>
                <w:sz w:val="22"/>
                <w:szCs w:val="22"/>
              </w:rPr>
              <w:t xml:space="preserve"> It is reported that all people are on the electoral roll</w:t>
            </w:r>
            <w:r w:rsidR="00E11865" w:rsidRPr="00F16D9D">
              <w:rPr>
                <w:rFonts w:cs="Arial"/>
                <w:sz w:val="22"/>
                <w:szCs w:val="22"/>
              </w:rPr>
              <w:t xml:space="preserve">. </w:t>
            </w:r>
          </w:p>
          <w:p w:rsidR="00EB5759" w:rsidRPr="00F16D9D" w:rsidRDefault="00EB5759" w:rsidP="000E4743">
            <w:pPr>
              <w:ind w:left="34" w:hanging="34"/>
              <w:jc w:val="both"/>
              <w:rPr>
                <w:rFonts w:cs="Arial"/>
              </w:rPr>
            </w:pPr>
          </w:p>
          <w:p w:rsidR="0085163D" w:rsidRPr="00F16D9D" w:rsidRDefault="0085163D" w:rsidP="0085163D">
            <w:pPr>
              <w:ind w:left="142"/>
              <w:jc w:val="both"/>
              <w:rPr>
                <w:rFonts w:cs="Arial"/>
                <w:b/>
              </w:rPr>
            </w:pPr>
            <w:r w:rsidRPr="00F16D9D">
              <w:rPr>
                <w:rFonts w:cs="Arial"/>
                <w:b/>
              </w:rPr>
              <w:t>Affiliation</w:t>
            </w:r>
            <w:r w:rsidR="00E11865" w:rsidRPr="00F16D9D">
              <w:rPr>
                <w:rFonts w:cs="Arial"/>
                <w:b/>
              </w:rPr>
              <w:t xml:space="preserve"> </w:t>
            </w:r>
          </w:p>
          <w:p w:rsidR="000E4743" w:rsidRPr="00F16D9D" w:rsidRDefault="000E4743" w:rsidP="0085163D">
            <w:pPr>
              <w:ind w:left="142"/>
              <w:jc w:val="both"/>
              <w:rPr>
                <w:rFonts w:cs="Arial"/>
                <w:b/>
              </w:rPr>
            </w:pPr>
          </w:p>
          <w:p w:rsidR="000E4743" w:rsidRPr="00F16D9D" w:rsidRDefault="009568AE" w:rsidP="0082088F">
            <w:pPr>
              <w:jc w:val="both"/>
            </w:pPr>
            <w:r w:rsidRPr="00F16D9D">
              <w:rPr>
                <w:rFonts w:cs="Arial"/>
                <w:sz w:val="22"/>
                <w:szCs w:val="22"/>
              </w:rPr>
              <w:t>P</w:t>
            </w:r>
            <w:r w:rsidRPr="00F16D9D">
              <w:rPr>
                <w:sz w:val="22"/>
                <w:szCs w:val="22"/>
              </w:rPr>
              <w:t xml:space="preserve">eople have choices and may </w:t>
            </w:r>
            <w:r w:rsidR="00EC5038" w:rsidRPr="00F16D9D">
              <w:rPr>
                <w:sz w:val="22"/>
                <w:szCs w:val="22"/>
              </w:rPr>
              <w:t>attend their own GP</w:t>
            </w:r>
            <w:r w:rsidR="00F96720" w:rsidRPr="00F16D9D">
              <w:rPr>
                <w:sz w:val="22"/>
                <w:szCs w:val="22"/>
              </w:rPr>
              <w:t>, although most attend the same practice.</w:t>
            </w:r>
            <w:r w:rsidRPr="00F16D9D">
              <w:rPr>
                <w:sz w:val="22"/>
                <w:szCs w:val="22"/>
              </w:rPr>
              <w:t xml:space="preserve">  People also have choice about other health care providers that they attend.</w:t>
            </w:r>
            <w:r w:rsidR="00F96720" w:rsidRPr="00F16D9D">
              <w:rPr>
                <w:sz w:val="22"/>
                <w:szCs w:val="22"/>
              </w:rPr>
              <w:t xml:space="preserve"> Some </w:t>
            </w:r>
            <w:r w:rsidR="00C5545C" w:rsidRPr="00F16D9D">
              <w:rPr>
                <w:sz w:val="22"/>
                <w:szCs w:val="22"/>
              </w:rPr>
              <w:t xml:space="preserve">people </w:t>
            </w:r>
            <w:r w:rsidR="00F96720" w:rsidRPr="00F16D9D">
              <w:rPr>
                <w:sz w:val="22"/>
                <w:szCs w:val="22"/>
              </w:rPr>
              <w:t xml:space="preserve">attend </w:t>
            </w:r>
            <w:r w:rsidR="00C5545C" w:rsidRPr="00F16D9D">
              <w:rPr>
                <w:sz w:val="22"/>
                <w:szCs w:val="22"/>
              </w:rPr>
              <w:t xml:space="preserve">church. </w:t>
            </w:r>
            <w:r w:rsidRPr="00F16D9D">
              <w:rPr>
                <w:sz w:val="22"/>
                <w:szCs w:val="22"/>
              </w:rPr>
              <w:t xml:space="preserve">Links are maintained with local service providers, including a good relationship with the NASC service. </w:t>
            </w:r>
            <w:r w:rsidR="00EC5038" w:rsidRPr="00F16D9D">
              <w:rPr>
                <w:rFonts w:cs="Arial"/>
                <w:sz w:val="22"/>
                <w:szCs w:val="22"/>
              </w:rPr>
              <w:t xml:space="preserve">There is no real interaction with nearby </w:t>
            </w:r>
            <w:r w:rsidR="000E4743" w:rsidRPr="00F16D9D">
              <w:rPr>
                <w:rFonts w:cs="Arial"/>
                <w:sz w:val="22"/>
                <w:szCs w:val="22"/>
              </w:rPr>
              <w:t xml:space="preserve">neighbours. </w:t>
            </w:r>
          </w:p>
          <w:p w:rsidR="006510AD" w:rsidRPr="00F16D9D" w:rsidRDefault="006510AD" w:rsidP="0085163D">
            <w:pPr>
              <w:ind w:left="142"/>
              <w:jc w:val="both"/>
              <w:rPr>
                <w:rFonts w:cs="Arial"/>
                <w:b/>
              </w:rPr>
            </w:pPr>
          </w:p>
          <w:p w:rsidR="00B07775" w:rsidRPr="00F16D9D" w:rsidRDefault="00B07775" w:rsidP="0085163D">
            <w:pPr>
              <w:ind w:left="142"/>
              <w:jc w:val="both"/>
              <w:rPr>
                <w:rFonts w:cs="Arial"/>
                <w:b/>
              </w:rPr>
            </w:pPr>
            <w:r w:rsidRPr="00F16D9D">
              <w:rPr>
                <w:rFonts w:cs="Arial"/>
                <w:b/>
              </w:rPr>
              <w:t>Safeguards</w:t>
            </w:r>
          </w:p>
          <w:p w:rsidR="00B07775" w:rsidRPr="00F16D9D" w:rsidRDefault="00B07775" w:rsidP="0085163D">
            <w:pPr>
              <w:ind w:left="142"/>
              <w:jc w:val="both"/>
              <w:rPr>
                <w:rFonts w:cs="Arial"/>
              </w:rPr>
            </w:pPr>
          </w:p>
          <w:p w:rsidR="00AA2ADD" w:rsidRPr="00F16D9D" w:rsidRDefault="00AA2ADD" w:rsidP="000A2634">
            <w:pPr>
              <w:tabs>
                <w:tab w:val="left" w:pos="1620"/>
              </w:tabs>
              <w:spacing w:before="120" w:after="120"/>
              <w:ind w:left="34"/>
              <w:jc w:val="both"/>
              <w:rPr>
                <w:rFonts w:cs="Arial"/>
              </w:rPr>
            </w:pPr>
            <w:r w:rsidRPr="00F16D9D">
              <w:rPr>
                <w:rFonts w:cs="Arial"/>
                <w:sz w:val="22"/>
                <w:szCs w:val="22"/>
              </w:rPr>
              <w:t xml:space="preserve">Risks are </w:t>
            </w:r>
            <w:r w:rsidR="00D9260D" w:rsidRPr="00F16D9D">
              <w:rPr>
                <w:rFonts w:cs="Arial"/>
                <w:sz w:val="22"/>
                <w:szCs w:val="22"/>
              </w:rPr>
              <w:t>documented</w:t>
            </w:r>
            <w:r w:rsidRPr="00F16D9D">
              <w:rPr>
                <w:rFonts w:cs="Arial"/>
                <w:sz w:val="22"/>
                <w:szCs w:val="22"/>
              </w:rPr>
              <w:t xml:space="preserve"> for each person </w:t>
            </w:r>
            <w:r w:rsidR="00D9260D" w:rsidRPr="00F16D9D">
              <w:rPr>
                <w:rFonts w:cs="Arial"/>
                <w:sz w:val="22"/>
                <w:szCs w:val="22"/>
              </w:rPr>
              <w:t>in a risk management plan</w:t>
            </w:r>
            <w:r w:rsidR="00FA2319" w:rsidRPr="00F16D9D">
              <w:rPr>
                <w:rFonts w:cs="Arial"/>
                <w:sz w:val="22"/>
                <w:szCs w:val="22"/>
              </w:rPr>
              <w:t>,</w:t>
            </w:r>
            <w:r w:rsidR="00E71154" w:rsidRPr="00F16D9D">
              <w:rPr>
                <w:rFonts w:cs="Arial"/>
                <w:sz w:val="22"/>
                <w:szCs w:val="22"/>
              </w:rPr>
              <w:t xml:space="preserve"> </w:t>
            </w:r>
            <w:r w:rsidRPr="00F16D9D">
              <w:rPr>
                <w:rFonts w:cs="Arial"/>
                <w:sz w:val="22"/>
                <w:szCs w:val="22"/>
              </w:rPr>
              <w:t xml:space="preserve">and some of the residents understand consequences of their actions. </w:t>
            </w:r>
            <w:r w:rsidR="00FA2319" w:rsidRPr="00F16D9D">
              <w:rPr>
                <w:rFonts w:cs="Arial"/>
                <w:sz w:val="22"/>
                <w:szCs w:val="22"/>
              </w:rPr>
              <w:t>S</w:t>
            </w:r>
            <w:r w:rsidRPr="00F16D9D">
              <w:rPr>
                <w:rFonts w:cs="Arial"/>
                <w:sz w:val="22"/>
                <w:szCs w:val="22"/>
              </w:rPr>
              <w:t xml:space="preserve">taff were </w:t>
            </w:r>
            <w:r w:rsidR="00FA2319" w:rsidRPr="00F16D9D">
              <w:rPr>
                <w:rFonts w:cs="Arial"/>
                <w:sz w:val="22"/>
                <w:szCs w:val="22"/>
              </w:rPr>
              <w:t>knowledgeable about the</w:t>
            </w:r>
            <w:r w:rsidR="00391A1D" w:rsidRPr="00F16D9D">
              <w:rPr>
                <w:rFonts w:cs="Arial"/>
                <w:sz w:val="22"/>
                <w:szCs w:val="22"/>
              </w:rPr>
              <w:t>se risks.</w:t>
            </w:r>
            <w:r w:rsidRPr="00F16D9D">
              <w:rPr>
                <w:rFonts w:cs="Arial"/>
                <w:sz w:val="22"/>
                <w:szCs w:val="22"/>
              </w:rPr>
              <w:t xml:space="preserve"> Behaviour support expertise has been utilised when required</w:t>
            </w:r>
            <w:r w:rsidR="00902822" w:rsidRPr="00F16D9D">
              <w:rPr>
                <w:rFonts w:cs="Arial"/>
                <w:sz w:val="22"/>
                <w:szCs w:val="22"/>
              </w:rPr>
              <w:t>.</w:t>
            </w:r>
            <w:r w:rsidRPr="00F16D9D">
              <w:rPr>
                <w:rFonts w:cs="Arial"/>
                <w:sz w:val="22"/>
                <w:szCs w:val="22"/>
              </w:rPr>
              <w:t xml:space="preserve"> </w:t>
            </w:r>
          </w:p>
          <w:p w:rsidR="00AA2ADD" w:rsidRPr="00F16D9D" w:rsidRDefault="001D1B40" w:rsidP="000A2634">
            <w:pPr>
              <w:tabs>
                <w:tab w:val="left" w:pos="1620"/>
              </w:tabs>
              <w:spacing w:before="120" w:after="120"/>
              <w:ind w:left="34"/>
              <w:jc w:val="both"/>
              <w:rPr>
                <w:rFonts w:cs="Arial"/>
              </w:rPr>
            </w:pPr>
            <w:r w:rsidRPr="00F16D9D">
              <w:rPr>
                <w:rFonts w:cs="Arial"/>
                <w:sz w:val="22"/>
                <w:szCs w:val="22"/>
              </w:rPr>
              <w:t>A</w:t>
            </w:r>
            <w:r w:rsidR="00AA2ADD" w:rsidRPr="00F16D9D">
              <w:rPr>
                <w:rFonts w:cs="Arial"/>
                <w:sz w:val="22"/>
                <w:szCs w:val="22"/>
              </w:rPr>
              <w:t xml:space="preserve"> hazard register</w:t>
            </w:r>
            <w:r w:rsidRPr="00F16D9D">
              <w:rPr>
                <w:rFonts w:cs="Arial"/>
                <w:sz w:val="22"/>
                <w:szCs w:val="22"/>
              </w:rPr>
              <w:t xml:space="preserve"> is in place</w:t>
            </w:r>
            <w:r w:rsidR="00AA2ADD" w:rsidRPr="00F16D9D">
              <w:rPr>
                <w:rFonts w:cs="Arial"/>
                <w:sz w:val="22"/>
                <w:szCs w:val="22"/>
              </w:rPr>
              <w:t xml:space="preserve">. Staff were aware of reporting hazards. Incidents and accidents are well recorded and analysed and trended by the </w:t>
            </w:r>
            <w:r w:rsidR="00930F8D" w:rsidRPr="00F16D9D">
              <w:rPr>
                <w:rFonts w:cs="Arial"/>
                <w:sz w:val="22"/>
                <w:szCs w:val="22"/>
              </w:rPr>
              <w:t>manager</w:t>
            </w:r>
            <w:r w:rsidR="00D725AD" w:rsidRPr="00F16D9D">
              <w:rPr>
                <w:rFonts w:cs="Arial"/>
                <w:sz w:val="22"/>
                <w:szCs w:val="22"/>
              </w:rPr>
              <w:t xml:space="preserve">, </w:t>
            </w:r>
            <w:r w:rsidR="001E73CE" w:rsidRPr="00F16D9D">
              <w:rPr>
                <w:rFonts w:cs="Arial"/>
                <w:sz w:val="22"/>
                <w:szCs w:val="22"/>
              </w:rPr>
              <w:t>reported to the board</w:t>
            </w:r>
            <w:r w:rsidR="00AA2ADD" w:rsidRPr="00F16D9D">
              <w:rPr>
                <w:rFonts w:cs="Arial"/>
                <w:sz w:val="22"/>
                <w:szCs w:val="22"/>
              </w:rPr>
              <w:t xml:space="preserve"> and discussed as </w:t>
            </w:r>
            <w:r w:rsidR="00AA2ADD" w:rsidRPr="00F16D9D">
              <w:rPr>
                <w:rFonts w:cs="Arial"/>
                <w:sz w:val="22"/>
                <w:szCs w:val="22"/>
              </w:rPr>
              <w:lastRenderedPageBreak/>
              <w:t xml:space="preserve">appropriate at the staff meetings. There is a good understanding of incident management amongst staff, and open disclosure is practiced where appropriate.  </w:t>
            </w:r>
          </w:p>
          <w:p w:rsidR="00AA2ADD" w:rsidRPr="00F16D9D" w:rsidRDefault="00AA2ADD" w:rsidP="000A2634">
            <w:pPr>
              <w:tabs>
                <w:tab w:val="left" w:pos="1620"/>
              </w:tabs>
              <w:spacing w:before="120" w:after="120"/>
              <w:ind w:left="34"/>
              <w:jc w:val="both"/>
              <w:rPr>
                <w:rFonts w:cs="Arial"/>
              </w:rPr>
            </w:pPr>
            <w:r w:rsidRPr="00F16D9D">
              <w:rPr>
                <w:rFonts w:cs="Arial"/>
                <w:sz w:val="22"/>
                <w:szCs w:val="22"/>
              </w:rPr>
              <w:t>Each person has their medication blister packed</w:t>
            </w:r>
            <w:r w:rsidR="00996998" w:rsidRPr="00F16D9D">
              <w:rPr>
                <w:rFonts w:cs="Arial"/>
                <w:sz w:val="22"/>
                <w:szCs w:val="22"/>
              </w:rPr>
              <w:t xml:space="preserve">, and all medication </w:t>
            </w:r>
            <w:r w:rsidR="00686D9D" w:rsidRPr="00F16D9D">
              <w:rPr>
                <w:rFonts w:cs="Arial"/>
                <w:sz w:val="22"/>
                <w:szCs w:val="22"/>
              </w:rPr>
              <w:t xml:space="preserve">is signed for appropriately as required. </w:t>
            </w:r>
            <w:r w:rsidRPr="00F16D9D">
              <w:rPr>
                <w:rFonts w:cs="Arial"/>
                <w:sz w:val="22"/>
                <w:szCs w:val="22"/>
              </w:rPr>
              <w:t xml:space="preserve"> </w:t>
            </w:r>
            <w:r w:rsidR="005A7A02" w:rsidRPr="00F16D9D">
              <w:rPr>
                <w:rFonts w:cs="Arial"/>
                <w:sz w:val="22"/>
                <w:szCs w:val="22"/>
              </w:rPr>
              <w:t>No self-administration occurs</w:t>
            </w:r>
            <w:r w:rsidR="0008444E" w:rsidRPr="00F16D9D">
              <w:rPr>
                <w:rFonts w:cs="Arial"/>
                <w:sz w:val="22"/>
                <w:szCs w:val="22"/>
              </w:rPr>
              <w:t xml:space="preserve">, although some residents are very aware and </w:t>
            </w:r>
            <w:r w:rsidR="005B04BC" w:rsidRPr="00F16D9D">
              <w:rPr>
                <w:rFonts w:cs="Arial"/>
                <w:sz w:val="22"/>
                <w:szCs w:val="22"/>
              </w:rPr>
              <w:t xml:space="preserve">knowledgeable about their medication. </w:t>
            </w:r>
            <w:r w:rsidRPr="00F16D9D">
              <w:rPr>
                <w:rFonts w:cs="Arial"/>
                <w:sz w:val="22"/>
                <w:szCs w:val="22"/>
              </w:rPr>
              <w:t>There is good information available in the home about side effects of the medication.</w:t>
            </w:r>
          </w:p>
          <w:p w:rsidR="003B0B54" w:rsidRPr="00F16D9D" w:rsidRDefault="003B0B54" w:rsidP="002645F7">
            <w:pPr>
              <w:ind w:left="34" w:hanging="425"/>
              <w:jc w:val="both"/>
              <w:rPr>
                <w:rFonts w:cs="Arial"/>
              </w:rPr>
            </w:pPr>
            <w:r w:rsidRPr="00F16D9D">
              <w:rPr>
                <w:rFonts w:cs="Arial"/>
                <w:sz w:val="22"/>
                <w:szCs w:val="22"/>
              </w:rPr>
              <w:tab/>
            </w:r>
            <w:r w:rsidR="0019735B" w:rsidRPr="00F16D9D">
              <w:rPr>
                <w:rFonts w:cs="Arial"/>
                <w:sz w:val="22"/>
                <w:szCs w:val="22"/>
              </w:rPr>
              <w:t xml:space="preserve">Staff training is </w:t>
            </w:r>
            <w:r w:rsidR="00AA2ADD" w:rsidRPr="00F16D9D">
              <w:rPr>
                <w:rFonts w:cs="Arial"/>
                <w:sz w:val="22"/>
                <w:szCs w:val="22"/>
              </w:rPr>
              <w:t>p</w:t>
            </w:r>
            <w:r w:rsidR="00F86BD8" w:rsidRPr="00F16D9D">
              <w:rPr>
                <w:rFonts w:cs="Arial"/>
                <w:sz w:val="22"/>
                <w:szCs w:val="22"/>
              </w:rPr>
              <w:t>lanned.</w:t>
            </w:r>
            <w:r w:rsidR="0019735B" w:rsidRPr="00F16D9D">
              <w:rPr>
                <w:rFonts w:cs="Arial"/>
                <w:sz w:val="22"/>
                <w:szCs w:val="22"/>
              </w:rPr>
              <w:t xml:space="preserve"> All staff have current first aid</w:t>
            </w:r>
            <w:r w:rsidR="00AA2ADD" w:rsidRPr="00F16D9D">
              <w:rPr>
                <w:rFonts w:cs="Arial"/>
                <w:sz w:val="22"/>
                <w:szCs w:val="22"/>
              </w:rPr>
              <w:t xml:space="preserve"> and undertake </w:t>
            </w:r>
            <w:r w:rsidR="0013504C" w:rsidRPr="00F16D9D">
              <w:rPr>
                <w:rFonts w:cs="Arial"/>
                <w:sz w:val="22"/>
                <w:szCs w:val="22"/>
              </w:rPr>
              <w:t xml:space="preserve">annual </w:t>
            </w:r>
            <w:r w:rsidR="00AA2ADD" w:rsidRPr="00F16D9D">
              <w:rPr>
                <w:rFonts w:cs="Arial"/>
                <w:sz w:val="22"/>
                <w:szCs w:val="22"/>
              </w:rPr>
              <w:t>mandatory training</w:t>
            </w:r>
            <w:r w:rsidR="002645F7" w:rsidRPr="00F16D9D">
              <w:rPr>
                <w:rFonts w:cs="Arial"/>
                <w:sz w:val="22"/>
                <w:szCs w:val="22"/>
              </w:rPr>
              <w:t xml:space="preserve">. </w:t>
            </w:r>
            <w:r w:rsidR="00BB6E9F" w:rsidRPr="00F16D9D">
              <w:rPr>
                <w:rFonts w:cs="Arial"/>
                <w:sz w:val="22"/>
                <w:szCs w:val="22"/>
              </w:rPr>
              <w:t xml:space="preserve">Careerforce training is encouraged and all staff </w:t>
            </w:r>
            <w:r w:rsidR="00C70091" w:rsidRPr="00F16D9D">
              <w:rPr>
                <w:rFonts w:cs="Arial"/>
                <w:sz w:val="22"/>
                <w:szCs w:val="22"/>
              </w:rPr>
              <w:t xml:space="preserve">undertake this at some level. </w:t>
            </w:r>
            <w:r w:rsidR="009A0D96" w:rsidRPr="00F16D9D">
              <w:rPr>
                <w:rFonts w:cs="Arial"/>
                <w:sz w:val="22"/>
                <w:szCs w:val="22"/>
              </w:rPr>
              <w:t xml:space="preserve">A sample of </w:t>
            </w:r>
            <w:r w:rsidR="0019735B" w:rsidRPr="00F16D9D">
              <w:rPr>
                <w:rFonts w:cs="Arial"/>
                <w:sz w:val="22"/>
                <w:szCs w:val="22"/>
              </w:rPr>
              <w:t xml:space="preserve">staff files were </w:t>
            </w:r>
            <w:r w:rsidR="009A0D96" w:rsidRPr="00F16D9D">
              <w:rPr>
                <w:rFonts w:cs="Arial"/>
                <w:sz w:val="22"/>
                <w:szCs w:val="22"/>
              </w:rPr>
              <w:t>reviewed,</w:t>
            </w:r>
            <w:r w:rsidR="0019735B" w:rsidRPr="00F16D9D">
              <w:rPr>
                <w:rFonts w:cs="Arial"/>
                <w:sz w:val="22"/>
                <w:szCs w:val="22"/>
              </w:rPr>
              <w:t xml:space="preserve"> all contained copies of signed contracts, job descriptions police vetting, references etc. </w:t>
            </w:r>
            <w:r w:rsidR="009A0D96" w:rsidRPr="00F16D9D">
              <w:rPr>
                <w:rFonts w:cs="Arial"/>
                <w:sz w:val="22"/>
                <w:szCs w:val="22"/>
              </w:rPr>
              <w:t xml:space="preserve">Files </w:t>
            </w:r>
            <w:r w:rsidR="0019735B" w:rsidRPr="00F16D9D">
              <w:rPr>
                <w:rFonts w:cs="Arial"/>
                <w:sz w:val="22"/>
                <w:szCs w:val="22"/>
              </w:rPr>
              <w:t xml:space="preserve">were </w:t>
            </w:r>
            <w:r w:rsidR="009A0D96" w:rsidRPr="00F16D9D">
              <w:rPr>
                <w:rFonts w:cs="Arial"/>
                <w:sz w:val="22"/>
                <w:szCs w:val="22"/>
              </w:rPr>
              <w:t>well maintained and easy to navigate.</w:t>
            </w:r>
          </w:p>
          <w:p w:rsidR="0019735B" w:rsidRPr="00F16D9D" w:rsidRDefault="0019735B" w:rsidP="00781F16">
            <w:pPr>
              <w:ind w:left="34"/>
              <w:jc w:val="both"/>
              <w:rPr>
                <w:rFonts w:cs="Arial"/>
              </w:rPr>
            </w:pPr>
          </w:p>
          <w:p w:rsidR="00011CEB" w:rsidRPr="00F16D9D" w:rsidRDefault="00011CEB" w:rsidP="00011CEB">
            <w:pPr>
              <w:spacing w:after="240"/>
              <w:jc w:val="both"/>
              <w:rPr>
                <w:rFonts w:cs="Arial"/>
              </w:rPr>
            </w:pPr>
            <w:r w:rsidRPr="00F16D9D">
              <w:rPr>
                <w:rFonts w:cs="Arial"/>
                <w:sz w:val="22"/>
                <w:szCs w:val="22"/>
              </w:rPr>
              <w:t>Formal fire evacuations are held six</w:t>
            </w:r>
            <w:r w:rsidR="00DA5F6D" w:rsidRPr="00F16D9D">
              <w:rPr>
                <w:rFonts w:cs="Arial"/>
                <w:sz w:val="22"/>
                <w:szCs w:val="22"/>
              </w:rPr>
              <w:t>-</w:t>
            </w:r>
            <w:r w:rsidRPr="00F16D9D">
              <w:rPr>
                <w:rFonts w:cs="Arial"/>
                <w:sz w:val="22"/>
                <w:szCs w:val="22"/>
              </w:rPr>
              <w:t>monthly</w:t>
            </w:r>
            <w:r w:rsidR="00D51423" w:rsidRPr="00F16D9D">
              <w:rPr>
                <w:rFonts w:cs="Arial"/>
                <w:sz w:val="22"/>
                <w:szCs w:val="22"/>
              </w:rPr>
              <w:t>.</w:t>
            </w:r>
            <w:r w:rsidRPr="00F16D9D">
              <w:rPr>
                <w:rFonts w:cs="Arial"/>
                <w:sz w:val="22"/>
                <w:szCs w:val="22"/>
              </w:rPr>
              <w:t xml:space="preserve"> The last one was held on </w:t>
            </w:r>
            <w:r w:rsidR="000F4616" w:rsidRPr="00F16D9D">
              <w:rPr>
                <w:rFonts w:cs="Arial"/>
                <w:sz w:val="22"/>
                <w:szCs w:val="22"/>
              </w:rPr>
              <w:t xml:space="preserve">4 November </w:t>
            </w:r>
            <w:r w:rsidR="00DA5F6D" w:rsidRPr="00F16D9D">
              <w:rPr>
                <w:rFonts w:cs="Arial"/>
                <w:sz w:val="22"/>
                <w:szCs w:val="22"/>
              </w:rPr>
              <w:t>2019</w:t>
            </w:r>
            <w:r w:rsidRPr="00F16D9D">
              <w:rPr>
                <w:rFonts w:cs="Arial"/>
                <w:sz w:val="22"/>
                <w:szCs w:val="22"/>
              </w:rPr>
              <w:t>. Staff described the way that residents evacuate and are happy with the time taken</w:t>
            </w:r>
            <w:r w:rsidR="00ED097A" w:rsidRPr="00F16D9D">
              <w:rPr>
                <w:rFonts w:cs="Arial"/>
                <w:sz w:val="22"/>
                <w:szCs w:val="22"/>
              </w:rPr>
              <w:t>.</w:t>
            </w:r>
            <w:r w:rsidRPr="00F16D9D">
              <w:rPr>
                <w:rFonts w:cs="Arial"/>
                <w:sz w:val="22"/>
                <w:szCs w:val="22"/>
              </w:rPr>
              <w:t xml:space="preserve"> There were no recommendations from the last trial evacuation. Residents spoken with were aware of what do to in case of fire.</w:t>
            </w:r>
          </w:p>
          <w:p w:rsidR="0085163D" w:rsidRPr="00F16D9D" w:rsidRDefault="0085163D" w:rsidP="0085163D">
            <w:pPr>
              <w:ind w:left="142"/>
              <w:jc w:val="both"/>
              <w:rPr>
                <w:rFonts w:cs="Arial"/>
                <w:b/>
              </w:rPr>
            </w:pPr>
            <w:r w:rsidRPr="00F16D9D">
              <w:rPr>
                <w:rFonts w:cs="Arial"/>
                <w:b/>
              </w:rPr>
              <w:t>Rights</w:t>
            </w:r>
          </w:p>
          <w:p w:rsidR="00781F16" w:rsidRPr="00F16D9D" w:rsidRDefault="00781F16" w:rsidP="0085163D">
            <w:pPr>
              <w:ind w:left="142"/>
              <w:jc w:val="both"/>
              <w:rPr>
                <w:rFonts w:cs="Arial"/>
                <w:b/>
              </w:rPr>
            </w:pPr>
          </w:p>
          <w:p w:rsidR="00781F16" w:rsidRPr="00F16D9D" w:rsidRDefault="00781F16" w:rsidP="00D51423">
            <w:pPr>
              <w:ind w:left="34"/>
              <w:jc w:val="both"/>
              <w:rPr>
                <w:rFonts w:cs="Arial"/>
              </w:rPr>
            </w:pPr>
            <w:r w:rsidRPr="00F16D9D">
              <w:rPr>
                <w:rFonts w:cs="Arial"/>
                <w:sz w:val="22"/>
                <w:szCs w:val="22"/>
              </w:rPr>
              <w:t xml:space="preserve">Information on the Code of Rights and advocacy is kept in the homes. </w:t>
            </w:r>
            <w:r w:rsidR="00D51423" w:rsidRPr="00F16D9D">
              <w:rPr>
                <w:rFonts w:cs="Arial"/>
                <w:sz w:val="22"/>
                <w:szCs w:val="22"/>
              </w:rPr>
              <w:t>F</w:t>
            </w:r>
            <w:r w:rsidRPr="00F16D9D">
              <w:rPr>
                <w:rFonts w:cs="Arial"/>
                <w:sz w:val="22"/>
                <w:szCs w:val="22"/>
              </w:rPr>
              <w:t>amil</w:t>
            </w:r>
            <w:r w:rsidR="00D51423" w:rsidRPr="00F16D9D">
              <w:rPr>
                <w:rFonts w:cs="Arial"/>
                <w:sz w:val="22"/>
                <w:szCs w:val="22"/>
              </w:rPr>
              <w:t>ies</w:t>
            </w:r>
            <w:r w:rsidRPr="00F16D9D">
              <w:rPr>
                <w:rFonts w:cs="Arial"/>
                <w:sz w:val="22"/>
                <w:szCs w:val="22"/>
              </w:rPr>
              <w:t xml:space="preserve"> receive an information pack providing information on the Code of Rights and the complaints process</w:t>
            </w:r>
            <w:r w:rsidR="00D51423" w:rsidRPr="00F16D9D">
              <w:rPr>
                <w:rFonts w:cs="Arial"/>
                <w:sz w:val="22"/>
                <w:szCs w:val="22"/>
              </w:rPr>
              <w:t xml:space="preserve"> on entry to the service</w:t>
            </w:r>
            <w:r w:rsidRPr="00F16D9D">
              <w:rPr>
                <w:rFonts w:cs="Arial"/>
                <w:sz w:val="22"/>
                <w:szCs w:val="22"/>
              </w:rPr>
              <w:t xml:space="preserve">. </w:t>
            </w:r>
            <w:r w:rsidR="006F2457" w:rsidRPr="00F16D9D">
              <w:rPr>
                <w:rFonts w:cs="Arial"/>
                <w:sz w:val="22"/>
                <w:szCs w:val="22"/>
              </w:rPr>
              <w:t xml:space="preserve">Families interviewed </w:t>
            </w:r>
            <w:r w:rsidR="003F666C" w:rsidRPr="00F16D9D">
              <w:rPr>
                <w:rFonts w:cs="Arial"/>
                <w:sz w:val="22"/>
                <w:szCs w:val="22"/>
              </w:rPr>
              <w:t>were</w:t>
            </w:r>
            <w:r w:rsidR="006F2457" w:rsidRPr="00F16D9D">
              <w:rPr>
                <w:rFonts w:cs="Arial"/>
                <w:sz w:val="22"/>
                <w:szCs w:val="22"/>
              </w:rPr>
              <w:t xml:space="preserve"> aware of the process</w:t>
            </w:r>
            <w:r w:rsidR="00D51423" w:rsidRPr="00F16D9D">
              <w:rPr>
                <w:rFonts w:cs="Arial"/>
                <w:sz w:val="22"/>
                <w:szCs w:val="22"/>
              </w:rPr>
              <w:t>es</w:t>
            </w:r>
            <w:r w:rsidR="006F2457" w:rsidRPr="00F16D9D">
              <w:rPr>
                <w:rFonts w:cs="Arial"/>
                <w:sz w:val="22"/>
                <w:szCs w:val="22"/>
              </w:rPr>
              <w:t>.</w:t>
            </w:r>
            <w:r w:rsidR="009A0D96" w:rsidRPr="00F16D9D">
              <w:rPr>
                <w:rFonts w:cs="Arial"/>
                <w:sz w:val="22"/>
                <w:szCs w:val="22"/>
              </w:rPr>
              <w:t xml:space="preserve"> Residents meetings are held </w:t>
            </w:r>
            <w:r w:rsidR="00D51423" w:rsidRPr="00F16D9D">
              <w:rPr>
                <w:rFonts w:cs="Arial"/>
                <w:sz w:val="22"/>
                <w:szCs w:val="22"/>
              </w:rPr>
              <w:t>month</w:t>
            </w:r>
            <w:r w:rsidR="005766E8" w:rsidRPr="00F16D9D">
              <w:rPr>
                <w:rFonts w:cs="Arial"/>
                <w:sz w:val="22"/>
                <w:szCs w:val="22"/>
              </w:rPr>
              <w:t>ly</w:t>
            </w:r>
            <w:r w:rsidR="009A0D96" w:rsidRPr="00F16D9D">
              <w:rPr>
                <w:rFonts w:cs="Arial"/>
                <w:sz w:val="22"/>
                <w:szCs w:val="22"/>
              </w:rPr>
              <w:t xml:space="preserve">. Residents </w:t>
            </w:r>
            <w:r w:rsidR="003D0270" w:rsidRPr="00F16D9D">
              <w:rPr>
                <w:rFonts w:cs="Arial"/>
                <w:sz w:val="22"/>
                <w:szCs w:val="22"/>
              </w:rPr>
              <w:t>can</w:t>
            </w:r>
            <w:r w:rsidR="009A0D96" w:rsidRPr="00F16D9D">
              <w:rPr>
                <w:rFonts w:cs="Arial"/>
                <w:sz w:val="22"/>
                <w:szCs w:val="22"/>
              </w:rPr>
              <w:t xml:space="preserve"> make their needs and desires known</w:t>
            </w:r>
            <w:r w:rsidR="003A7341" w:rsidRPr="00F16D9D">
              <w:rPr>
                <w:rFonts w:cs="Arial"/>
                <w:sz w:val="22"/>
                <w:szCs w:val="22"/>
              </w:rPr>
              <w:t xml:space="preserve"> but f</w:t>
            </w:r>
            <w:r w:rsidR="00D51423" w:rsidRPr="00F16D9D">
              <w:rPr>
                <w:rFonts w:cs="Arial"/>
                <w:sz w:val="22"/>
                <w:szCs w:val="22"/>
              </w:rPr>
              <w:t xml:space="preserve">amilies </w:t>
            </w:r>
            <w:r w:rsidR="003A7341" w:rsidRPr="00F16D9D">
              <w:rPr>
                <w:rFonts w:cs="Arial"/>
                <w:sz w:val="22"/>
                <w:szCs w:val="22"/>
              </w:rPr>
              <w:t xml:space="preserve">will </w:t>
            </w:r>
            <w:r w:rsidR="00D51423" w:rsidRPr="00F16D9D">
              <w:rPr>
                <w:rFonts w:cs="Arial"/>
                <w:sz w:val="22"/>
                <w:szCs w:val="22"/>
              </w:rPr>
              <w:t>advocate for their family members</w:t>
            </w:r>
            <w:r w:rsidR="00605FF3" w:rsidRPr="00F16D9D">
              <w:rPr>
                <w:rFonts w:cs="Arial"/>
                <w:sz w:val="22"/>
                <w:szCs w:val="22"/>
              </w:rPr>
              <w:t xml:space="preserve"> if required</w:t>
            </w:r>
            <w:r w:rsidR="003A7341" w:rsidRPr="00F16D9D">
              <w:rPr>
                <w:rFonts w:cs="Arial"/>
                <w:sz w:val="22"/>
                <w:szCs w:val="22"/>
              </w:rPr>
              <w:t>.</w:t>
            </w:r>
          </w:p>
          <w:p w:rsidR="00261247" w:rsidRPr="00F16D9D" w:rsidRDefault="00261247" w:rsidP="0085163D">
            <w:pPr>
              <w:rPr>
                <w:rFonts w:cs="Arial"/>
              </w:rPr>
            </w:pPr>
          </w:p>
          <w:p w:rsidR="0085163D" w:rsidRPr="00EC51BB" w:rsidRDefault="0085163D" w:rsidP="0085163D">
            <w:pPr>
              <w:ind w:left="142"/>
              <w:jc w:val="both"/>
              <w:rPr>
                <w:rFonts w:cs="Arial"/>
                <w:b/>
              </w:rPr>
            </w:pPr>
            <w:r w:rsidRPr="00EC51BB">
              <w:rPr>
                <w:rFonts w:cs="Arial"/>
                <w:b/>
              </w:rPr>
              <w:t>Health and Wellness</w:t>
            </w:r>
          </w:p>
          <w:p w:rsidR="00A60E19" w:rsidRPr="00F16D9D" w:rsidRDefault="00A60E19" w:rsidP="0085163D">
            <w:pPr>
              <w:ind w:left="142"/>
              <w:jc w:val="both"/>
              <w:rPr>
                <w:rFonts w:cs="Arial"/>
              </w:rPr>
            </w:pPr>
          </w:p>
          <w:p w:rsidR="00781F16" w:rsidRPr="00F16D9D" w:rsidRDefault="0019735B" w:rsidP="000B3EC8">
            <w:pPr>
              <w:ind w:left="34"/>
              <w:jc w:val="both"/>
            </w:pPr>
            <w:r w:rsidRPr="00F16D9D">
              <w:rPr>
                <w:sz w:val="22"/>
                <w:szCs w:val="22"/>
              </w:rPr>
              <w:t xml:space="preserve">All </w:t>
            </w:r>
            <w:r w:rsidR="00781F16" w:rsidRPr="00F16D9D">
              <w:rPr>
                <w:sz w:val="22"/>
                <w:szCs w:val="22"/>
              </w:rPr>
              <w:t>staff are trained in first aid</w:t>
            </w:r>
            <w:r w:rsidRPr="00F16D9D">
              <w:rPr>
                <w:sz w:val="22"/>
                <w:szCs w:val="22"/>
              </w:rPr>
              <w:t>.</w:t>
            </w:r>
            <w:r w:rsidR="00781F16" w:rsidRPr="00F16D9D">
              <w:rPr>
                <w:sz w:val="22"/>
                <w:szCs w:val="22"/>
              </w:rPr>
              <w:t xml:space="preserve"> </w:t>
            </w:r>
            <w:r w:rsidR="000B3EC8" w:rsidRPr="00F16D9D">
              <w:rPr>
                <w:sz w:val="22"/>
                <w:szCs w:val="22"/>
              </w:rPr>
              <w:t>Any c</w:t>
            </w:r>
            <w:r w:rsidR="00781F16" w:rsidRPr="00F16D9D">
              <w:rPr>
                <w:sz w:val="22"/>
                <w:szCs w:val="22"/>
              </w:rPr>
              <w:t>hanges in clients</w:t>
            </w:r>
            <w:r w:rsidR="00AE62B7" w:rsidRPr="00F16D9D">
              <w:rPr>
                <w:sz w:val="22"/>
                <w:szCs w:val="22"/>
              </w:rPr>
              <w:t>’</w:t>
            </w:r>
            <w:r w:rsidR="00781F16" w:rsidRPr="00F16D9D">
              <w:rPr>
                <w:sz w:val="22"/>
                <w:szCs w:val="22"/>
              </w:rPr>
              <w:t xml:space="preserve"> ability to manage or deteriorating health are referred to discussion with the NASC in the first instance and staff are aware of this.</w:t>
            </w:r>
          </w:p>
          <w:p w:rsidR="00781F16" w:rsidRPr="00F16D9D" w:rsidRDefault="00781F16" w:rsidP="00781F16">
            <w:pPr>
              <w:ind w:left="709" w:hanging="425"/>
              <w:jc w:val="both"/>
            </w:pPr>
            <w:r w:rsidRPr="00F16D9D">
              <w:rPr>
                <w:sz w:val="22"/>
                <w:szCs w:val="22"/>
              </w:rPr>
              <w:t xml:space="preserve"> </w:t>
            </w:r>
          </w:p>
          <w:p w:rsidR="00781F16" w:rsidRPr="00F16D9D" w:rsidRDefault="00781F16" w:rsidP="000B3EC8">
            <w:pPr>
              <w:ind w:left="34" w:hanging="425"/>
              <w:jc w:val="both"/>
            </w:pPr>
            <w:r w:rsidRPr="00F16D9D">
              <w:rPr>
                <w:rFonts w:cs="Arial"/>
                <w:sz w:val="22"/>
                <w:szCs w:val="22"/>
              </w:rPr>
              <w:tab/>
            </w:r>
            <w:r w:rsidR="003D1AC6" w:rsidRPr="00F16D9D">
              <w:rPr>
                <w:rFonts w:cs="Arial"/>
                <w:sz w:val="22"/>
                <w:szCs w:val="22"/>
              </w:rPr>
              <w:t>Staff are aware of the p</w:t>
            </w:r>
            <w:r w:rsidRPr="00F16D9D">
              <w:rPr>
                <w:sz w:val="22"/>
                <w:szCs w:val="22"/>
              </w:rPr>
              <w:t xml:space="preserve">olicy on abuse and neglect. </w:t>
            </w:r>
            <w:r w:rsidR="00945F97" w:rsidRPr="00F16D9D">
              <w:rPr>
                <w:sz w:val="22"/>
                <w:szCs w:val="22"/>
              </w:rPr>
              <w:t>Residents</w:t>
            </w:r>
            <w:r w:rsidRPr="00F16D9D">
              <w:rPr>
                <w:sz w:val="22"/>
                <w:szCs w:val="22"/>
              </w:rPr>
              <w:t xml:space="preserve"> and families interviewed stated they were happy with the service and were comfortable that </w:t>
            </w:r>
            <w:r w:rsidR="00945F97" w:rsidRPr="00F16D9D">
              <w:rPr>
                <w:sz w:val="22"/>
                <w:szCs w:val="22"/>
              </w:rPr>
              <w:t xml:space="preserve">residents </w:t>
            </w:r>
            <w:r w:rsidRPr="00F16D9D">
              <w:rPr>
                <w:sz w:val="22"/>
                <w:szCs w:val="22"/>
              </w:rPr>
              <w:t>were treated with respect.  Staff were able to discuss the process should they suspect abuse or neglect happening within the service.</w:t>
            </w:r>
          </w:p>
          <w:p w:rsidR="00D42F2D" w:rsidRPr="00F16D9D" w:rsidRDefault="00D42F2D" w:rsidP="0085163D">
            <w:pPr>
              <w:ind w:left="142"/>
              <w:jc w:val="both"/>
              <w:rPr>
                <w:rFonts w:cs="Arial"/>
              </w:rPr>
            </w:pPr>
          </w:p>
          <w:p w:rsidR="009A0D96" w:rsidRPr="00F16D9D" w:rsidRDefault="00D51423" w:rsidP="004A2D12">
            <w:pPr>
              <w:pStyle w:val="Heading3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" w:name="_Toc242261424"/>
            <w:r w:rsidRPr="00F16D9D">
              <w:rPr>
                <w:rFonts w:ascii="Arial" w:hAnsi="Arial" w:cs="Arial"/>
                <w:b w:val="0"/>
                <w:sz w:val="22"/>
                <w:szCs w:val="22"/>
              </w:rPr>
              <w:t xml:space="preserve">Governance and management are separate. </w:t>
            </w:r>
            <w:r w:rsidRPr="00F16D9D">
              <w:rPr>
                <w:rFonts w:ascii="Arial" w:hAnsi="Arial" w:cs="Arial"/>
                <w:b w:val="0"/>
                <w:sz w:val="22"/>
                <w:szCs w:val="22"/>
                <w:lang w:val="en-AU"/>
              </w:rPr>
              <w:t xml:space="preserve">The governance board is comprised of </w:t>
            </w:r>
            <w:r w:rsidR="00B203E6" w:rsidRPr="00F16D9D">
              <w:rPr>
                <w:rFonts w:ascii="Arial" w:hAnsi="Arial" w:cs="Arial"/>
                <w:b w:val="0"/>
                <w:sz w:val="22"/>
                <w:szCs w:val="22"/>
                <w:lang w:val="en-AU"/>
              </w:rPr>
              <w:t>five</w:t>
            </w:r>
            <w:r w:rsidR="000029CF" w:rsidRPr="00F16D9D">
              <w:rPr>
                <w:rFonts w:ascii="Arial" w:hAnsi="Arial" w:cs="Arial"/>
                <w:b w:val="0"/>
                <w:sz w:val="22"/>
                <w:szCs w:val="22"/>
                <w:lang w:val="en-AU"/>
              </w:rPr>
              <w:t xml:space="preserve"> </w:t>
            </w:r>
            <w:r w:rsidRPr="00F16D9D">
              <w:rPr>
                <w:rFonts w:ascii="Arial" w:hAnsi="Arial" w:cs="Arial"/>
                <w:b w:val="0"/>
                <w:sz w:val="22"/>
                <w:szCs w:val="22"/>
                <w:lang w:val="en-AU"/>
              </w:rPr>
              <w:t>independent trustees</w:t>
            </w:r>
            <w:r w:rsidR="000029CF" w:rsidRPr="00F16D9D">
              <w:rPr>
                <w:rFonts w:ascii="Arial" w:hAnsi="Arial" w:cs="Arial"/>
                <w:b w:val="0"/>
                <w:sz w:val="22"/>
                <w:szCs w:val="22"/>
                <w:lang w:val="en-AU"/>
              </w:rPr>
              <w:t xml:space="preserve"> and one who has a family member at the facility</w:t>
            </w:r>
            <w:r w:rsidRPr="00F16D9D">
              <w:rPr>
                <w:rFonts w:ascii="Arial" w:hAnsi="Arial" w:cs="Arial"/>
                <w:b w:val="0"/>
                <w:sz w:val="22"/>
                <w:szCs w:val="22"/>
                <w:lang w:val="en-AU"/>
              </w:rPr>
              <w:t xml:space="preserve">. The </w:t>
            </w:r>
            <w:r w:rsidR="000029CF" w:rsidRPr="00F16D9D">
              <w:rPr>
                <w:rFonts w:ascii="Arial" w:hAnsi="Arial" w:cs="Arial"/>
                <w:b w:val="0"/>
                <w:sz w:val="22"/>
                <w:szCs w:val="22"/>
                <w:lang w:val="en-AU"/>
              </w:rPr>
              <w:t>manager</w:t>
            </w:r>
            <w:r w:rsidR="009062BE" w:rsidRPr="00F16D9D">
              <w:rPr>
                <w:rFonts w:ascii="Arial" w:hAnsi="Arial" w:cs="Arial"/>
                <w:b w:val="0"/>
                <w:sz w:val="22"/>
                <w:szCs w:val="22"/>
                <w:lang w:val="en-AU"/>
              </w:rPr>
              <w:t xml:space="preserve">, who is </w:t>
            </w:r>
            <w:r w:rsidRPr="00F16D9D">
              <w:rPr>
                <w:rFonts w:ascii="Arial" w:hAnsi="Arial" w:cs="Arial"/>
                <w:b w:val="0"/>
                <w:sz w:val="22"/>
                <w:szCs w:val="22"/>
                <w:lang w:val="en-AU"/>
              </w:rPr>
              <w:t xml:space="preserve">involved in daily operations, has good access to the board and meets </w:t>
            </w:r>
            <w:r w:rsidR="009062BE" w:rsidRPr="00F16D9D">
              <w:rPr>
                <w:rFonts w:ascii="Arial" w:hAnsi="Arial" w:cs="Arial"/>
                <w:b w:val="0"/>
                <w:sz w:val="22"/>
                <w:szCs w:val="22"/>
                <w:lang w:val="en-AU"/>
              </w:rPr>
              <w:t xml:space="preserve">with them </w:t>
            </w:r>
            <w:r w:rsidR="005C6090" w:rsidRPr="00F16D9D">
              <w:rPr>
                <w:rFonts w:ascii="Arial" w:hAnsi="Arial" w:cs="Arial"/>
                <w:b w:val="0"/>
                <w:sz w:val="22"/>
                <w:szCs w:val="22"/>
                <w:lang w:val="en-AU"/>
              </w:rPr>
              <w:t xml:space="preserve">regularly, </w:t>
            </w:r>
            <w:r w:rsidRPr="00F16D9D">
              <w:rPr>
                <w:rFonts w:ascii="Arial" w:hAnsi="Arial" w:cs="Arial"/>
                <w:b w:val="0"/>
                <w:sz w:val="22"/>
                <w:szCs w:val="22"/>
                <w:lang w:val="en-AU"/>
              </w:rPr>
              <w:t xml:space="preserve">informally. </w:t>
            </w:r>
            <w:r w:rsidR="005C6090" w:rsidRPr="00F16D9D">
              <w:rPr>
                <w:rFonts w:ascii="Arial" w:hAnsi="Arial" w:cs="Arial"/>
                <w:b w:val="0"/>
                <w:sz w:val="22"/>
                <w:szCs w:val="22"/>
                <w:lang w:val="en-AU"/>
              </w:rPr>
              <w:t>A</w:t>
            </w:r>
            <w:r w:rsidR="004724CF" w:rsidRPr="00F16D9D">
              <w:rPr>
                <w:rFonts w:ascii="Arial" w:hAnsi="Arial" w:cs="Arial"/>
                <w:b w:val="0"/>
                <w:sz w:val="22"/>
                <w:szCs w:val="22"/>
                <w:lang w:val="en-AU"/>
              </w:rPr>
              <w:t>n AGM is held annually and is well attended by family.</w:t>
            </w:r>
          </w:p>
          <w:p w:rsidR="009A0D96" w:rsidRPr="00F16D9D" w:rsidRDefault="009A0D96" w:rsidP="004A2D12">
            <w:pPr>
              <w:pStyle w:val="Heading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310D" w:rsidRPr="00F16D9D" w:rsidRDefault="0081310D" w:rsidP="004A2D12">
            <w:pPr>
              <w:pStyle w:val="Heading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A2D12" w:rsidRPr="00EC51BB" w:rsidRDefault="004A2D12" w:rsidP="004A2D12">
            <w:pPr>
              <w:pStyle w:val="Heading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1BB">
              <w:rPr>
                <w:rFonts w:ascii="Arial" w:hAnsi="Arial" w:cs="Arial"/>
                <w:sz w:val="24"/>
                <w:szCs w:val="24"/>
              </w:rPr>
              <w:t>Summary of the Strengths of this Service:</w:t>
            </w:r>
            <w:bookmarkEnd w:id="1"/>
            <w:r w:rsidRPr="00EC51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57679" w:rsidRPr="00EC51BB" w:rsidRDefault="00557679" w:rsidP="000B3EC8">
            <w:pPr>
              <w:ind w:left="720"/>
              <w:jc w:val="both"/>
              <w:rPr>
                <w:rFonts w:cs="Arial"/>
              </w:rPr>
            </w:pPr>
          </w:p>
          <w:p w:rsidR="00653C42" w:rsidRPr="00F16D9D" w:rsidRDefault="00653C42" w:rsidP="00653C42">
            <w:pPr>
              <w:numPr>
                <w:ilvl w:val="0"/>
                <w:numId w:val="16"/>
              </w:numPr>
              <w:jc w:val="both"/>
              <w:rPr>
                <w:rFonts w:cs="Arial"/>
              </w:rPr>
            </w:pPr>
            <w:r w:rsidRPr="00F16D9D">
              <w:rPr>
                <w:rFonts w:cs="Arial"/>
                <w:sz w:val="22"/>
                <w:szCs w:val="22"/>
              </w:rPr>
              <w:t>The commitment of the manager to improve processes.</w:t>
            </w:r>
          </w:p>
          <w:p w:rsidR="00653C42" w:rsidRPr="00F16D9D" w:rsidRDefault="00653C42" w:rsidP="00653C42">
            <w:pPr>
              <w:numPr>
                <w:ilvl w:val="0"/>
                <w:numId w:val="16"/>
              </w:numPr>
              <w:jc w:val="both"/>
              <w:rPr>
                <w:rFonts w:cs="Arial"/>
              </w:rPr>
            </w:pPr>
            <w:r w:rsidRPr="00F16D9D">
              <w:rPr>
                <w:rFonts w:cs="Arial"/>
                <w:sz w:val="22"/>
                <w:szCs w:val="22"/>
              </w:rPr>
              <w:t>Documentation in residents</w:t>
            </w:r>
            <w:r w:rsidR="003F3D84" w:rsidRPr="00F16D9D">
              <w:rPr>
                <w:rFonts w:cs="Arial"/>
                <w:sz w:val="22"/>
                <w:szCs w:val="22"/>
              </w:rPr>
              <w:t>’</w:t>
            </w:r>
            <w:r w:rsidRPr="00F16D9D">
              <w:rPr>
                <w:rFonts w:cs="Arial"/>
                <w:sz w:val="22"/>
                <w:szCs w:val="22"/>
              </w:rPr>
              <w:t xml:space="preserve"> files is exceptional</w:t>
            </w:r>
          </w:p>
          <w:p w:rsidR="00653C42" w:rsidRPr="00F16D9D" w:rsidRDefault="00653C42" w:rsidP="00653C42">
            <w:pPr>
              <w:numPr>
                <w:ilvl w:val="0"/>
                <w:numId w:val="16"/>
              </w:numPr>
              <w:jc w:val="both"/>
              <w:rPr>
                <w:rFonts w:cs="Arial"/>
              </w:rPr>
            </w:pPr>
            <w:r w:rsidRPr="00F16D9D">
              <w:rPr>
                <w:rFonts w:cs="Arial"/>
                <w:sz w:val="22"/>
                <w:szCs w:val="22"/>
              </w:rPr>
              <w:t>Integration of residents into the community</w:t>
            </w:r>
          </w:p>
          <w:p w:rsidR="002F72BC" w:rsidRPr="00F16D9D" w:rsidRDefault="00653C42" w:rsidP="00F36381">
            <w:pPr>
              <w:numPr>
                <w:ilvl w:val="0"/>
                <w:numId w:val="16"/>
              </w:numPr>
              <w:jc w:val="both"/>
              <w:rPr>
                <w:rFonts w:cs="Arial"/>
                <w:lang w:eastAsia="en-NZ"/>
              </w:rPr>
            </w:pPr>
            <w:r w:rsidRPr="00F16D9D">
              <w:rPr>
                <w:rFonts w:cs="Arial"/>
                <w:sz w:val="22"/>
                <w:szCs w:val="22"/>
              </w:rPr>
              <w:t>Varied and interesting lives that residents live</w:t>
            </w:r>
          </w:p>
          <w:p w:rsidR="006B27E3" w:rsidRPr="00F16D9D" w:rsidRDefault="006B27E3" w:rsidP="006B27E3">
            <w:pPr>
              <w:jc w:val="both"/>
              <w:rPr>
                <w:rFonts w:cs="Arial"/>
              </w:rPr>
            </w:pPr>
          </w:p>
          <w:p w:rsidR="00F45D0C" w:rsidRPr="00F16D9D" w:rsidRDefault="00F45D0C" w:rsidP="006B27E3">
            <w:pPr>
              <w:jc w:val="both"/>
              <w:rPr>
                <w:rFonts w:cs="Arial"/>
                <w:b/>
                <w:bCs/>
                <w:lang w:eastAsia="en-NZ"/>
              </w:rPr>
            </w:pPr>
          </w:p>
          <w:p w:rsidR="006B27E3" w:rsidRDefault="006B27E3" w:rsidP="006B27E3">
            <w:pPr>
              <w:jc w:val="both"/>
              <w:rPr>
                <w:rFonts w:cs="Arial"/>
                <w:b/>
                <w:bCs/>
                <w:lang w:eastAsia="en-NZ"/>
              </w:rPr>
            </w:pPr>
            <w:r w:rsidRPr="00F16D9D">
              <w:rPr>
                <w:rFonts w:cs="Arial"/>
                <w:b/>
                <w:bCs/>
                <w:sz w:val="22"/>
                <w:szCs w:val="22"/>
                <w:lang w:eastAsia="en-NZ"/>
              </w:rPr>
              <w:t>Significant Findings:</w:t>
            </w:r>
          </w:p>
          <w:p w:rsidR="00EC51BB" w:rsidRPr="00F16D9D" w:rsidRDefault="00EC51BB" w:rsidP="006B27E3">
            <w:pPr>
              <w:jc w:val="both"/>
              <w:rPr>
                <w:rFonts w:cs="Arial"/>
                <w:b/>
                <w:bCs/>
                <w:lang w:eastAsia="en-NZ"/>
              </w:rPr>
            </w:pPr>
          </w:p>
          <w:p w:rsidR="00BC6613" w:rsidRPr="00F16D9D" w:rsidRDefault="00331199" w:rsidP="006B27E3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  <w:lang w:eastAsia="en-NZ"/>
              </w:rPr>
            </w:pPr>
            <w:r w:rsidRPr="00F16D9D">
              <w:rPr>
                <w:rFonts w:ascii="Arial" w:hAnsi="Arial" w:cs="Arial"/>
                <w:sz w:val="22"/>
                <w:szCs w:val="22"/>
                <w:lang w:eastAsia="en-NZ"/>
              </w:rPr>
              <w:t>Parental control to the detriment of one resident</w:t>
            </w:r>
          </w:p>
          <w:p w:rsidR="006B27E3" w:rsidRPr="00F16D9D" w:rsidRDefault="006B27E3" w:rsidP="006B27E3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  <w:lang w:eastAsia="en-NZ"/>
              </w:rPr>
            </w:pPr>
            <w:r w:rsidRPr="00F16D9D">
              <w:rPr>
                <w:rFonts w:ascii="Arial" w:hAnsi="Arial" w:cs="Arial"/>
                <w:sz w:val="22"/>
                <w:szCs w:val="22"/>
                <w:lang w:eastAsia="en-NZ"/>
              </w:rPr>
              <w:t>Medication process</w:t>
            </w:r>
            <w:r w:rsidR="00BC6613" w:rsidRPr="00F16D9D">
              <w:rPr>
                <w:rFonts w:ascii="Arial" w:hAnsi="Arial" w:cs="Arial"/>
                <w:sz w:val="22"/>
                <w:szCs w:val="22"/>
                <w:lang w:eastAsia="en-NZ"/>
              </w:rPr>
              <w:t xml:space="preserve"> of accepting medication into the home</w:t>
            </w:r>
          </w:p>
          <w:p w:rsidR="00BC6613" w:rsidRPr="00EC51BB" w:rsidRDefault="00331199" w:rsidP="006B27E3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eorgia" w:hAnsi="Georgia"/>
                <w:lang w:eastAsia="en-NZ"/>
              </w:rPr>
            </w:pPr>
            <w:r w:rsidRPr="00F16D9D">
              <w:rPr>
                <w:rFonts w:ascii="Arial" w:hAnsi="Arial" w:cs="Arial"/>
                <w:sz w:val="22"/>
                <w:szCs w:val="22"/>
                <w:lang w:eastAsia="en-NZ"/>
              </w:rPr>
              <w:t>Hazard management</w:t>
            </w:r>
          </w:p>
          <w:p w:rsidR="00EC51BB" w:rsidRPr="00F16D9D" w:rsidRDefault="00EC51BB" w:rsidP="00EC51BB">
            <w:pPr>
              <w:pStyle w:val="ListParagraph"/>
              <w:jc w:val="both"/>
              <w:rPr>
                <w:rFonts w:ascii="Georgia" w:hAnsi="Georgia"/>
                <w:lang w:eastAsia="en-NZ"/>
              </w:rPr>
            </w:pPr>
          </w:p>
        </w:tc>
      </w:tr>
    </w:tbl>
    <w:p w:rsidR="00557679" w:rsidRDefault="00557679" w:rsidP="00F4793D">
      <w:pPr>
        <w:pStyle w:val="Heading2"/>
        <w:spacing w:after="120"/>
        <w:rPr>
          <w:rFonts w:ascii="Georgia" w:hAnsi="Georgia"/>
          <w:color w:val="FF0000"/>
        </w:rPr>
      </w:pPr>
    </w:p>
    <w:p w:rsidR="0081310D" w:rsidRDefault="0081310D" w:rsidP="0081310D">
      <w:pPr>
        <w:rPr>
          <w:lang w:eastAsia="en-NZ"/>
        </w:rPr>
      </w:pPr>
    </w:p>
    <w:p w:rsidR="0081310D" w:rsidRDefault="0081310D" w:rsidP="0081310D">
      <w:pPr>
        <w:rPr>
          <w:lang w:eastAsia="en-NZ"/>
        </w:rPr>
      </w:pPr>
    </w:p>
    <w:p w:rsidR="0081310D" w:rsidRDefault="0081310D" w:rsidP="0081310D">
      <w:pPr>
        <w:rPr>
          <w:lang w:eastAsia="en-NZ"/>
        </w:rPr>
      </w:pPr>
    </w:p>
    <w:p w:rsidR="0081310D" w:rsidRDefault="0081310D" w:rsidP="0081310D">
      <w:pPr>
        <w:rPr>
          <w:lang w:eastAsia="en-NZ"/>
        </w:rPr>
      </w:pPr>
    </w:p>
    <w:p w:rsidR="0081310D" w:rsidRDefault="0081310D" w:rsidP="0081310D">
      <w:pPr>
        <w:rPr>
          <w:lang w:eastAsia="en-NZ"/>
        </w:rPr>
      </w:pPr>
    </w:p>
    <w:p w:rsidR="0081310D" w:rsidRDefault="0081310D" w:rsidP="0081310D">
      <w:pPr>
        <w:rPr>
          <w:lang w:eastAsia="en-NZ"/>
        </w:rPr>
      </w:pPr>
    </w:p>
    <w:p w:rsidR="0081310D" w:rsidRDefault="0081310D" w:rsidP="0081310D">
      <w:pPr>
        <w:rPr>
          <w:lang w:eastAsia="en-NZ"/>
        </w:rPr>
      </w:pPr>
    </w:p>
    <w:p w:rsidR="0081310D" w:rsidRDefault="0081310D" w:rsidP="0081310D">
      <w:pPr>
        <w:rPr>
          <w:lang w:eastAsia="en-NZ"/>
        </w:rPr>
      </w:pPr>
    </w:p>
    <w:p w:rsidR="00081248" w:rsidRPr="00F4793D" w:rsidRDefault="00081248" w:rsidP="00081248">
      <w:pPr>
        <w:pStyle w:val="Heading2"/>
        <w:spacing w:after="120"/>
        <w:rPr>
          <w:rFonts w:ascii="Georgia" w:hAnsi="Georgia"/>
        </w:rPr>
      </w:pPr>
      <w:r w:rsidRPr="00F4793D">
        <w:rPr>
          <w:rFonts w:ascii="Georgia" w:hAnsi="Georgia"/>
        </w:rPr>
        <w:t>Outline of requirements and recommendations (not including those relevant to support for specific individuals)</w:t>
      </w:r>
      <w:r>
        <w:rPr>
          <w:rStyle w:val="FootnoteReference"/>
          <w:rFonts w:ascii="Georgia" w:hAnsi="Georgia"/>
        </w:rPr>
        <w:footnoteReference w:id="1"/>
      </w:r>
      <w:r>
        <w:rPr>
          <w:rFonts w:ascii="Georgia" w:hAnsi="Georgi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88"/>
      </w:tblGrid>
      <w:tr w:rsidR="00081248" w:rsidRPr="001D081F" w:rsidTr="002B40B6">
        <w:tc>
          <w:tcPr>
            <w:tcW w:w="10314" w:type="dxa"/>
            <w:shd w:val="clear" w:color="auto" w:fill="auto"/>
          </w:tcPr>
          <w:p w:rsidR="00081248" w:rsidRPr="00081248" w:rsidRDefault="00081248" w:rsidP="00081248">
            <w:pPr>
              <w:ind w:left="720"/>
              <w:jc w:val="both"/>
              <w:rPr>
                <w:rFonts w:cs="Arial"/>
              </w:rPr>
            </w:pPr>
          </w:p>
          <w:p w:rsidR="00081248" w:rsidRPr="00081248" w:rsidRDefault="00081248" w:rsidP="00081248">
            <w:pPr>
              <w:numPr>
                <w:ilvl w:val="0"/>
                <w:numId w:val="27"/>
              </w:numPr>
              <w:jc w:val="both"/>
              <w:rPr>
                <w:rFonts w:cs="Arial"/>
              </w:rPr>
            </w:pPr>
            <w:r w:rsidRPr="001D081F">
              <w:rPr>
                <w:rFonts w:cs="Arial"/>
                <w:sz w:val="22"/>
                <w:szCs w:val="22"/>
              </w:rPr>
              <w:t>Hazard Management</w:t>
            </w:r>
            <w:r>
              <w:rPr>
                <w:rFonts w:cs="Arial"/>
                <w:sz w:val="22"/>
                <w:szCs w:val="22"/>
              </w:rPr>
              <w:t xml:space="preserve"> – updating Hazard Register</w:t>
            </w:r>
          </w:p>
          <w:p w:rsidR="00081248" w:rsidRPr="001D081F" w:rsidRDefault="00081248" w:rsidP="00081248">
            <w:pPr>
              <w:ind w:left="720"/>
              <w:jc w:val="both"/>
              <w:rPr>
                <w:rFonts w:cs="Arial"/>
              </w:rPr>
            </w:pPr>
          </w:p>
          <w:p w:rsidR="00081248" w:rsidRPr="00081248" w:rsidRDefault="00081248" w:rsidP="00081248">
            <w:pPr>
              <w:numPr>
                <w:ilvl w:val="0"/>
                <w:numId w:val="27"/>
              </w:num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Medication – Checking medication coming into the service</w:t>
            </w:r>
          </w:p>
          <w:p w:rsidR="00081248" w:rsidRPr="001D081F" w:rsidRDefault="00081248" w:rsidP="00081248">
            <w:pPr>
              <w:ind w:left="720"/>
              <w:jc w:val="both"/>
              <w:rPr>
                <w:rFonts w:cs="Arial"/>
              </w:rPr>
            </w:pPr>
          </w:p>
        </w:tc>
      </w:tr>
    </w:tbl>
    <w:p w:rsidR="00081248" w:rsidRPr="00F4793D" w:rsidRDefault="00081248" w:rsidP="00081248">
      <w:pPr>
        <w:rPr>
          <w:rFonts w:ascii="Georgia" w:hAnsi="Georgia"/>
          <w:b/>
          <w:sz w:val="22"/>
          <w:szCs w:val="22"/>
          <w:u w:val="single"/>
        </w:rPr>
      </w:pPr>
    </w:p>
    <w:p w:rsidR="00081248" w:rsidRPr="001D081F" w:rsidRDefault="00081248" w:rsidP="00081248">
      <w:pPr>
        <w:pStyle w:val="Heading2"/>
        <w:spacing w:after="120"/>
        <w:rPr>
          <w:rFonts w:ascii="Arial" w:hAnsi="Arial" w:cs="Arial"/>
          <w:sz w:val="20"/>
          <w:szCs w:val="20"/>
        </w:rPr>
      </w:pPr>
      <w:r w:rsidRPr="001D081F">
        <w:rPr>
          <w:rFonts w:ascii="Arial" w:hAnsi="Arial" w:cs="Arial"/>
          <w:sz w:val="20"/>
          <w:szCs w:val="20"/>
        </w:rPr>
        <w:t>Recommendations</w:t>
      </w:r>
    </w:p>
    <w:tbl>
      <w:tblPr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88"/>
      </w:tblGrid>
      <w:tr w:rsidR="00081248" w:rsidRPr="00BE22FC" w:rsidTr="002B40B6">
        <w:tc>
          <w:tcPr>
            <w:tcW w:w="10314" w:type="dxa"/>
            <w:shd w:val="clear" w:color="auto" w:fill="auto"/>
          </w:tcPr>
          <w:p w:rsidR="00081248" w:rsidRDefault="009543C7" w:rsidP="002B40B6">
            <w:pPr>
              <w:pStyle w:val="BodyTextIndent"/>
              <w:numPr>
                <w:ilvl w:val="0"/>
                <w:numId w:val="22"/>
              </w:numPr>
              <w:rPr>
                <w:rFonts w:cs="Arial"/>
              </w:rPr>
            </w:pPr>
            <w:r w:rsidRPr="00BE22FC">
              <w:rPr>
                <w:rFonts w:cs="Arial"/>
              </w:rPr>
              <w:t xml:space="preserve">The service </w:t>
            </w:r>
            <w:r w:rsidR="00C61C6A" w:rsidRPr="00BE22FC">
              <w:rPr>
                <w:rFonts w:cs="Arial"/>
              </w:rPr>
              <w:t>look at obtaining an advocate for one of the clients in the service to ensure his interests is</w:t>
            </w:r>
            <w:r w:rsidR="006E2F91" w:rsidRPr="00BE22FC">
              <w:rPr>
                <w:rFonts w:cs="Arial"/>
              </w:rPr>
              <w:t xml:space="preserve"> paramount</w:t>
            </w:r>
            <w:r w:rsidR="00C61C6A">
              <w:rPr>
                <w:rFonts w:cs="Arial"/>
              </w:rPr>
              <w:t>.</w:t>
            </w:r>
          </w:p>
          <w:p w:rsidR="00C61C6A" w:rsidRPr="00BE22FC" w:rsidRDefault="00C61C6A" w:rsidP="002B40B6">
            <w:pPr>
              <w:pStyle w:val="BodyTextIndent"/>
              <w:numPr>
                <w:ilvl w:val="0"/>
                <w:numId w:val="22"/>
              </w:numPr>
              <w:rPr>
                <w:rFonts w:cs="Arial"/>
              </w:rPr>
            </w:pPr>
          </w:p>
        </w:tc>
      </w:tr>
      <w:tr w:rsidR="00081248" w:rsidRPr="00BE22FC" w:rsidTr="002B40B6">
        <w:tc>
          <w:tcPr>
            <w:tcW w:w="10314" w:type="dxa"/>
            <w:shd w:val="clear" w:color="auto" w:fill="auto"/>
          </w:tcPr>
          <w:p w:rsidR="00081248" w:rsidRPr="00BE22FC" w:rsidRDefault="009543C7" w:rsidP="002B40B6">
            <w:pPr>
              <w:pStyle w:val="BodyTextIndent"/>
              <w:numPr>
                <w:ilvl w:val="0"/>
                <w:numId w:val="22"/>
              </w:numPr>
              <w:rPr>
                <w:rFonts w:cs="Arial"/>
              </w:rPr>
            </w:pPr>
            <w:r w:rsidRPr="00BE22FC">
              <w:rPr>
                <w:rFonts w:eastAsia="Arial" w:cs="Arial"/>
              </w:rPr>
              <w:t xml:space="preserve">Review oversight of </w:t>
            </w:r>
            <w:r w:rsidR="00C61C6A" w:rsidRPr="00BE22FC">
              <w:rPr>
                <w:rFonts w:eastAsia="Arial" w:cs="Arial"/>
              </w:rPr>
              <w:t>the tidiness</w:t>
            </w:r>
            <w:r w:rsidRPr="00BE22FC">
              <w:rPr>
                <w:rFonts w:eastAsia="Arial" w:cs="Arial"/>
              </w:rPr>
              <w:t xml:space="preserve"> and cleanliness of some of the rooms</w:t>
            </w:r>
            <w:r w:rsidR="00BE22FC">
              <w:rPr>
                <w:rFonts w:eastAsia="Arial" w:cs="Arial"/>
              </w:rPr>
              <w:t>.</w:t>
            </w:r>
          </w:p>
          <w:p w:rsidR="00BE22FC" w:rsidRPr="00BE22FC" w:rsidRDefault="00BE22FC" w:rsidP="00C61C6A">
            <w:pPr>
              <w:pStyle w:val="BodyTextIndent"/>
              <w:ind w:left="720"/>
              <w:rPr>
                <w:rFonts w:cs="Arial"/>
              </w:rPr>
            </w:pPr>
          </w:p>
        </w:tc>
      </w:tr>
      <w:tr w:rsidR="00081248" w:rsidRPr="00BE22FC" w:rsidTr="002B40B6">
        <w:tc>
          <w:tcPr>
            <w:tcW w:w="10314" w:type="dxa"/>
            <w:shd w:val="clear" w:color="auto" w:fill="auto"/>
          </w:tcPr>
          <w:p w:rsidR="00081248" w:rsidRPr="00C61C6A" w:rsidRDefault="009543C7" w:rsidP="002B40B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BE22FC">
              <w:rPr>
                <w:rFonts w:ascii="Arial" w:eastAsia="Arial" w:hAnsi="Arial" w:cs="Arial"/>
                <w:sz w:val="22"/>
                <w:szCs w:val="22"/>
              </w:rPr>
              <w:t>The board to look towards the future and consider the future of the residents in finding them more suitable</w:t>
            </w:r>
            <w:r w:rsidR="00C61C6A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C61C6A" w:rsidRPr="00BE22FC" w:rsidRDefault="00C61C6A" w:rsidP="00C61C6A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</w:tr>
    </w:tbl>
    <w:p w:rsidR="00081248" w:rsidRPr="00BE22FC" w:rsidRDefault="00081248" w:rsidP="00081248">
      <w:pPr>
        <w:rPr>
          <w:rFonts w:cs="Arial"/>
          <w:sz w:val="22"/>
          <w:szCs w:val="22"/>
        </w:rPr>
      </w:pPr>
    </w:p>
    <w:p w:rsidR="009543C7" w:rsidRPr="00BE22FC" w:rsidRDefault="009543C7" w:rsidP="0098396E">
      <w:pPr>
        <w:spacing w:after="200" w:line="276" w:lineRule="auto"/>
        <w:rPr>
          <w:rFonts w:cs="Arial"/>
          <w:sz w:val="22"/>
          <w:szCs w:val="22"/>
        </w:rPr>
      </w:pPr>
    </w:p>
    <w:p w:rsidR="009543C7" w:rsidRDefault="009543C7" w:rsidP="0098396E">
      <w:pPr>
        <w:spacing w:after="200" w:line="276" w:lineRule="auto"/>
        <w:rPr>
          <w:rFonts w:cs="Arial"/>
        </w:rPr>
      </w:pPr>
    </w:p>
    <w:sectPr w:rsidR="009543C7" w:rsidSect="0063043F">
      <w:footerReference w:type="default" r:id="rId8"/>
      <w:pgSz w:w="11906" w:h="16838"/>
      <w:pgMar w:top="851" w:right="849" w:bottom="709" w:left="851" w:header="426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BEE" w:rsidRDefault="000B7BEE" w:rsidP="005F7312">
      <w:r>
        <w:separator/>
      </w:r>
    </w:p>
  </w:endnote>
  <w:endnote w:type="continuationSeparator" w:id="0">
    <w:p w:rsidR="000B7BEE" w:rsidRDefault="000B7BEE" w:rsidP="005F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eorgia" w:hAnsi="Georgia"/>
        <w:sz w:val="16"/>
        <w:szCs w:val="16"/>
      </w:rPr>
      <w:id w:val="-1590147336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41EF7" w:rsidRPr="00194E7F" w:rsidRDefault="00841EF7">
            <w:pPr>
              <w:pStyle w:val="Footer"/>
              <w:jc w:val="right"/>
              <w:rPr>
                <w:rFonts w:ascii="Georgia" w:hAnsi="Georgia"/>
                <w:sz w:val="16"/>
                <w:szCs w:val="16"/>
              </w:rPr>
            </w:pPr>
            <w:r w:rsidRPr="00194E7F">
              <w:rPr>
                <w:rFonts w:ascii="Georgia" w:hAnsi="Georgia"/>
                <w:sz w:val="16"/>
                <w:szCs w:val="16"/>
              </w:rPr>
              <w:t xml:space="preserve">Page </w:t>
            </w:r>
            <w:r w:rsidR="00F970A4" w:rsidRPr="00194E7F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Pr="00194E7F">
              <w:rPr>
                <w:rFonts w:ascii="Georgia" w:hAnsi="Georgia"/>
                <w:b/>
                <w:bCs/>
                <w:sz w:val="16"/>
                <w:szCs w:val="16"/>
              </w:rPr>
              <w:instrText xml:space="preserve"> PAGE </w:instrText>
            </w:r>
            <w:r w:rsidR="00F970A4" w:rsidRPr="00194E7F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="004F7783">
              <w:rPr>
                <w:rFonts w:ascii="Georgia" w:hAnsi="Georgia"/>
                <w:b/>
                <w:bCs/>
                <w:noProof/>
                <w:sz w:val="16"/>
                <w:szCs w:val="16"/>
              </w:rPr>
              <w:t>1</w:t>
            </w:r>
            <w:r w:rsidR="00F970A4" w:rsidRPr="00194E7F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  <w:r w:rsidRPr="00194E7F">
              <w:rPr>
                <w:rFonts w:ascii="Georgia" w:hAnsi="Georgia"/>
                <w:sz w:val="16"/>
                <w:szCs w:val="16"/>
              </w:rPr>
              <w:t xml:space="preserve"> of </w:t>
            </w:r>
            <w:r w:rsidR="00F970A4" w:rsidRPr="00194E7F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Pr="00194E7F">
              <w:rPr>
                <w:rFonts w:ascii="Georgia" w:hAnsi="Georgia"/>
                <w:b/>
                <w:bCs/>
                <w:sz w:val="16"/>
                <w:szCs w:val="16"/>
              </w:rPr>
              <w:instrText xml:space="preserve"> NUMPAGES  </w:instrText>
            </w:r>
            <w:r w:rsidR="00F970A4" w:rsidRPr="00194E7F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="004F7783">
              <w:rPr>
                <w:rFonts w:ascii="Georgia" w:hAnsi="Georgia"/>
                <w:b/>
                <w:bCs/>
                <w:noProof/>
                <w:sz w:val="16"/>
                <w:szCs w:val="16"/>
              </w:rPr>
              <w:t>4</w:t>
            </w:r>
            <w:r w:rsidR="00F970A4" w:rsidRPr="00194E7F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41EF7" w:rsidRDefault="00841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BEE" w:rsidRDefault="000B7BEE" w:rsidP="005F7312">
      <w:r>
        <w:separator/>
      </w:r>
    </w:p>
  </w:footnote>
  <w:footnote w:type="continuationSeparator" w:id="0">
    <w:p w:rsidR="000B7BEE" w:rsidRDefault="000B7BEE" w:rsidP="005F7312">
      <w:r>
        <w:continuationSeparator/>
      </w:r>
    </w:p>
  </w:footnote>
  <w:footnote w:id="1">
    <w:p w:rsidR="00081248" w:rsidRPr="00FE7D9F" w:rsidRDefault="00081248" w:rsidP="00081248">
      <w:pPr>
        <w:pStyle w:val="FootnoteText"/>
        <w:rPr>
          <w:rFonts w:ascii="Georgia" w:hAnsi="Georgia"/>
        </w:rPr>
      </w:pPr>
      <w:r w:rsidRPr="00FE7D9F">
        <w:rPr>
          <w:rStyle w:val="FootnoteReference"/>
          <w:rFonts w:ascii="Georgia" w:hAnsi="Georgia"/>
        </w:rPr>
        <w:footnoteRef/>
      </w:r>
      <w:r w:rsidRPr="00FE7D9F">
        <w:rPr>
          <w:rFonts w:ascii="Georgia" w:hAnsi="Georgia"/>
        </w:rPr>
        <w:t xml:space="preserve"> Please see the </w:t>
      </w:r>
      <w:hyperlink r:id="rId1" w:history="1">
        <w:r w:rsidRPr="00FE7D9F">
          <w:rPr>
            <w:rStyle w:val="Hyperlink"/>
            <w:rFonts w:ascii="Georgia" w:hAnsi="Georgia"/>
          </w:rPr>
          <w:t>evaluation tool</w:t>
        </w:r>
      </w:hyperlink>
      <w:r w:rsidRPr="00FE7D9F">
        <w:rPr>
          <w:rFonts w:ascii="Georgia" w:hAnsi="Georgia"/>
        </w:rPr>
        <w:t xml:space="preserve"> for reference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5FB5"/>
    <w:multiLevelType w:val="hybridMultilevel"/>
    <w:tmpl w:val="E202E0DC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0683"/>
    <w:multiLevelType w:val="multilevel"/>
    <w:tmpl w:val="02468F5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" w15:restartNumberingAfterBreak="0">
    <w:nsid w:val="04A25A5B"/>
    <w:multiLevelType w:val="hybridMultilevel"/>
    <w:tmpl w:val="3DBA94F2"/>
    <w:lvl w:ilvl="0" w:tplc="5F3AA300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1D6F56"/>
    <w:multiLevelType w:val="hybridMultilevel"/>
    <w:tmpl w:val="CEA29A98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9E38F3"/>
    <w:multiLevelType w:val="hybridMultilevel"/>
    <w:tmpl w:val="5B6212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557D99"/>
    <w:multiLevelType w:val="hybridMultilevel"/>
    <w:tmpl w:val="DFE2782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EC1872"/>
    <w:multiLevelType w:val="hybridMultilevel"/>
    <w:tmpl w:val="0CF6B1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E78C7"/>
    <w:multiLevelType w:val="hybridMultilevel"/>
    <w:tmpl w:val="82B61A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869C9"/>
    <w:multiLevelType w:val="hybridMultilevel"/>
    <w:tmpl w:val="193A47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91534"/>
    <w:multiLevelType w:val="hybridMultilevel"/>
    <w:tmpl w:val="A7A6224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C05BC5"/>
    <w:multiLevelType w:val="hybridMultilevel"/>
    <w:tmpl w:val="B64026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C5B8E"/>
    <w:multiLevelType w:val="multilevel"/>
    <w:tmpl w:val="7384F43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b w:val="0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36EA0033"/>
    <w:multiLevelType w:val="hybridMultilevel"/>
    <w:tmpl w:val="AA5E423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A5F62"/>
    <w:multiLevelType w:val="hybridMultilevel"/>
    <w:tmpl w:val="AC301D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6123C"/>
    <w:multiLevelType w:val="hybridMultilevel"/>
    <w:tmpl w:val="65A02A18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4B7696"/>
    <w:multiLevelType w:val="hybridMultilevel"/>
    <w:tmpl w:val="836EA004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3F4EAC"/>
    <w:multiLevelType w:val="hybridMultilevel"/>
    <w:tmpl w:val="DFEA8DD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B01AA"/>
    <w:multiLevelType w:val="hybridMultilevel"/>
    <w:tmpl w:val="BEE6185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330DF"/>
    <w:multiLevelType w:val="hybridMultilevel"/>
    <w:tmpl w:val="C2DAB2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501BF"/>
    <w:multiLevelType w:val="hybridMultilevel"/>
    <w:tmpl w:val="76BC8368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CA39BD"/>
    <w:multiLevelType w:val="hybridMultilevel"/>
    <w:tmpl w:val="7AD0E40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642AEC"/>
    <w:multiLevelType w:val="hybridMultilevel"/>
    <w:tmpl w:val="A39295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C45407"/>
    <w:multiLevelType w:val="hybridMultilevel"/>
    <w:tmpl w:val="B852B5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33093"/>
    <w:multiLevelType w:val="multilevel"/>
    <w:tmpl w:val="70D638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D16328"/>
    <w:multiLevelType w:val="hybridMultilevel"/>
    <w:tmpl w:val="9460D31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A0C28"/>
    <w:multiLevelType w:val="hybridMultilevel"/>
    <w:tmpl w:val="1F64973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D0127"/>
    <w:multiLevelType w:val="hybridMultilevel"/>
    <w:tmpl w:val="2544244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25"/>
  </w:num>
  <w:num w:numId="4">
    <w:abstractNumId w:val="14"/>
  </w:num>
  <w:num w:numId="5">
    <w:abstractNumId w:val="0"/>
  </w:num>
  <w:num w:numId="6">
    <w:abstractNumId w:val="20"/>
  </w:num>
  <w:num w:numId="7">
    <w:abstractNumId w:val="15"/>
  </w:num>
  <w:num w:numId="8">
    <w:abstractNumId w:val="3"/>
  </w:num>
  <w:num w:numId="9">
    <w:abstractNumId w:val="19"/>
  </w:num>
  <w:num w:numId="10">
    <w:abstractNumId w:val="9"/>
  </w:num>
  <w:num w:numId="11">
    <w:abstractNumId w:val="5"/>
  </w:num>
  <w:num w:numId="12">
    <w:abstractNumId w:val="4"/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6"/>
  </w:num>
  <w:num w:numId="16">
    <w:abstractNumId w:val="21"/>
  </w:num>
  <w:num w:numId="17">
    <w:abstractNumId w:val="1"/>
  </w:num>
  <w:num w:numId="18">
    <w:abstractNumId w:val="13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7"/>
  </w:num>
  <w:num w:numId="22">
    <w:abstractNumId w:val="18"/>
  </w:num>
  <w:num w:numId="23">
    <w:abstractNumId w:val="7"/>
  </w:num>
  <w:num w:numId="24">
    <w:abstractNumId w:val="11"/>
  </w:num>
  <w:num w:numId="25">
    <w:abstractNumId w:val="6"/>
  </w:num>
  <w:num w:numId="26">
    <w:abstractNumId w:val="22"/>
  </w:num>
  <w:num w:numId="27">
    <w:abstractNumId w:val="1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Q3NLK0NDExMTAzMDFR0lEKTi0uzszPAykwqgUABfSYNiwAAAA="/>
  </w:docVars>
  <w:rsids>
    <w:rsidRoot w:val="00C24A80"/>
    <w:rsid w:val="000029CF"/>
    <w:rsid w:val="00011CEB"/>
    <w:rsid w:val="00016E75"/>
    <w:rsid w:val="00036D2C"/>
    <w:rsid w:val="000557C7"/>
    <w:rsid w:val="00060089"/>
    <w:rsid w:val="00073F5A"/>
    <w:rsid w:val="00081248"/>
    <w:rsid w:val="0008444E"/>
    <w:rsid w:val="00092617"/>
    <w:rsid w:val="000953E7"/>
    <w:rsid w:val="000A2634"/>
    <w:rsid w:val="000B3EC8"/>
    <w:rsid w:val="000B7BEE"/>
    <w:rsid w:val="000C09DD"/>
    <w:rsid w:val="000D5B57"/>
    <w:rsid w:val="000E4743"/>
    <w:rsid w:val="000F4616"/>
    <w:rsid w:val="000F5995"/>
    <w:rsid w:val="00106185"/>
    <w:rsid w:val="001107EE"/>
    <w:rsid w:val="0013504C"/>
    <w:rsid w:val="001369FB"/>
    <w:rsid w:val="001466F7"/>
    <w:rsid w:val="00167CE3"/>
    <w:rsid w:val="00171906"/>
    <w:rsid w:val="00187C76"/>
    <w:rsid w:val="00191C04"/>
    <w:rsid w:val="00194E7F"/>
    <w:rsid w:val="0019735B"/>
    <w:rsid w:val="001A5AF0"/>
    <w:rsid w:val="001D081F"/>
    <w:rsid w:val="001D1B40"/>
    <w:rsid w:val="001E3354"/>
    <w:rsid w:val="001E73CE"/>
    <w:rsid w:val="001F1061"/>
    <w:rsid w:val="00227A49"/>
    <w:rsid w:val="0024054B"/>
    <w:rsid w:val="00240A7D"/>
    <w:rsid w:val="0024281D"/>
    <w:rsid w:val="002561C2"/>
    <w:rsid w:val="00261247"/>
    <w:rsid w:val="00261B47"/>
    <w:rsid w:val="00262334"/>
    <w:rsid w:val="002630CB"/>
    <w:rsid w:val="002645F7"/>
    <w:rsid w:val="00286A94"/>
    <w:rsid w:val="002A2268"/>
    <w:rsid w:val="002B2DB1"/>
    <w:rsid w:val="002C6D04"/>
    <w:rsid w:val="002D388F"/>
    <w:rsid w:val="002E597F"/>
    <w:rsid w:val="002F72BC"/>
    <w:rsid w:val="00310807"/>
    <w:rsid w:val="00311C0F"/>
    <w:rsid w:val="003163AC"/>
    <w:rsid w:val="00325681"/>
    <w:rsid w:val="00331199"/>
    <w:rsid w:val="003314CD"/>
    <w:rsid w:val="00346A6D"/>
    <w:rsid w:val="00347169"/>
    <w:rsid w:val="00355401"/>
    <w:rsid w:val="00370668"/>
    <w:rsid w:val="00371CD7"/>
    <w:rsid w:val="0037401A"/>
    <w:rsid w:val="00377429"/>
    <w:rsid w:val="00382C3B"/>
    <w:rsid w:val="00391A1D"/>
    <w:rsid w:val="003A35A1"/>
    <w:rsid w:val="003A7341"/>
    <w:rsid w:val="003A73E7"/>
    <w:rsid w:val="003A74F6"/>
    <w:rsid w:val="003B0B54"/>
    <w:rsid w:val="003B3FA1"/>
    <w:rsid w:val="003D0270"/>
    <w:rsid w:val="003D1AC6"/>
    <w:rsid w:val="003E232D"/>
    <w:rsid w:val="003E3AE5"/>
    <w:rsid w:val="003F3D84"/>
    <w:rsid w:val="003F666C"/>
    <w:rsid w:val="003F70C0"/>
    <w:rsid w:val="00402CA0"/>
    <w:rsid w:val="004254F8"/>
    <w:rsid w:val="00425D5B"/>
    <w:rsid w:val="004322B8"/>
    <w:rsid w:val="0044346F"/>
    <w:rsid w:val="00457B4A"/>
    <w:rsid w:val="00460197"/>
    <w:rsid w:val="00471C83"/>
    <w:rsid w:val="004724CF"/>
    <w:rsid w:val="00475AAF"/>
    <w:rsid w:val="004805A5"/>
    <w:rsid w:val="004A2D12"/>
    <w:rsid w:val="004B415E"/>
    <w:rsid w:val="004C0367"/>
    <w:rsid w:val="004F7783"/>
    <w:rsid w:val="00503B9A"/>
    <w:rsid w:val="005077FB"/>
    <w:rsid w:val="005144AD"/>
    <w:rsid w:val="005161B4"/>
    <w:rsid w:val="0052124F"/>
    <w:rsid w:val="0052476E"/>
    <w:rsid w:val="0053429A"/>
    <w:rsid w:val="00542321"/>
    <w:rsid w:val="005464F4"/>
    <w:rsid w:val="00557679"/>
    <w:rsid w:val="00561260"/>
    <w:rsid w:val="00567991"/>
    <w:rsid w:val="005766E8"/>
    <w:rsid w:val="00584C1F"/>
    <w:rsid w:val="0059071E"/>
    <w:rsid w:val="00590E55"/>
    <w:rsid w:val="0059401D"/>
    <w:rsid w:val="005A7A02"/>
    <w:rsid w:val="005B04BC"/>
    <w:rsid w:val="005C6090"/>
    <w:rsid w:val="005D2611"/>
    <w:rsid w:val="005D2A60"/>
    <w:rsid w:val="005E40CB"/>
    <w:rsid w:val="005E6A31"/>
    <w:rsid w:val="005F7312"/>
    <w:rsid w:val="00602FA8"/>
    <w:rsid w:val="006034D4"/>
    <w:rsid w:val="00605FF3"/>
    <w:rsid w:val="00624B8E"/>
    <w:rsid w:val="0063043F"/>
    <w:rsid w:val="00642444"/>
    <w:rsid w:val="006510AD"/>
    <w:rsid w:val="00653C42"/>
    <w:rsid w:val="00662279"/>
    <w:rsid w:val="00666715"/>
    <w:rsid w:val="006669F6"/>
    <w:rsid w:val="006736D2"/>
    <w:rsid w:val="006744DE"/>
    <w:rsid w:val="006750AC"/>
    <w:rsid w:val="0068086B"/>
    <w:rsid w:val="00686D9D"/>
    <w:rsid w:val="006A0403"/>
    <w:rsid w:val="006A504F"/>
    <w:rsid w:val="006A5A9C"/>
    <w:rsid w:val="006A6DCB"/>
    <w:rsid w:val="006B27E3"/>
    <w:rsid w:val="006B5B71"/>
    <w:rsid w:val="006C72CC"/>
    <w:rsid w:val="006E2F91"/>
    <w:rsid w:val="006E3DCA"/>
    <w:rsid w:val="006F2457"/>
    <w:rsid w:val="006F30D2"/>
    <w:rsid w:val="006F6EFD"/>
    <w:rsid w:val="00700105"/>
    <w:rsid w:val="00710E4D"/>
    <w:rsid w:val="00720525"/>
    <w:rsid w:val="00720E03"/>
    <w:rsid w:val="00742C1E"/>
    <w:rsid w:val="00750D23"/>
    <w:rsid w:val="00772092"/>
    <w:rsid w:val="007737EF"/>
    <w:rsid w:val="00776D5D"/>
    <w:rsid w:val="00781EA0"/>
    <w:rsid w:val="00781F16"/>
    <w:rsid w:val="00785718"/>
    <w:rsid w:val="007859F3"/>
    <w:rsid w:val="007870EC"/>
    <w:rsid w:val="00795A06"/>
    <w:rsid w:val="007B37B9"/>
    <w:rsid w:val="007C2B74"/>
    <w:rsid w:val="007C79E5"/>
    <w:rsid w:val="007D70C8"/>
    <w:rsid w:val="007E7ECC"/>
    <w:rsid w:val="007F344E"/>
    <w:rsid w:val="007F3E0A"/>
    <w:rsid w:val="0081310D"/>
    <w:rsid w:val="008150FC"/>
    <w:rsid w:val="0082088F"/>
    <w:rsid w:val="00841EF7"/>
    <w:rsid w:val="00842E05"/>
    <w:rsid w:val="00847D14"/>
    <w:rsid w:val="0085163D"/>
    <w:rsid w:val="00852B3B"/>
    <w:rsid w:val="00855756"/>
    <w:rsid w:val="00867585"/>
    <w:rsid w:val="008A5BE5"/>
    <w:rsid w:val="008B7537"/>
    <w:rsid w:val="008D1BD6"/>
    <w:rsid w:val="008E4F49"/>
    <w:rsid w:val="008E5568"/>
    <w:rsid w:val="00902822"/>
    <w:rsid w:val="00903306"/>
    <w:rsid w:val="00904E31"/>
    <w:rsid w:val="009062BE"/>
    <w:rsid w:val="00920667"/>
    <w:rsid w:val="00930F8D"/>
    <w:rsid w:val="00931BFD"/>
    <w:rsid w:val="00945F97"/>
    <w:rsid w:val="00946E47"/>
    <w:rsid w:val="009543C7"/>
    <w:rsid w:val="009568AE"/>
    <w:rsid w:val="0098396E"/>
    <w:rsid w:val="0099186B"/>
    <w:rsid w:val="00993E87"/>
    <w:rsid w:val="00996998"/>
    <w:rsid w:val="009A0D96"/>
    <w:rsid w:val="009A2EEB"/>
    <w:rsid w:val="009B2061"/>
    <w:rsid w:val="009B4B22"/>
    <w:rsid w:val="009C4A85"/>
    <w:rsid w:val="009C7E07"/>
    <w:rsid w:val="009D5CA1"/>
    <w:rsid w:val="009D7293"/>
    <w:rsid w:val="009E0C04"/>
    <w:rsid w:val="009F7EFD"/>
    <w:rsid w:val="00A01B5B"/>
    <w:rsid w:val="00A161D1"/>
    <w:rsid w:val="00A17313"/>
    <w:rsid w:val="00A26A0A"/>
    <w:rsid w:val="00A36399"/>
    <w:rsid w:val="00A36C3F"/>
    <w:rsid w:val="00A607AD"/>
    <w:rsid w:val="00A60E19"/>
    <w:rsid w:val="00A8333F"/>
    <w:rsid w:val="00A9322C"/>
    <w:rsid w:val="00AA2ADD"/>
    <w:rsid w:val="00AB4692"/>
    <w:rsid w:val="00AC09F3"/>
    <w:rsid w:val="00AC225D"/>
    <w:rsid w:val="00AE2F90"/>
    <w:rsid w:val="00AE42AF"/>
    <w:rsid w:val="00AE62B7"/>
    <w:rsid w:val="00B05124"/>
    <w:rsid w:val="00B07775"/>
    <w:rsid w:val="00B12E81"/>
    <w:rsid w:val="00B1489D"/>
    <w:rsid w:val="00B203E6"/>
    <w:rsid w:val="00B21EA5"/>
    <w:rsid w:val="00B22FAA"/>
    <w:rsid w:val="00B2442F"/>
    <w:rsid w:val="00B34832"/>
    <w:rsid w:val="00B461EB"/>
    <w:rsid w:val="00B62C2F"/>
    <w:rsid w:val="00B73DDA"/>
    <w:rsid w:val="00B817DB"/>
    <w:rsid w:val="00B85C1E"/>
    <w:rsid w:val="00B91750"/>
    <w:rsid w:val="00BB6E9F"/>
    <w:rsid w:val="00BC6613"/>
    <w:rsid w:val="00BD172D"/>
    <w:rsid w:val="00BD3BBA"/>
    <w:rsid w:val="00BD5EE7"/>
    <w:rsid w:val="00BE22FC"/>
    <w:rsid w:val="00BE3FA3"/>
    <w:rsid w:val="00BF2706"/>
    <w:rsid w:val="00C0673B"/>
    <w:rsid w:val="00C07C3F"/>
    <w:rsid w:val="00C120FF"/>
    <w:rsid w:val="00C1460D"/>
    <w:rsid w:val="00C22AB8"/>
    <w:rsid w:val="00C24612"/>
    <w:rsid w:val="00C24A80"/>
    <w:rsid w:val="00C278DE"/>
    <w:rsid w:val="00C47E6F"/>
    <w:rsid w:val="00C503BA"/>
    <w:rsid w:val="00C5545C"/>
    <w:rsid w:val="00C6045B"/>
    <w:rsid w:val="00C60DBE"/>
    <w:rsid w:val="00C61852"/>
    <w:rsid w:val="00C61C6A"/>
    <w:rsid w:val="00C63D95"/>
    <w:rsid w:val="00C70091"/>
    <w:rsid w:val="00C705F2"/>
    <w:rsid w:val="00C80283"/>
    <w:rsid w:val="00C918B8"/>
    <w:rsid w:val="00CA030E"/>
    <w:rsid w:val="00CA2585"/>
    <w:rsid w:val="00CB27F8"/>
    <w:rsid w:val="00CB63B0"/>
    <w:rsid w:val="00CC188F"/>
    <w:rsid w:val="00CD7BED"/>
    <w:rsid w:val="00CF0E19"/>
    <w:rsid w:val="00D04C2E"/>
    <w:rsid w:val="00D05DB4"/>
    <w:rsid w:val="00D1557C"/>
    <w:rsid w:val="00D23E78"/>
    <w:rsid w:val="00D25AA3"/>
    <w:rsid w:val="00D30643"/>
    <w:rsid w:val="00D30AD1"/>
    <w:rsid w:val="00D37819"/>
    <w:rsid w:val="00D42F2D"/>
    <w:rsid w:val="00D51423"/>
    <w:rsid w:val="00D725AD"/>
    <w:rsid w:val="00D75B02"/>
    <w:rsid w:val="00D824EF"/>
    <w:rsid w:val="00D83208"/>
    <w:rsid w:val="00D87822"/>
    <w:rsid w:val="00D87EDC"/>
    <w:rsid w:val="00D9260D"/>
    <w:rsid w:val="00DA4BB1"/>
    <w:rsid w:val="00DA5150"/>
    <w:rsid w:val="00DA5F6D"/>
    <w:rsid w:val="00DC2136"/>
    <w:rsid w:val="00DC300C"/>
    <w:rsid w:val="00DD022A"/>
    <w:rsid w:val="00DD556A"/>
    <w:rsid w:val="00DF08F9"/>
    <w:rsid w:val="00E07747"/>
    <w:rsid w:val="00E106AB"/>
    <w:rsid w:val="00E11865"/>
    <w:rsid w:val="00E11F49"/>
    <w:rsid w:val="00E12DDD"/>
    <w:rsid w:val="00E14D20"/>
    <w:rsid w:val="00E32883"/>
    <w:rsid w:val="00E40F62"/>
    <w:rsid w:val="00E61131"/>
    <w:rsid w:val="00E66A19"/>
    <w:rsid w:val="00E71154"/>
    <w:rsid w:val="00E72912"/>
    <w:rsid w:val="00EB476A"/>
    <w:rsid w:val="00EB5759"/>
    <w:rsid w:val="00EC5038"/>
    <w:rsid w:val="00EC51BB"/>
    <w:rsid w:val="00ED0794"/>
    <w:rsid w:val="00ED097A"/>
    <w:rsid w:val="00ED1C8B"/>
    <w:rsid w:val="00EE200E"/>
    <w:rsid w:val="00EE6DB2"/>
    <w:rsid w:val="00EF7287"/>
    <w:rsid w:val="00F0002D"/>
    <w:rsid w:val="00F0595F"/>
    <w:rsid w:val="00F16D9D"/>
    <w:rsid w:val="00F36381"/>
    <w:rsid w:val="00F36D40"/>
    <w:rsid w:val="00F45D0C"/>
    <w:rsid w:val="00F4793D"/>
    <w:rsid w:val="00F57D32"/>
    <w:rsid w:val="00F71041"/>
    <w:rsid w:val="00F73357"/>
    <w:rsid w:val="00F85B88"/>
    <w:rsid w:val="00F8684A"/>
    <w:rsid w:val="00F86BD8"/>
    <w:rsid w:val="00F96720"/>
    <w:rsid w:val="00F970A4"/>
    <w:rsid w:val="00F97D56"/>
    <w:rsid w:val="00FA016C"/>
    <w:rsid w:val="00FA045A"/>
    <w:rsid w:val="00FA2319"/>
    <w:rsid w:val="00FB0695"/>
    <w:rsid w:val="00FB6D1F"/>
    <w:rsid w:val="00FB6FCD"/>
    <w:rsid w:val="00FC2ACA"/>
    <w:rsid w:val="00FE4E5A"/>
    <w:rsid w:val="00FE7D9F"/>
    <w:rsid w:val="00FF05A0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E92B24-1780-4CC9-A188-8DE3E030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4A80"/>
    <w:pPr>
      <w:spacing w:after="0" w:line="240" w:lineRule="auto"/>
    </w:pPr>
    <w:rPr>
      <w:rFonts w:ascii="Arial" w:eastAsia="Times New Roman" w:hAnsi="Arial" w:cs="Times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912"/>
    <w:pPr>
      <w:pBdr>
        <w:bottom w:val="single" w:sz="8" w:space="4" w:color="4F81BD"/>
      </w:pBdr>
      <w:contextualSpacing/>
      <w:outlineLvl w:val="0"/>
    </w:pPr>
    <w:rPr>
      <w:rFonts w:asciiTheme="minorHAnsi" w:hAnsiTheme="minorHAnsi"/>
      <w:color w:val="17365D"/>
      <w:spacing w:val="5"/>
      <w:kern w:val="28"/>
      <w:sz w:val="36"/>
      <w:szCs w:val="36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912"/>
    <w:pPr>
      <w:keepNext/>
      <w:keepLines/>
      <w:spacing w:before="120"/>
      <w:outlineLvl w:val="1"/>
    </w:pPr>
    <w:rPr>
      <w:rFonts w:asciiTheme="minorHAnsi" w:hAnsiTheme="minorHAnsi"/>
      <w:b/>
      <w:bCs/>
      <w:color w:val="1F497D"/>
      <w:lang w:eastAsia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912"/>
    <w:pPr>
      <w:outlineLvl w:val="2"/>
    </w:pPr>
    <w:rPr>
      <w:rFonts w:asciiTheme="minorHAnsi" w:hAnsiTheme="minorHAnsi"/>
      <w:b/>
      <w:sz w:val="20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4A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24A80"/>
    <w:rPr>
      <w:rFonts w:ascii="Arial" w:eastAsia="Times New Roman" w:hAnsi="Arial" w:cs="Times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72912"/>
    <w:rPr>
      <w:rFonts w:eastAsia="Times New Roman" w:cs="Times"/>
      <w:color w:val="17365D"/>
      <w:spacing w:val="5"/>
      <w:kern w:val="28"/>
      <w:sz w:val="36"/>
      <w:szCs w:val="36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E72912"/>
    <w:rPr>
      <w:rFonts w:eastAsia="Times New Roman" w:cs="Times"/>
      <w:b/>
      <w:bCs/>
      <w:color w:val="1F497D"/>
      <w:sz w:val="24"/>
      <w:szCs w:val="24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E72912"/>
    <w:rPr>
      <w:rFonts w:eastAsia="Times New Roman" w:cs="Times"/>
      <w:b/>
      <w:sz w:val="20"/>
      <w:szCs w:val="20"/>
      <w:lang w:eastAsia="en-NZ"/>
    </w:rPr>
  </w:style>
  <w:style w:type="paragraph" w:styleId="NoSpacing">
    <w:name w:val="No Spacing"/>
    <w:uiPriority w:val="1"/>
    <w:qFormat/>
    <w:rsid w:val="00F4793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3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312"/>
    <w:rPr>
      <w:rFonts w:ascii="Arial" w:eastAsia="Times New Roman" w:hAnsi="Arial" w:cs="Times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F731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194E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E7F"/>
    <w:rPr>
      <w:rFonts w:ascii="Arial" w:eastAsia="Times New Roman" w:hAnsi="Arial" w:cs="Times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E7D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4A85"/>
    <w:pPr>
      <w:ind w:left="720"/>
    </w:pPr>
    <w:rPr>
      <w:rFonts w:ascii="Times New Roman" w:hAnsi="Times New Roman" w:cs="Times New Roman"/>
      <w:lang w:eastAsia="en-US"/>
    </w:rPr>
  </w:style>
  <w:style w:type="character" w:styleId="Emphasis">
    <w:name w:val="Emphasis"/>
    <w:basedOn w:val="DefaultParagraphFont"/>
    <w:qFormat/>
    <w:rsid w:val="00E11865"/>
    <w:rPr>
      <w:i/>
      <w:iCs/>
    </w:rPr>
  </w:style>
  <w:style w:type="paragraph" w:styleId="BodyTextIndent">
    <w:name w:val="Body Text Indent"/>
    <w:basedOn w:val="Normal"/>
    <w:link w:val="BodyTextIndentChar"/>
    <w:rsid w:val="001D081F"/>
    <w:pPr>
      <w:ind w:left="360"/>
      <w:jc w:val="both"/>
    </w:pPr>
    <w:rPr>
      <w:rFonts w:cs="Times New Roman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D081F"/>
    <w:rPr>
      <w:rFonts w:ascii="Arial" w:eastAsia="Times New Roman" w:hAnsi="Arial" w:cs="Times New Roman"/>
    </w:rPr>
  </w:style>
  <w:style w:type="character" w:customStyle="1" w:styleId="e24kjd">
    <w:name w:val="e24kjd"/>
    <w:basedOn w:val="DefaultParagraphFont"/>
    <w:rsid w:val="00D30643"/>
  </w:style>
  <w:style w:type="paragraph" w:customStyle="1" w:styleId="Default">
    <w:name w:val="Default"/>
    <w:rsid w:val="00842E05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3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alth.govt.nz/our-work/disability-services/contracting-disability-support-services/developmental-evaluation-disability-support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8C23A-304D-49ED-A929-CF050FAC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3BE6EAD5</Template>
  <TotalTime>1</TotalTime>
  <Pages>4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Evaluation Report Summary</vt:lpstr>
    </vt:vector>
  </TitlesOfParts>
  <Company>Ministry of Health</Company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Evaluation Report Summary</dc:title>
  <dc:creator>Ministry of Health</dc:creator>
  <cp:lastModifiedBy>Ministry of Health</cp:lastModifiedBy>
  <cp:revision>2</cp:revision>
  <dcterms:created xsi:type="dcterms:W3CDTF">2020-02-12T20:13:00Z</dcterms:created>
  <dcterms:modified xsi:type="dcterms:W3CDTF">2020-02-12T20:13:00Z</dcterms:modified>
</cp:coreProperties>
</file>