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4976D" w14:textId="77777777" w:rsidR="00A27FFA" w:rsidRPr="00E47DB7" w:rsidRDefault="009D2EEA" w:rsidP="009B2E59">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w:t>
      </w:r>
      <w:r w:rsidR="0026068C" w:rsidRPr="00E47DB7">
        <w:rPr>
          <w:rFonts w:eastAsia="Times New Roman" w:cs="Arial"/>
          <w:b/>
          <w:spacing w:val="5"/>
          <w:kern w:val="28"/>
          <w:sz w:val="52"/>
          <w:szCs w:val="52"/>
          <w:lang w:eastAsia="en-NZ"/>
        </w:rPr>
        <w:t>evelopmental Evaluation Report Summary</w:t>
      </w:r>
      <w:r w:rsidR="006713C0">
        <w:rPr>
          <w:rFonts w:eastAsia="Times New Roman" w:cs="Arial"/>
          <w:b/>
          <w:spacing w:val="5"/>
          <w:kern w:val="28"/>
          <w:sz w:val="52"/>
          <w:szCs w:val="52"/>
          <w:lang w:eastAsia="en-NZ"/>
        </w:rPr>
        <w:t xml:space="preserve"> – IDEA Northern</w:t>
      </w:r>
      <w:r w:rsidR="000E3711">
        <w:rPr>
          <w:rFonts w:eastAsia="Times New Roman" w:cs="Arial"/>
          <w:b/>
          <w:spacing w:val="5"/>
          <w:kern w:val="28"/>
          <w:sz w:val="52"/>
          <w:szCs w:val="52"/>
          <w:lang w:eastAsia="en-NZ"/>
        </w:rPr>
        <w:t xml:space="preserve"> Region</w:t>
      </w:r>
      <w:r w:rsidR="00B20365" w:rsidRPr="00E47DB7">
        <w:rPr>
          <w:rFonts w:eastAsia="Times New Roman" w:cs="Arial"/>
          <w:b/>
          <w:spacing w:val="5"/>
          <w:kern w:val="28"/>
          <w:sz w:val="52"/>
          <w:szCs w:val="52"/>
          <w:lang w:eastAsia="en-NZ"/>
        </w:rPr>
        <w:t xml:space="preserve"> </w:t>
      </w:r>
    </w:p>
    <w:p w14:paraId="76220AE2" w14:textId="77777777"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14:paraId="13087B96" w14:textId="77777777"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26068C" w:rsidRPr="00E47DB7" w14:paraId="7216F059" w14:textId="77777777" w:rsidTr="004540F6">
        <w:tc>
          <w:tcPr>
            <w:tcW w:w="2523" w:type="dxa"/>
            <w:shd w:val="clear" w:color="auto" w:fill="D9D9D9"/>
          </w:tcPr>
          <w:p w14:paraId="4779EA28"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2B18D101" w14:textId="77777777" w:rsidR="0026068C" w:rsidRPr="00E47DB7" w:rsidRDefault="006713C0" w:rsidP="003B5FFC">
            <w:pPr>
              <w:spacing w:before="80" w:after="80" w:line="240" w:lineRule="auto"/>
              <w:rPr>
                <w:rFonts w:cs="Arial"/>
                <w:szCs w:val="24"/>
                <w:lang w:eastAsia="en-NZ"/>
              </w:rPr>
            </w:pPr>
            <w:r>
              <w:rPr>
                <w:rFonts w:cs="Arial"/>
                <w:szCs w:val="24"/>
                <w:lang w:eastAsia="en-NZ"/>
              </w:rPr>
              <w:t>IDEA Services (Northern</w:t>
            </w:r>
            <w:r w:rsidR="003B5FFC" w:rsidRPr="00E47DB7">
              <w:rPr>
                <w:rFonts w:cs="Arial"/>
                <w:szCs w:val="24"/>
                <w:lang w:eastAsia="en-NZ"/>
              </w:rPr>
              <w:t xml:space="preserve">) </w:t>
            </w:r>
          </w:p>
        </w:tc>
      </w:tr>
      <w:tr w:rsidR="00A51E48" w:rsidRPr="00E47DB7" w14:paraId="4B0E858F" w14:textId="77777777" w:rsidTr="004540F6">
        <w:tc>
          <w:tcPr>
            <w:tcW w:w="2523" w:type="dxa"/>
            <w:shd w:val="clear" w:color="auto" w:fill="D9D9D9"/>
          </w:tcPr>
          <w:p w14:paraId="750F7021" w14:textId="77777777" w:rsidR="000E559D" w:rsidRPr="00E47DB7" w:rsidRDefault="00A51E48" w:rsidP="000E559D">
            <w:pPr>
              <w:spacing w:before="80" w:after="80" w:line="240" w:lineRule="auto"/>
              <w:rPr>
                <w:rFonts w:cs="Arial"/>
                <w:b/>
                <w:szCs w:val="24"/>
                <w:lang w:eastAsia="en-NZ"/>
              </w:rPr>
            </w:pPr>
            <w:r w:rsidRPr="00E47DB7">
              <w:rPr>
                <w:rFonts w:cs="Arial"/>
                <w:b/>
                <w:szCs w:val="24"/>
                <w:lang w:eastAsia="en-NZ"/>
              </w:rPr>
              <w:t>No of houses  visited and location</w:t>
            </w:r>
          </w:p>
          <w:p w14:paraId="6C4D8E1C" w14:textId="77777777" w:rsidR="00A51E48" w:rsidRPr="00E47DB7" w:rsidRDefault="00A51E48" w:rsidP="000E559D">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7651A634" w14:textId="77777777" w:rsidR="00A51E48" w:rsidRPr="00E47DB7" w:rsidRDefault="007444A4" w:rsidP="003B5FFC">
            <w:pPr>
              <w:spacing w:before="80" w:after="80" w:line="240" w:lineRule="auto"/>
              <w:rPr>
                <w:rFonts w:cs="Arial"/>
                <w:szCs w:val="24"/>
                <w:lang w:eastAsia="en-NZ"/>
              </w:rPr>
            </w:pPr>
            <w:r>
              <w:rPr>
                <w:rFonts w:cs="Arial"/>
                <w:szCs w:val="24"/>
                <w:lang w:eastAsia="en-NZ"/>
              </w:rPr>
              <w:t>7</w:t>
            </w:r>
          </w:p>
        </w:tc>
        <w:tc>
          <w:tcPr>
            <w:tcW w:w="5240" w:type="dxa"/>
            <w:shd w:val="clear" w:color="auto" w:fill="auto"/>
          </w:tcPr>
          <w:p w14:paraId="35621798" w14:textId="0651A5AE" w:rsidR="006713C0" w:rsidRPr="00D760D2" w:rsidRDefault="00D760D2" w:rsidP="004540F6">
            <w:pPr>
              <w:spacing w:after="0" w:line="240" w:lineRule="auto"/>
              <w:rPr>
                <w:sz w:val="22"/>
                <w:highlight w:val="black"/>
              </w:rPr>
            </w:pPr>
            <w:proofErr w:type="spellStart"/>
            <w:r w:rsidRPr="00D760D2">
              <w:rPr>
                <w:sz w:val="22"/>
                <w:highlight w:val="black"/>
              </w:rPr>
              <w:t>xxxxx</w:t>
            </w:r>
            <w:proofErr w:type="spellEnd"/>
          </w:p>
          <w:p w14:paraId="0F30020E" w14:textId="3C4ECDFC" w:rsidR="008C3904" w:rsidRPr="00D760D2" w:rsidRDefault="00D760D2" w:rsidP="004540F6">
            <w:pPr>
              <w:spacing w:after="0" w:line="240" w:lineRule="auto"/>
              <w:rPr>
                <w:sz w:val="22"/>
                <w:highlight w:val="black"/>
              </w:rPr>
            </w:pPr>
            <w:proofErr w:type="spellStart"/>
            <w:r w:rsidRPr="00D760D2">
              <w:rPr>
                <w:sz w:val="22"/>
                <w:highlight w:val="black"/>
              </w:rPr>
              <w:t>xxxxx</w:t>
            </w:r>
            <w:proofErr w:type="spellEnd"/>
          </w:p>
          <w:p w14:paraId="3FCB92C6" w14:textId="356300BF" w:rsidR="008C3904" w:rsidRPr="00D760D2" w:rsidRDefault="00D760D2" w:rsidP="004540F6">
            <w:pPr>
              <w:spacing w:after="0" w:line="240" w:lineRule="auto"/>
              <w:rPr>
                <w:sz w:val="22"/>
                <w:highlight w:val="black"/>
              </w:rPr>
            </w:pPr>
            <w:proofErr w:type="spellStart"/>
            <w:r w:rsidRPr="00D760D2">
              <w:rPr>
                <w:sz w:val="22"/>
                <w:highlight w:val="black"/>
              </w:rPr>
              <w:t>xxxxx</w:t>
            </w:r>
            <w:proofErr w:type="spellEnd"/>
          </w:p>
          <w:p w14:paraId="1B3EF01E" w14:textId="7B689308" w:rsidR="008C3904" w:rsidRPr="00D760D2" w:rsidRDefault="00D760D2" w:rsidP="004540F6">
            <w:pPr>
              <w:spacing w:after="0" w:line="240" w:lineRule="auto"/>
              <w:rPr>
                <w:sz w:val="22"/>
                <w:highlight w:val="black"/>
              </w:rPr>
            </w:pPr>
            <w:proofErr w:type="spellStart"/>
            <w:r w:rsidRPr="00D760D2">
              <w:rPr>
                <w:sz w:val="22"/>
                <w:highlight w:val="black"/>
              </w:rPr>
              <w:t>xxxxx</w:t>
            </w:r>
            <w:proofErr w:type="spellEnd"/>
          </w:p>
          <w:p w14:paraId="60E0DB7C" w14:textId="77777777" w:rsidR="00D760D2" w:rsidRPr="00D760D2" w:rsidRDefault="00D760D2" w:rsidP="004540F6">
            <w:pPr>
              <w:spacing w:after="0" w:line="240" w:lineRule="auto"/>
              <w:rPr>
                <w:sz w:val="22"/>
                <w:highlight w:val="black"/>
              </w:rPr>
            </w:pPr>
            <w:proofErr w:type="spellStart"/>
            <w:r w:rsidRPr="00D760D2">
              <w:rPr>
                <w:sz w:val="22"/>
                <w:highlight w:val="black"/>
              </w:rPr>
              <w:t>xxxxx</w:t>
            </w:r>
            <w:proofErr w:type="spellEnd"/>
          </w:p>
          <w:p w14:paraId="588E6D76" w14:textId="503E2B43" w:rsidR="008C3904" w:rsidRPr="00D760D2" w:rsidRDefault="00D760D2" w:rsidP="004540F6">
            <w:pPr>
              <w:spacing w:after="0" w:line="240" w:lineRule="auto"/>
              <w:rPr>
                <w:sz w:val="22"/>
                <w:highlight w:val="black"/>
              </w:rPr>
            </w:pPr>
            <w:proofErr w:type="spellStart"/>
            <w:r w:rsidRPr="00D760D2">
              <w:rPr>
                <w:sz w:val="22"/>
                <w:highlight w:val="black"/>
              </w:rPr>
              <w:t>xxxxx</w:t>
            </w:r>
            <w:proofErr w:type="spellEnd"/>
          </w:p>
          <w:p w14:paraId="6B0A3B68" w14:textId="56D24159" w:rsidR="008C3904" w:rsidRPr="00D760D2" w:rsidRDefault="00D760D2" w:rsidP="004540F6">
            <w:pPr>
              <w:spacing w:after="0" w:line="240" w:lineRule="auto"/>
              <w:rPr>
                <w:sz w:val="22"/>
                <w:highlight w:val="black"/>
              </w:rPr>
            </w:pPr>
            <w:proofErr w:type="spellStart"/>
            <w:r w:rsidRPr="00D760D2">
              <w:rPr>
                <w:sz w:val="22"/>
                <w:highlight w:val="black"/>
              </w:rPr>
              <w:t>xxxxx</w:t>
            </w:r>
            <w:proofErr w:type="spellEnd"/>
          </w:p>
          <w:p w14:paraId="0295E212" w14:textId="77777777" w:rsidR="008510C3" w:rsidRPr="00D760D2" w:rsidRDefault="008510C3" w:rsidP="007444A4">
            <w:pPr>
              <w:spacing w:after="0" w:line="240" w:lineRule="auto"/>
              <w:rPr>
                <w:rFonts w:cs="Arial"/>
                <w:szCs w:val="24"/>
                <w:highlight w:val="black"/>
                <w:lang w:eastAsia="en-NZ"/>
              </w:rPr>
            </w:pPr>
          </w:p>
        </w:tc>
      </w:tr>
      <w:tr w:rsidR="0026068C" w:rsidRPr="00E47DB7" w14:paraId="4C4682FB" w14:textId="77777777" w:rsidTr="004540F6">
        <w:tc>
          <w:tcPr>
            <w:tcW w:w="2523" w:type="dxa"/>
            <w:shd w:val="clear" w:color="auto" w:fill="D9D9D9"/>
          </w:tcPr>
          <w:p w14:paraId="0726A190"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gridSpan w:val="2"/>
            <w:shd w:val="clear" w:color="auto" w:fill="auto"/>
          </w:tcPr>
          <w:p w14:paraId="7010B6ED" w14:textId="5577E299" w:rsidR="0026068C" w:rsidRPr="00E47DB7" w:rsidRDefault="006C47DA" w:rsidP="003B5FFC">
            <w:pPr>
              <w:spacing w:before="80" w:after="80" w:line="240" w:lineRule="auto"/>
              <w:rPr>
                <w:rFonts w:cs="Arial"/>
                <w:szCs w:val="24"/>
                <w:lang w:eastAsia="en-NZ"/>
              </w:rPr>
            </w:pPr>
            <w:r>
              <w:rPr>
                <w:rFonts w:cs="Arial"/>
                <w:szCs w:val="24"/>
                <w:lang w:eastAsia="en-NZ"/>
              </w:rPr>
              <w:t>All hous</w:t>
            </w:r>
            <w:r w:rsidR="006713C0">
              <w:rPr>
                <w:rFonts w:cs="Arial"/>
                <w:szCs w:val="24"/>
                <w:lang w:eastAsia="en-NZ"/>
              </w:rPr>
              <w:t xml:space="preserve">e visits occurred between the </w:t>
            </w:r>
            <w:r w:rsidR="008C3904">
              <w:rPr>
                <w:rFonts w:cs="Arial"/>
                <w:szCs w:val="24"/>
                <w:lang w:eastAsia="en-NZ"/>
              </w:rPr>
              <w:t>9</w:t>
            </w:r>
            <w:r w:rsidR="006713C0" w:rsidRPr="006713C0">
              <w:rPr>
                <w:rFonts w:cs="Arial"/>
                <w:szCs w:val="24"/>
                <w:vertAlign w:val="superscript"/>
                <w:lang w:eastAsia="en-NZ"/>
              </w:rPr>
              <w:t>th</w:t>
            </w:r>
            <w:r w:rsidR="006713C0">
              <w:rPr>
                <w:rFonts w:cs="Arial"/>
                <w:szCs w:val="24"/>
                <w:lang w:eastAsia="en-NZ"/>
              </w:rPr>
              <w:t xml:space="preserve"> July and the </w:t>
            </w:r>
            <w:r w:rsidR="008C3904">
              <w:rPr>
                <w:rFonts w:cs="Arial"/>
                <w:szCs w:val="24"/>
                <w:lang w:eastAsia="en-NZ"/>
              </w:rPr>
              <w:t>24</w:t>
            </w:r>
            <w:r w:rsidR="006713C0" w:rsidRPr="006713C0">
              <w:rPr>
                <w:rFonts w:cs="Arial"/>
                <w:szCs w:val="24"/>
                <w:vertAlign w:val="superscript"/>
                <w:lang w:eastAsia="en-NZ"/>
              </w:rPr>
              <w:t>th</w:t>
            </w:r>
            <w:r w:rsidR="006713C0">
              <w:rPr>
                <w:rFonts w:cs="Arial"/>
                <w:szCs w:val="24"/>
                <w:lang w:eastAsia="en-NZ"/>
              </w:rPr>
              <w:t xml:space="preserve"> </w:t>
            </w:r>
            <w:r w:rsidR="002D7CBD">
              <w:rPr>
                <w:rFonts w:cs="Arial"/>
                <w:szCs w:val="24"/>
                <w:lang w:eastAsia="en-NZ"/>
              </w:rPr>
              <w:t>November 2019</w:t>
            </w:r>
          </w:p>
        </w:tc>
      </w:tr>
      <w:tr w:rsidR="00CB3E7C" w:rsidRPr="00E47DB7" w14:paraId="0122B3DB" w14:textId="77777777" w:rsidTr="004540F6">
        <w:tc>
          <w:tcPr>
            <w:tcW w:w="2523" w:type="dxa"/>
            <w:shd w:val="clear" w:color="auto" w:fill="D9D9D9"/>
          </w:tcPr>
          <w:p w14:paraId="481BABC7" w14:textId="77777777"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6899CDE7" w14:textId="7B992F76" w:rsidR="00CB3E7C" w:rsidRDefault="006713C0" w:rsidP="0064086D">
            <w:pPr>
              <w:spacing w:before="80" w:after="80" w:line="240" w:lineRule="auto"/>
              <w:rPr>
                <w:rFonts w:cs="Arial"/>
                <w:szCs w:val="24"/>
                <w:lang w:eastAsia="en-NZ"/>
              </w:rPr>
            </w:pPr>
            <w:r>
              <w:rPr>
                <w:rFonts w:cs="Arial"/>
                <w:szCs w:val="24"/>
                <w:lang w:eastAsia="en-NZ"/>
              </w:rPr>
              <w:t xml:space="preserve">DRAFT emailed on </w:t>
            </w:r>
            <w:r w:rsidR="00E00301">
              <w:rPr>
                <w:rFonts w:cs="Arial"/>
                <w:szCs w:val="24"/>
                <w:lang w:eastAsia="en-NZ"/>
              </w:rPr>
              <w:t>11 December 2019</w:t>
            </w:r>
          </w:p>
          <w:p w14:paraId="6F7D043C" w14:textId="77777777" w:rsidR="0064086D" w:rsidRDefault="0064086D" w:rsidP="0064086D">
            <w:pPr>
              <w:spacing w:before="80" w:after="80" w:line="240" w:lineRule="auto"/>
              <w:rPr>
                <w:rFonts w:cs="Arial"/>
                <w:szCs w:val="24"/>
                <w:lang w:eastAsia="en-NZ"/>
              </w:rPr>
            </w:pPr>
          </w:p>
          <w:p w14:paraId="2A187286" w14:textId="68EAD2A8" w:rsidR="0064086D" w:rsidRDefault="0064086D" w:rsidP="0064086D">
            <w:pPr>
              <w:spacing w:before="80" w:after="80" w:line="240" w:lineRule="auto"/>
              <w:rPr>
                <w:rFonts w:cs="Arial"/>
                <w:szCs w:val="24"/>
                <w:lang w:eastAsia="en-NZ"/>
              </w:rPr>
            </w:pPr>
            <w:r>
              <w:rPr>
                <w:rFonts w:cs="Arial"/>
                <w:szCs w:val="24"/>
                <w:lang w:eastAsia="en-NZ"/>
              </w:rPr>
              <w:t xml:space="preserve">Report finalised on </w:t>
            </w:r>
            <w:r w:rsidR="002D7CBD">
              <w:rPr>
                <w:rFonts w:cs="Arial"/>
                <w:szCs w:val="24"/>
                <w:lang w:eastAsia="en-NZ"/>
              </w:rPr>
              <w:t>20 December 2019</w:t>
            </w:r>
          </w:p>
          <w:p w14:paraId="06EE5AEC" w14:textId="77777777" w:rsidR="0064086D" w:rsidRPr="00E47DB7" w:rsidRDefault="0064086D" w:rsidP="0064086D">
            <w:pPr>
              <w:spacing w:before="80" w:after="80" w:line="240" w:lineRule="auto"/>
              <w:rPr>
                <w:rFonts w:cs="Arial"/>
                <w:szCs w:val="24"/>
                <w:lang w:eastAsia="en-NZ"/>
              </w:rPr>
            </w:pPr>
          </w:p>
        </w:tc>
      </w:tr>
      <w:tr w:rsidR="0026068C" w:rsidRPr="00E47DB7" w14:paraId="4DC30D97" w14:textId="77777777" w:rsidTr="004540F6">
        <w:tc>
          <w:tcPr>
            <w:tcW w:w="2523" w:type="dxa"/>
            <w:shd w:val="clear" w:color="auto" w:fill="D9D9D9"/>
          </w:tcPr>
          <w:p w14:paraId="2B5A7ACD"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gridSpan w:val="2"/>
            <w:shd w:val="clear" w:color="auto" w:fill="auto"/>
          </w:tcPr>
          <w:p w14:paraId="4925E4B0" w14:textId="77777777"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14:paraId="4EED2D53" w14:textId="77777777" w:rsidR="00E47DB7" w:rsidRDefault="00E47DB7" w:rsidP="0026068C">
      <w:pPr>
        <w:spacing w:before="120" w:after="120"/>
        <w:rPr>
          <w:rFonts w:cs="Arial"/>
          <w:b/>
          <w:szCs w:val="24"/>
          <w:lang w:eastAsia="en-NZ"/>
        </w:rPr>
      </w:pPr>
    </w:p>
    <w:p w14:paraId="7BF0B053" w14:textId="77777777" w:rsidR="00724FDF" w:rsidRDefault="00724FDF" w:rsidP="0026068C">
      <w:pPr>
        <w:spacing w:before="120" w:after="120"/>
        <w:rPr>
          <w:rFonts w:cs="Arial"/>
          <w:b/>
          <w:szCs w:val="24"/>
          <w:lang w:eastAsia="en-NZ"/>
        </w:rPr>
      </w:pPr>
    </w:p>
    <w:p w14:paraId="5BA964ED" w14:textId="77777777" w:rsidR="00724FDF" w:rsidRDefault="00724FDF" w:rsidP="0026068C">
      <w:pPr>
        <w:spacing w:before="120" w:after="120"/>
        <w:rPr>
          <w:rFonts w:cs="Arial"/>
          <w:b/>
          <w:szCs w:val="24"/>
          <w:lang w:eastAsia="en-NZ"/>
        </w:rPr>
      </w:pPr>
    </w:p>
    <w:p w14:paraId="0C91ACD8" w14:textId="77777777" w:rsidR="00724FDF" w:rsidRDefault="00724FDF" w:rsidP="0026068C">
      <w:pPr>
        <w:spacing w:before="120" w:after="120"/>
        <w:rPr>
          <w:rFonts w:cs="Arial"/>
          <w:b/>
          <w:szCs w:val="24"/>
          <w:lang w:eastAsia="en-NZ"/>
        </w:rPr>
      </w:pPr>
    </w:p>
    <w:p w14:paraId="4BA09EA7" w14:textId="77777777" w:rsidR="00724FDF" w:rsidRDefault="00724FDF" w:rsidP="0026068C">
      <w:pPr>
        <w:spacing w:before="120" w:after="120"/>
        <w:rPr>
          <w:rFonts w:cs="Arial"/>
          <w:b/>
          <w:szCs w:val="24"/>
          <w:lang w:eastAsia="en-NZ"/>
        </w:rPr>
      </w:pPr>
    </w:p>
    <w:p w14:paraId="6BF351BE" w14:textId="77777777" w:rsidR="00724FDF" w:rsidRDefault="00724FDF" w:rsidP="0026068C">
      <w:pPr>
        <w:spacing w:before="120" w:after="120"/>
        <w:rPr>
          <w:rFonts w:cs="Arial"/>
          <w:b/>
          <w:szCs w:val="24"/>
          <w:lang w:eastAsia="en-NZ"/>
        </w:rPr>
      </w:pPr>
    </w:p>
    <w:p w14:paraId="7093E77F" w14:textId="77777777" w:rsidR="00724FDF" w:rsidRDefault="00724FDF" w:rsidP="0026068C">
      <w:pPr>
        <w:spacing w:before="120" w:after="120"/>
        <w:rPr>
          <w:rFonts w:cs="Arial"/>
          <w:b/>
          <w:szCs w:val="24"/>
          <w:lang w:eastAsia="en-NZ"/>
        </w:rPr>
      </w:pPr>
    </w:p>
    <w:p w14:paraId="7524EE8A" w14:textId="77777777" w:rsidR="00724FDF" w:rsidRDefault="00724FDF" w:rsidP="0026068C">
      <w:pPr>
        <w:spacing w:before="120" w:after="120"/>
        <w:rPr>
          <w:rFonts w:cs="Arial"/>
          <w:b/>
          <w:szCs w:val="24"/>
          <w:lang w:eastAsia="en-NZ"/>
        </w:rPr>
      </w:pPr>
    </w:p>
    <w:p w14:paraId="24E02AA2" w14:textId="77777777" w:rsidR="009D672C" w:rsidRDefault="009D672C" w:rsidP="0026068C">
      <w:pPr>
        <w:spacing w:before="120" w:after="120"/>
        <w:rPr>
          <w:rFonts w:cs="Arial"/>
          <w:b/>
          <w:szCs w:val="24"/>
          <w:lang w:eastAsia="en-NZ"/>
        </w:rPr>
      </w:pPr>
    </w:p>
    <w:p w14:paraId="46D03E20" w14:textId="77777777" w:rsidR="009D672C" w:rsidRDefault="009D672C" w:rsidP="0026068C">
      <w:pPr>
        <w:spacing w:before="120" w:after="120"/>
        <w:rPr>
          <w:rFonts w:cs="Arial"/>
          <w:b/>
          <w:szCs w:val="24"/>
          <w:lang w:eastAsia="en-NZ"/>
        </w:rPr>
      </w:pPr>
    </w:p>
    <w:p w14:paraId="3DEC3116" w14:textId="77777777" w:rsidR="009D672C" w:rsidRDefault="009D672C" w:rsidP="0026068C">
      <w:pPr>
        <w:spacing w:before="120" w:after="120"/>
        <w:rPr>
          <w:rFonts w:cs="Arial"/>
          <w:b/>
          <w:szCs w:val="24"/>
          <w:lang w:eastAsia="en-NZ"/>
        </w:rPr>
      </w:pPr>
    </w:p>
    <w:p w14:paraId="2923DC34" w14:textId="77777777" w:rsidR="009D672C" w:rsidRDefault="009D672C" w:rsidP="0026068C">
      <w:pPr>
        <w:spacing w:before="120" w:after="120"/>
        <w:rPr>
          <w:rFonts w:cs="Arial"/>
          <w:b/>
          <w:szCs w:val="24"/>
          <w:lang w:eastAsia="en-NZ"/>
        </w:rPr>
      </w:pPr>
    </w:p>
    <w:p w14:paraId="5FC38E1B" w14:textId="77777777" w:rsidR="009D672C" w:rsidRDefault="009D672C" w:rsidP="0026068C">
      <w:pPr>
        <w:spacing w:before="120" w:after="120"/>
        <w:rPr>
          <w:rFonts w:cs="Arial"/>
          <w:b/>
          <w:szCs w:val="24"/>
          <w:lang w:eastAsia="en-NZ"/>
        </w:rPr>
      </w:pPr>
    </w:p>
    <w:p w14:paraId="6C2F8C21" w14:textId="3424F4DD" w:rsidR="00E461BF" w:rsidRDefault="00E461BF" w:rsidP="0026068C">
      <w:pPr>
        <w:spacing w:before="120" w:after="120"/>
        <w:rPr>
          <w:rFonts w:cs="Arial"/>
          <w:b/>
          <w:szCs w:val="24"/>
          <w:lang w:eastAsia="en-NZ"/>
        </w:rPr>
      </w:pPr>
      <w:r w:rsidRPr="002514B4">
        <w:rPr>
          <w:rFonts w:cs="Arial"/>
          <w:b/>
          <w:szCs w:val="24"/>
          <w:lang w:eastAsia="en-NZ"/>
        </w:rPr>
        <w:t>Methodology</w:t>
      </w:r>
    </w:p>
    <w:p w14:paraId="771FC486" w14:textId="13CD5D04"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completed by a range of SAMS Evaluators using a standardised </w:t>
      </w:r>
      <w:r w:rsidR="00D32842">
        <w:rPr>
          <w:rFonts w:eastAsia="Times New Roman" w:cs="Arial"/>
          <w:szCs w:val="24"/>
          <w:lang w:eastAsia="en-NZ"/>
        </w:rPr>
        <w:t>d</w:t>
      </w:r>
      <w:r>
        <w:rPr>
          <w:rFonts w:eastAsia="Times New Roman" w:cs="Arial"/>
          <w:szCs w:val="24"/>
          <w:lang w:eastAsia="en-NZ"/>
        </w:rPr>
        <w:t xml:space="preserve">evelopmental </w:t>
      </w:r>
      <w:r w:rsidR="00D32842">
        <w:rPr>
          <w:rFonts w:eastAsia="Times New Roman" w:cs="Arial"/>
          <w:szCs w:val="24"/>
          <w:lang w:eastAsia="en-NZ"/>
        </w:rPr>
        <w:t>e</w:t>
      </w:r>
      <w:r>
        <w:rPr>
          <w:rFonts w:eastAsia="Times New Roman" w:cs="Arial"/>
          <w:szCs w:val="24"/>
          <w:lang w:eastAsia="en-NZ"/>
        </w:rPr>
        <w:t>valuation process and evaluation framework.</w:t>
      </w:r>
    </w:p>
    <w:p w14:paraId="18C3304F" w14:textId="77777777"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3210245" w14:textId="48760D9D" w:rsidR="00F42414" w:rsidRDefault="00F42414" w:rsidP="00D32842">
      <w:pPr>
        <w:spacing w:after="0"/>
        <w:rPr>
          <w:rFonts w:cs="Arial"/>
        </w:rPr>
      </w:pPr>
      <w:r w:rsidRPr="00322F4A">
        <w:rPr>
          <w:rFonts w:cs="Arial"/>
        </w:rPr>
        <w:t xml:space="preserve">The SAMS </w:t>
      </w:r>
      <w:r>
        <w:rPr>
          <w:rFonts w:cs="Arial"/>
        </w:rPr>
        <w:t xml:space="preserve">Developmental Evaluation </w:t>
      </w:r>
      <w:r w:rsidR="00D32842">
        <w:rPr>
          <w:rFonts w:cs="Arial"/>
        </w:rPr>
        <w:t>A</w:t>
      </w:r>
      <w:r>
        <w:rPr>
          <w:rFonts w:cs="Arial"/>
        </w:rPr>
        <w:t xml:space="preserve">pproach </w:t>
      </w:r>
      <w:r w:rsidRPr="00322F4A">
        <w:rPr>
          <w:rFonts w:cs="Arial"/>
        </w:rPr>
        <w:t xml:space="preserve">primarily uses qualitative methods and a partnership model.  </w:t>
      </w:r>
    </w:p>
    <w:p w14:paraId="0E10AB90" w14:textId="77777777" w:rsidR="00D32842" w:rsidRPr="00322F4A" w:rsidRDefault="00D32842" w:rsidP="00C52C0B">
      <w:pPr>
        <w:spacing w:after="0"/>
        <w:rPr>
          <w:rFonts w:cs="Arial"/>
        </w:rPr>
      </w:pPr>
    </w:p>
    <w:p w14:paraId="7460D40D" w14:textId="77777777" w:rsidR="00F42414" w:rsidRPr="00322F4A" w:rsidRDefault="00F42414" w:rsidP="00C52C0B">
      <w:pPr>
        <w:spacing w:after="120"/>
        <w:rPr>
          <w:rFonts w:cs="Arial"/>
        </w:rPr>
      </w:pPr>
      <w:r w:rsidRPr="00322F4A">
        <w:rPr>
          <w:rFonts w:cs="Arial"/>
        </w:rPr>
        <w:t>The methodology is consistent with:</w:t>
      </w:r>
    </w:p>
    <w:p w14:paraId="41B3DF66" w14:textId="77777777" w:rsidR="00F42414" w:rsidRPr="00322F4A" w:rsidRDefault="00F42414" w:rsidP="00F42414">
      <w:pPr>
        <w:numPr>
          <w:ilvl w:val="0"/>
          <w:numId w:val="27"/>
        </w:numPr>
        <w:spacing w:before="120" w:after="0" w:line="240" w:lineRule="auto"/>
        <w:ind w:left="714" w:hanging="357"/>
        <w:rPr>
          <w:rFonts w:cs="Arial"/>
        </w:rPr>
      </w:pPr>
      <w:r w:rsidRPr="00322F4A">
        <w:rPr>
          <w:rFonts w:cs="Arial"/>
        </w:rPr>
        <w:t xml:space="preserve">individualised focus </w:t>
      </w:r>
    </w:p>
    <w:p w14:paraId="2C8E1C74" w14:textId="77777777" w:rsidR="00F42414" w:rsidRPr="00322F4A" w:rsidRDefault="00F42414" w:rsidP="00F42414">
      <w:pPr>
        <w:numPr>
          <w:ilvl w:val="0"/>
          <w:numId w:val="27"/>
        </w:numPr>
        <w:spacing w:after="0" w:line="240" w:lineRule="auto"/>
        <w:rPr>
          <w:rFonts w:cs="Arial"/>
        </w:rPr>
      </w:pPr>
      <w:r w:rsidRPr="00322F4A">
        <w:rPr>
          <w:rFonts w:cs="Arial"/>
        </w:rPr>
        <w:t>partnership</w:t>
      </w:r>
    </w:p>
    <w:p w14:paraId="62E66428" w14:textId="77777777" w:rsidR="00F42414" w:rsidRPr="00322F4A" w:rsidRDefault="00F42414" w:rsidP="00F42414">
      <w:pPr>
        <w:numPr>
          <w:ilvl w:val="0"/>
          <w:numId w:val="27"/>
        </w:numPr>
        <w:spacing w:after="0" w:line="240" w:lineRule="auto"/>
        <w:rPr>
          <w:rFonts w:cs="Arial"/>
        </w:rPr>
      </w:pPr>
      <w:r w:rsidRPr="00322F4A">
        <w:rPr>
          <w:rFonts w:cs="Arial"/>
        </w:rPr>
        <w:t>inclusion</w:t>
      </w:r>
    </w:p>
    <w:p w14:paraId="3B9D4074" w14:textId="77777777" w:rsidR="00F42414" w:rsidRPr="00322F4A" w:rsidRDefault="00F42414" w:rsidP="00F42414">
      <w:pPr>
        <w:numPr>
          <w:ilvl w:val="0"/>
          <w:numId w:val="27"/>
        </w:numPr>
        <w:spacing w:after="0" w:line="240" w:lineRule="auto"/>
        <w:rPr>
          <w:rFonts w:cs="Arial"/>
        </w:rPr>
      </w:pPr>
      <w:r w:rsidRPr="00322F4A">
        <w:rPr>
          <w:rFonts w:cs="Arial"/>
        </w:rPr>
        <w:t xml:space="preserve">equity.  </w:t>
      </w:r>
    </w:p>
    <w:p w14:paraId="1ABE6787" w14:textId="77777777" w:rsidR="00F42414" w:rsidRPr="00C52C0B" w:rsidRDefault="00F42414" w:rsidP="00F42414">
      <w:pPr>
        <w:pStyle w:val="Header"/>
        <w:rPr>
          <w:rFonts w:ascii="Arial" w:hAnsi="Arial" w:cs="Arial"/>
          <w:sz w:val="24"/>
          <w:szCs w:val="24"/>
        </w:rPr>
      </w:pPr>
    </w:p>
    <w:p w14:paraId="1596612A" w14:textId="71C35E2D" w:rsidR="00F42414" w:rsidRDefault="00F42414" w:rsidP="00D32842">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6F00C77A" w14:textId="77777777" w:rsidR="00D32842" w:rsidRPr="00322F4A" w:rsidRDefault="00D32842" w:rsidP="00C52C0B">
      <w:pPr>
        <w:spacing w:after="0"/>
        <w:rPr>
          <w:rFonts w:cs="Arial"/>
        </w:rPr>
      </w:pPr>
    </w:p>
    <w:p w14:paraId="451A47CC" w14:textId="2651AD33" w:rsidR="00F42414" w:rsidRDefault="00F42414" w:rsidP="00D32842">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266E380C" w14:textId="77777777" w:rsidR="00D32842" w:rsidRPr="00322F4A" w:rsidRDefault="00D32842" w:rsidP="00C52C0B">
      <w:pPr>
        <w:spacing w:after="0"/>
        <w:rPr>
          <w:rFonts w:cs="Arial"/>
        </w:rPr>
      </w:pPr>
    </w:p>
    <w:p w14:paraId="1C413826" w14:textId="77777777" w:rsidR="00F42414" w:rsidRPr="00322F4A" w:rsidRDefault="00F42414" w:rsidP="00C52C0B">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0D13D7E2" w14:textId="77777777" w:rsidR="00F42414" w:rsidRPr="00322F4A" w:rsidRDefault="00F42414" w:rsidP="00F42414">
      <w:pPr>
        <w:numPr>
          <w:ilvl w:val="0"/>
          <w:numId w:val="28"/>
        </w:numPr>
        <w:spacing w:before="120" w:after="0" w:line="240" w:lineRule="auto"/>
        <w:ind w:left="714" w:hanging="357"/>
        <w:rPr>
          <w:rFonts w:cs="Arial"/>
        </w:rPr>
      </w:pPr>
      <w:r w:rsidRPr="00322F4A">
        <w:rPr>
          <w:rFonts w:cs="Arial"/>
        </w:rPr>
        <w:t xml:space="preserve">observation </w:t>
      </w:r>
    </w:p>
    <w:p w14:paraId="4D4DB6EB" w14:textId="77777777" w:rsidR="00F42414" w:rsidRDefault="00F42414" w:rsidP="00F42414">
      <w:pPr>
        <w:numPr>
          <w:ilvl w:val="0"/>
          <w:numId w:val="28"/>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396F2997" w14:textId="77777777" w:rsidR="00F42414" w:rsidRPr="00322F4A" w:rsidRDefault="00F42414" w:rsidP="00F42414">
      <w:pPr>
        <w:numPr>
          <w:ilvl w:val="0"/>
          <w:numId w:val="28"/>
        </w:numPr>
        <w:spacing w:after="0" w:line="240" w:lineRule="auto"/>
        <w:rPr>
          <w:rFonts w:cs="Arial"/>
        </w:rPr>
      </w:pPr>
      <w:r>
        <w:rPr>
          <w:rFonts w:cs="Arial"/>
        </w:rPr>
        <w:t xml:space="preserve">telephone interviews </w:t>
      </w:r>
      <w:r w:rsidRPr="00322F4A">
        <w:rPr>
          <w:rFonts w:cs="Arial"/>
        </w:rPr>
        <w:t xml:space="preserve"> </w:t>
      </w:r>
    </w:p>
    <w:p w14:paraId="789B65FC" w14:textId="77777777" w:rsidR="00F42414" w:rsidRPr="00322F4A" w:rsidRDefault="00F42414" w:rsidP="00F42414">
      <w:pPr>
        <w:numPr>
          <w:ilvl w:val="0"/>
          <w:numId w:val="28"/>
        </w:numPr>
        <w:spacing w:after="0" w:line="240" w:lineRule="auto"/>
        <w:rPr>
          <w:rFonts w:cs="Arial"/>
        </w:rPr>
      </w:pPr>
      <w:r w:rsidRPr="00322F4A">
        <w:rPr>
          <w:rFonts w:cs="Arial"/>
        </w:rPr>
        <w:t xml:space="preserve">review of protocols and procedures.  </w:t>
      </w:r>
    </w:p>
    <w:p w14:paraId="7CA47678" w14:textId="77777777" w:rsidR="00F42414" w:rsidRPr="00322F4A" w:rsidRDefault="00F42414" w:rsidP="00C52C0B">
      <w:pPr>
        <w:spacing w:after="0"/>
        <w:rPr>
          <w:rFonts w:cs="Arial"/>
        </w:rPr>
      </w:pPr>
    </w:p>
    <w:p w14:paraId="4C61D899" w14:textId="77777777" w:rsidR="00F42414" w:rsidRDefault="00F42414" w:rsidP="00DE0BD1">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14:paraId="60BF3AEC" w14:textId="77777777" w:rsidR="00DE0BD1" w:rsidRDefault="00DE0BD1" w:rsidP="00DE0BD1">
      <w:pPr>
        <w:spacing w:after="0" w:line="240" w:lineRule="auto"/>
        <w:rPr>
          <w:rFonts w:eastAsia="Times New Roman" w:cs="Arial"/>
          <w:szCs w:val="24"/>
          <w:lang w:eastAsia="en-NZ"/>
        </w:rPr>
      </w:pPr>
    </w:p>
    <w:p w14:paraId="23446BAB" w14:textId="441E8794"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then collated to identify themes.  The primary method of analysis involved two senior SAMS Evaluators reading all of the reports for each region, summarising the key areas against the checklist specifications and providing a count of broad categories for each recommendation. </w:t>
      </w:r>
      <w:r w:rsidR="007613D1">
        <w:rPr>
          <w:rFonts w:eastAsia="Times New Roman" w:cs="Arial"/>
          <w:szCs w:val="24"/>
          <w:lang w:eastAsia="en-NZ"/>
        </w:rPr>
        <w:t xml:space="preserve"> </w:t>
      </w:r>
      <w:r>
        <w:rPr>
          <w:rFonts w:eastAsia="Times New Roman" w:cs="Arial"/>
          <w:szCs w:val="24"/>
          <w:lang w:eastAsia="en-NZ"/>
        </w:rPr>
        <w:t>The themes, drawn from the finalised individual service (house) reports, are the basis for this report.</w:t>
      </w:r>
    </w:p>
    <w:p w14:paraId="12E3433C" w14:textId="77777777"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33970C8B" w14:textId="77777777"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14:paraId="44C90FBB" w14:textId="77777777"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706D4D9A" w14:textId="77777777" w:rsidR="00E461BF" w:rsidRDefault="00E461BF" w:rsidP="0026068C">
      <w:pPr>
        <w:spacing w:before="120" w:after="120"/>
        <w:rPr>
          <w:rFonts w:cs="Arial"/>
          <w:b/>
          <w:szCs w:val="24"/>
          <w:lang w:eastAsia="en-NZ"/>
        </w:rPr>
      </w:pPr>
    </w:p>
    <w:p w14:paraId="2C46F087" w14:textId="77777777" w:rsidR="008C3904" w:rsidRDefault="008C3904" w:rsidP="0026068C">
      <w:pPr>
        <w:spacing w:before="120" w:after="120"/>
        <w:rPr>
          <w:rFonts w:cs="Arial"/>
          <w:b/>
          <w:szCs w:val="24"/>
          <w:lang w:eastAsia="en-NZ"/>
        </w:rPr>
      </w:pPr>
    </w:p>
    <w:p w14:paraId="38862DF4" w14:textId="73F50B7C" w:rsidR="0026068C" w:rsidRPr="00A27FFA" w:rsidRDefault="0026068C" w:rsidP="00C52C0B">
      <w:pPr>
        <w:spacing w:before="120" w:after="120"/>
        <w:ind w:firstLine="142"/>
        <w:rPr>
          <w:rFonts w:cs="Arial"/>
          <w:b/>
          <w:szCs w:val="24"/>
          <w:lang w:eastAsia="en-NZ"/>
        </w:rPr>
      </w:pPr>
      <w:r w:rsidRPr="00971C7C">
        <w:rPr>
          <w:rFonts w:cs="Arial"/>
          <w:b/>
          <w:szCs w:val="24"/>
          <w:lang w:eastAsia="en-NZ"/>
        </w:rPr>
        <w:lastRenderedPageBreak/>
        <w:t>General Overview</w:t>
      </w:r>
    </w:p>
    <w:tbl>
      <w:tblPr>
        <w:tblW w:w="0" w:type="auto"/>
        <w:tblLook w:val="04A0" w:firstRow="1" w:lastRow="0" w:firstColumn="1" w:lastColumn="0" w:noHBand="0" w:noVBand="1"/>
      </w:tblPr>
      <w:tblGrid>
        <w:gridCol w:w="9242"/>
      </w:tblGrid>
      <w:tr w:rsidR="0026068C" w:rsidRPr="003B5FFC" w14:paraId="79F6DFA5" w14:textId="77777777" w:rsidTr="00724FDF">
        <w:trPr>
          <w:trHeight w:val="4101"/>
        </w:trPr>
        <w:tc>
          <w:tcPr>
            <w:tcW w:w="10104" w:type="dxa"/>
            <w:shd w:val="clear" w:color="auto" w:fill="auto"/>
          </w:tcPr>
          <w:p w14:paraId="0E9DCB5A" w14:textId="4D699D77" w:rsidR="001E2B11" w:rsidRDefault="007444A4" w:rsidP="00A76ED0">
            <w:pPr>
              <w:spacing w:after="0" w:line="240" w:lineRule="auto"/>
              <w:rPr>
                <w:rFonts w:cs="Arial"/>
                <w:szCs w:val="24"/>
                <w:lang w:eastAsia="en-NZ"/>
              </w:rPr>
            </w:pPr>
            <w:r>
              <w:rPr>
                <w:rFonts w:cs="Arial"/>
                <w:szCs w:val="24"/>
                <w:lang w:eastAsia="en-NZ"/>
              </w:rPr>
              <w:t>Seven</w:t>
            </w:r>
            <w:r w:rsidR="00F42414" w:rsidRPr="00CB0027">
              <w:rPr>
                <w:rFonts w:cs="Arial"/>
                <w:szCs w:val="24"/>
                <w:lang w:eastAsia="en-NZ"/>
              </w:rPr>
              <w:t xml:space="preserve"> </w:t>
            </w:r>
            <w:r w:rsidR="002616FB">
              <w:rPr>
                <w:rFonts w:cs="Arial"/>
                <w:szCs w:val="24"/>
                <w:lang w:eastAsia="en-NZ"/>
              </w:rPr>
              <w:t>homes represented</w:t>
            </w:r>
            <w:r w:rsidR="00F42414" w:rsidRPr="00CB0027">
              <w:rPr>
                <w:rFonts w:cs="Arial"/>
                <w:szCs w:val="24"/>
                <w:lang w:eastAsia="en-NZ"/>
              </w:rPr>
              <w:t xml:space="preserve"> the sample group, identified by the Ministry of Health, for this </w:t>
            </w:r>
            <w:r w:rsidR="00842432" w:rsidRPr="00CB0027">
              <w:rPr>
                <w:rFonts w:cs="Arial"/>
                <w:szCs w:val="24"/>
                <w:lang w:eastAsia="en-NZ"/>
              </w:rPr>
              <w:t>m</w:t>
            </w:r>
            <w:r w:rsidR="00F178F8">
              <w:rPr>
                <w:rFonts w:cs="Arial"/>
                <w:szCs w:val="24"/>
                <w:lang w:eastAsia="en-NZ"/>
              </w:rPr>
              <w:t>id-point review of IDEA Northern</w:t>
            </w:r>
            <w:r w:rsidR="00842432" w:rsidRPr="00CB0027">
              <w:rPr>
                <w:rFonts w:cs="Arial"/>
                <w:szCs w:val="24"/>
                <w:lang w:eastAsia="en-NZ"/>
              </w:rPr>
              <w:t xml:space="preserve"> region.</w:t>
            </w:r>
            <w:r w:rsidR="001E2B11" w:rsidRPr="00CB0027">
              <w:rPr>
                <w:rFonts w:cs="Arial"/>
                <w:szCs w:val="24"/>
                <w:lang w:eastAsia="en-NZ"/>
              </w:rPr>
              <w:t xml:space="preserve"> </w:t>
            </w:r>
            <w:r w:rsidR="007613D1">
              <w:rPr>
                <w:rFonts w:cs="Arial"/>
                <w:szCs w:val="24"/>
                <w:lang w:eastAsia="en-NZ"/>
              </w:rPr>
              <w:t xml:space="preserve"> </w:t>
            </w:r>
            <w:r w:rsidR="001E2B11" w:rsidRPr="00CB0027">
              <w:rPr>
                <w:rFonts w:cs="Arial"/>
                <w:szCs w:val="24"/>
                <w:lang w:eastAsia="en-NZ"/>
              </w:rPr>
              <w:t>The</w:t>
            </w:r>
            <w:r w:rsidR="00DE0BD1">
              <w:rPr>
                <w:rFonts w:cs="Arial"/>
                <w:szCs w:val="24"/>
                <w:lang w:eastAsia="en-NZ"/>
              </w:rPr>
              <w:t xml:space="preserve">re were </w:t>
            </w:r>
            <w:r w:rsidR="00D95206" w:rsidRPr="00D95206">
              <w:rPr>
                <w:rFonts w:cs="Arial"/>
                <w:szCs w:val="24"/>
                <w:highlight w:val="black"/>
                <w:lang w:eastAsia="en-NZ"/>
              </w:rPr>
              <w:t>xx</w:t>
            </w:r>
            <w:r w:rsidR="00F37154">
              <w:rPr>
                <w:rFonts w:cs="Arial"/>
                <w:szCs w:val="24"/>
                <w:lang w:eastAsia="en-NZ"/>
              </w:rPr>
              <w:t xml:space="preserve"> residents in </w:t>
            </w:r>
            <w:r w:rsidR="001E2B11" w:rsidRPr="00CB0027">
              <w:rPr>
                <w:rFonts w:cs="Arial"/>
                <w:szCs w:val="24"/>
                <w:lang w:eastAsia="en-NZ"/>
              </w:rPr>
              <w:t xml:space="preserve">these homes </w:t>
            </w:r>
            <w:r w:rsidR="00501C0A" w:rsidRPr="00CB0027">
              <w:rPr>
                <w:rFonts w:cs="Arial"/>
                <w:szCs w:val="24"/>
                <w:lang w:eastAsia="en-NZ"/>
              </w:rPr>
              <w:t xml:space="preserve">aged between </w:t>
            </w:r>
            <w:r w:rsidR="00D95206" w:rsidRPr="00D95206">
              <w:rPr>
                <w:rFonts w:cs="Arial"/>
                <w:szCs w:val="24"/>
                <w:highlight w:val="black"/>
                <w:lang w:eastAsia="en-NZ"/>
              </w:rPr>
              <w:t>xx</w:t>
            </w:r>
            <w:r w:rsidR="001E2B11" w:rsidRPr="00CB0027">
              <w:rPr>
                <w:rFonts w:cs="Arial"/>
                <w:szCs w:val="24"/>
                <w:lang w:eastAsia="en-NZ"/>
              </w:rPr>
              <w:t xml:space="preserve"> </w:t>
            </w:r>
            <w:r w:rsidR="00501C0A" w:rsidRPr="00CB0027">
              <w:rPr>
                <w:rFonts w:cs="Arial"/>
                <w:szCs w:val="24"/>
                <w:lang w:eastAsia="en-NZ"/>
              </w:rPr>
              <w:t xml:space="preserve">and </w:t>
            </w:r>
            <w:r w:rsidR="00D95206" w:rsidRPr="00D95206">
              <w:rPr>
                <w:rFonts w:cs="Arial"/>
                <w:szCs w:val="24"/>
                <w:highlight w:val="black"/>
                <w:lang w:eastAsia="en-NZ"/>
              </w:rPr>
              <w:t>xx</w:t>
            </w:r>
            <w:r w:rsidR="001E2B11" w:rsidRPr="00CB0027">
              <w:rPr>
                <w:rFonts w:cs="Arial"/>
                <w:szCs w:val="24"/>
                <w:lang w:eastAsia="en-NZ"/>
              </w:rPr>
              <w:t xml:space="preserve"> </w:t>
            </w:r>
            <w:r w:rsidR="00DE0BD1">
              <w:rPr>
                <w:rFonts w:cs="Arial"/>
                <w:szCs w:val="24"/>
                <w:lang w:eastAsia="en-NZ"/>
              </w:rPr>
              <w:t>years</w:t>
            </w:r>
            <w:r w:rsidR="002616FB">
              <w:rPr>
                <w:rFonts w:cs="Arial"/>
                <w:szCs w:val="24"/>
                <w:lang w:eastAsia="en-NZ"/>
              </w:rPr>
              <w:t xml:space="preserve"> old</w:t>
            </w:r>
            <w:r w:rsidR="00DE0BD1">
              <w:rPr>
                <w:rFonts w:cs="Arial"/>
                <w:szCs w:val="24"/>
                <w:lang w:eastAsia="en-NZ"/>
              </w:rPr>
              <w:t xml:space="preserve">.  There were </w:t>
            </w:r>
            <w:r w:rsidR="00D95206" w:rsidRPr="00D95206">
              <w:rPr>
                <w:rFonts w:cs="Arial"/>
                <w:szCs w:val="24"/>
                <w:highlight w:val="black"/>
                <w:lang w:eastAsia="en-NZ"/>
              </w:rPr>
              <w:t>xx</w:t>
            </w:r>
            <w:r w:rsidR="00DE0BD1">
              <w:rPr>
                <w:rFonts w:cs="Arial"/>
                <w:szCs w:val="24"/>
                <w:lang w:eastAsia="en-NZ"/>
              </w:rPr>
              <w:t xml:space="preserve"> women and </w:t>
            </w:r>
            <w:r w:rsidR="00D95206" w:rsidRPr="00D95206">
              <w:rPr>
                <w:rFonts w:cs="Arial"/>
                <w:szCs w:val="24"/>
                <w:highlight w:val="black"/>
                <w:lang w:eastAsia="en-NZ"/>
              </w:rPr>
              <w:t>xx</w:t>
            </w:r>
            <w:r w:rsidR="001E2B11" w:rsidRPr="00CB0027">
              <w:rPr>
                <w:rFonts w:cs="Arial"/>
                <w:szCs w:val="24"/>
                <w:lang w:eastAsia="en-NZ"/>
              </w:rPr>
              <w:t xml:space="preserve"> men.</w:t>
            </w:r>
            <w:r w:rsidR="00F178F8">
              <w:rPr>
                <w:rFonts w:cs="Arial"/>
                <w:szCs w:val="24"/>
                <w:lang w:eastAsia="en-NZ"/>
              </w:rPr>
              <w:t xml:space="preserve">  </w:t>
            </w:r>
            <w:proofErr w:type="spellStart"/>
            <w:r w:rsidR="00D95206" w:rsidRPr="00D95206">
              <w:rPr>
                <w:rFonts w:cs="Arial"/>
                <w:szCs w:val="24"/>
                <w:highlight w:val="black"/>
                <w:lang w:eastAsia="en-NZ"/>
              </w:rPr>
              <w:t>xxx</w:t>
            </w:r>
            <w:r w:rsidRPr="00D95206">
              <w:rPr>
                <w:rFonts w:cs="Arial"/>
                <w:szCs w:val="24"/>
                <w:highlight w:val="black"/>
                <w:lang w:eastAsia="en-NZ"/>
              </w:rPr>
              <w:t>x</w:t>
            </w:r>
            <w:proofErr w:type="spellEnd"/>
            <w:r>
              <w:rPr>
                <w:rFonts w:cs="Arial"/>
                <w:szCs w:val="24"/>
                <w:lang w:eastAsia="en-NZ"/>
              </w:rPr>
              <w:t xml:space="preserve"> people</w:t>
            </w:r>
            <w:r w:rsidR="00F178F8">
              <w:rPr>
                <w:rFonts w:cs="Arial"/>
                <w:szCs w:val="24"/>
                <w:lang w:eastAsia="en-NZ"/>
              </w:rPr>
              <w:t xml:space="preserve"> identified as Māori and </w:t>
            </w:r>
            <w:r w:rsidR="00D95206" w:rsidRPr="00D95206">
              <w:rPr>
                <w:rFonts w:cs="Arial"/>
                <w:szCs w:val="24"/>
                <w:highlight w:val="black"/>
                <w:lang w:eastAsia="en-NZ"/>
              </w:rPr>
              <w:t>xx</w:t>
            </w:r>
            <w:r w:rsidR="00F178F8">
              <w:rPr>
                <w:rFonts w:cs="Arial"/>
                <w:szCs w:val="24"/>
                <w:lang w:eastAsia="en-NZ"/>
              </w:rPr>
              <w:t xml:space="preserve"> </w:t>
            </w:r>
            <w:r>
              <w:rPr>
                <w:rFonts w:cs="Arial"/>
                <w:szCs w:val="24"/>
                <w:lang w:eastAsia="en-NZ"/>
              </w:rPr>
              <w:t>as</w:t>
            </w:r>
            <w:r w:rsidR="00F178F8">
              <w:rPr>
                <w:rFonts w:cs="Arial"/>
                <w:szCs w:val="24"/>
                <w:lang w:eastAsia="en-NZ"/>
              </w:rPr>
              <w:t xml:space="preserve"> NZ </w:t>
            </w:r>
            <w:proofErr w:type="spellStart"/>
            <w:r w:rsidR="00F178F8">
              <w:rPr>
                <w:rFonts w:cs="Arial"/>
                <w:szCs w:val="24"/>
                <w:lang w:eastAsia="en-NZ"/>
              </w:rPr>
              <w:t>Pakeha</w:t>
            </w:r>
            <w:proofErr w:type="spellEnd"/>
            <w:r w:rsidR="00F178F8">
              <w:rPr>
                <w:rFonts w:cs="Arial"/>
                <w:szCs w:val="24"/>
                <w:lang w:eastAsia="en-NZ"/>
              </w:rPr>
              <w:t>/European</w:t>
            </w:r>
            <w:r>
              <w:rPr>
                <w:rFonts w:cs="Arial"/>
                <w:szCs w:val="24"/>
                <w:lang w:eastAsia="en-NZ"/>
              </w:rPr>
              <w:t xml:space="preserve"> </w:t>
            </w:r>
            <w:r w:rsidRPr="00D95206">
              <w:rPr>
                <w:rFonts w:cs="Arial"/>
                <w:szCs w:val="24"/>
                <w:highlight w:val="black"/>
                <w:lang w:eastAsia="en-NZ"/>
              </w:rPr>
              <w:t>(</w:t>
            </w:r>
            <w:r w:rsidR="00D95206" w:rsidRPr="00D95206">
              <w:rPr>
                <w:rFonts w:cs="Arial"/>
                <w:szCs w:val="24"/>
                <w:highlight w:val="black"/>
                <w:lang w:eastAsia="en-NZ"/>
              </w:rPr>
              <w:t>x</w:t>
            </w:r>
            <w:r w:rsidR="00D95206" w:rsidRPr="00D760D2">
              <w:rPr>
                <w:rFonts w:cs="Arial"/>
                <w:szCs w:val="24"/>
                <w:highlight w:val="black"/>
                <w:lang w:eastAsia="en-NZ"/>
              </w:rPr>
              <w:t>x</w:t>
            </w:r>
            <w:r>
              <w:rPr>
                <w:rFonts w:cs="Arial"/>
                <w:szCs w:val="24"/>
                <w:lang w:eastAsia="en-NZ"/>
              </w:rPr>
              <w:t xml:space="preserve"> other person identified as a different ethnicity)</w:t>
            </w:r>
            <w:r w:rsidR="00F178F8">
              <w:rPr>
                <w:rFonts w:cs="Arial"/>
                <w:szCs w:val="24"/>
                <w:lang w:eastAsia="en-NZ"/>
              </w:rPr>
              <w:t>.</w:t>
            </w:r>
          </w:p>
          <w:p w14:paraId="568EE9C6" w14:textId="77777777" w:rsidR="00F37154" w:rsidRDefault="00F37154" w:rsidP="00A76ED0">
            <w:pPr>
              <w:spacing w:after="0" w:line="240" w:lineRule="auto"/>
              <w:rPr>
                <w:rFonts w:cs="Arial"/>
                <w:szCs w:val="24"/>
                <w:lang w:eastAsia="en-NZ"/>
              </w:rPr>
            </w:pPr>
          </w:p>
          <w:p w14:paraId="43AB45F8" w14:textId="18B3A54A" w:rsidR="00F37154" w:rsidRDefault="007444A4" w:rsidP="00A76ED0">
            <w:pPr>
              <w:spacing w:after="0" w:line="240" w:lineRule="auto"/>
              <w:rPr>
                <w:rFonts w:cs="Arial"/>
                <w:szCs w:val="24"/>
                <w:lang w:eastAsia="en-NZ"/>
              </w:rPr>
            </w:pPr>
            <w:r>
              <w:rPr>
                <w:rFonts w:cs="Arial"/>
                <w:szCs w:val="24"/>
                <w:lang w:eastAsia="en-NZ"/>
              </w:rPr>
              <w:t>All of the properties in this summary were single residential addresses for five or more people.  The maximum number of beds per property was five (there were two vacancies at the time of the reviews)</w:t>
            </w:r>
            <w:r w:rsidR="00F37154">
              <w:rPr>
                <w:rFonts w:cs="Arial"/>
                <w:szCs w:val="24"/>
                <w:lang w:eastAsia="en-NZ"/>
              </w:rPr>
              <w:t>.</w:t>
            </w:r>
            <w:r>
              <w:rPr>
                <w:rFonts w:cs="Arial"/>
                <w:szCs w:val="24"/>
                <w:lang w:eastAsia="en-NZ"/>
              </w:rPr>
              <w:t xml:space="preserve">  Two of the homes included a house and </w:t>
            </w:r>
            <w:r w:rsidR="00D32842">
              <w:rPr>
                <w:rFonts w:cs="Arial"/>
                <w:szCs w:val="24"/>
                <w:lang w:eastAsia="en-NZ"/>
              </w:rPr>
              <w:t xml:space="preserve">a </w:t>
            </w:r>
            <w:r>
              <w:rPr>
                <w:rFonts w:cs="Arial"/>
                <w:szCs w:val="24"/>
                <w:lang w:eastAsia="en-NZ"/>
              </w:rPr>
              <w:t>separate flat.</w:t>
            </w:r>
          </w:p>
          <w:p w14:paraId="1CA80A4C" w14:textId="77777777" w:rsidR="00F178F8" w:rsidRDefault="00F178F8" w:rsidP="00A76ED0">
            <w:pPr>
              <w:spacing w:after="0" w:line="240" w:lineRule="auto"/>
              <w:rPr>
                <w:rFonts w:cs="Arial"/>
                <w:szCs w:val="24"/>
                <w:lang w:eastAsia="en-NZ"/>
              </w:rPr>
            </w:pPr>
          </w:p>
          <w:p w14:paraId="759FB8DB" w14:textId="6860F254" w:rsidR="00F178F8" w:rsidRDefault="00A17E28" w:rsidP="00A76ED0">
            <w:pPr>
              <w:spacing w:after="0" w:line="240" w:lineRule="auto"/>
              <w:rPr>
                <w:rFonts w:cs="Arial"/>
                <w:szCs w:val="24"/>
                <w:lang w:eastAsia="en-NZ"/>
              </w:rPr>
            </w:pPr>
            <w:r>
              <w:rPr>
                <w:rFonts w:cs="Arial"/>
                <w:szCs w:val="24"/>
                <w:lang w:eastAsia="en-NZ"/>
              </w:rPr>
              <w:t xml:space="preserve">The </w:t>
            </w:r>
            <w:r w:rsidR="007444A4">
              <w:rPr>
                <w:rFonts w:cs="Arial"/>
                <w:szCs w:val="24"/>
                <w:lang w:eastAsia="en-NZ"/>
              </w:rPr>
              <w:t>seven</w:t>
            </w:r>
            <w:r>
              <w:rPr>
                <w:rFonts w:cs="Arial"/>
                <w:szCs w:val="24"/>
                <w:lang w:eastAsia="en-NZ"/>
              </w:rPr>
              <w:t xml:space="preserve"> properties</w:t>
            </w:r>
            <w:r w:rsidR="00F178F8">
              <w:rPr>
                <w:rFonts w:cs="Arial"/>
                <w:szCs w:val="24"/>
                <w:lang w:eastAsia="en-NZ"/>
              </w:rPr>
              <w:t xml:space="preserve"> were situated </w:t>
            </w:r>
            <w:proofErr w:type="gramStart"/>
            <w:r w:rsidR="00F178F8">
              <w:rPr>
                <w:rFonts w:cs="Arial"/>
                <w:szCs w:val="24"/>
                <w:lang w:eastAsia="en-NZ"/>
              </w:rPr>
              <w:t>throughout</w:t>
            </w:r>
            <w:r w:rsidR="00D760D2">
              <w:rPr>
                <w:rFonts w:cs="Arial"/>
                <w:szCs w:val="24"/>
                <w:lang w:eastAsia="en-NZ"/>
              </w:rPr>
              <w:t xml:space="preserve">  </w:t>
            </w:r>
            <w:r w:rsidR="00D760D2" w:rsidRPr="00D760D2">
              <w:rPr>
                <w:rFonts w:cs="Arial"/>
                <w:szCs w:val="24"/>
                <w:highlight w:val="black"/>
                <w:lang w:eastAsia="en-NZ"/>
              </w:rPr>
              <w:t>xxx</w:t>
            </w:r>
            <w:proofErr w:type="gramEnd"/>
            <w:r w:rsidR="00D760D2">
              <w:rPr>
                <w:rFonts w:cs="Arial"/>
                <w:szCs w:val="24"/>
                <w:lang w:eastAsia="en-NZ"/>
              </w:rPr>
              <w:t xml:space="preserve">  </w:t>
            </w:r>
            <w:proofErr w:type="spellStart"/>
            <w:r w:rsidR="00D760D2" w:rsidRPr="00D760D2">
              <w:rPr>
                <w:rFonts w:cs="Arial"/>
                <w:szCs w:val="24"/>
                <w:highlight w:val="black"/>
                <w:lang w:eastAsia="en-NZ"/>
              </w:rPr>
              <w:t>xxxxx</w:t>
            </w:r>
            <w:proofErr w:type="spellEnd"/>
            <w:r w:rsidR="00D760D2">
              <w:rPr>
                <w:rFonts w:cs="Arial"/>
                <w:szCs w:val="24"/>
                <w:lang w:eastAsia="en-NZ"/>
              </w:rPr>
              <w:t>.</w:t>
            </w:r>
            <w:r w:rsidR="00F178F8">
              <w:rPr>
                <w:rFonts w:cs="Arial"/>
                <w:szCs w:val="24"/>
                <w:lang w:eastAsia="en-NZ"/>
              </w:rPr>
              <w:t xml:space="preserve"> </w:t>
            </w:r>
            <w:r w:rsidR="00414154">
              <w:rPr>
                <w:rFonts w:cs="Arial"/>
                <w:szCs w:val="24"/>
                <w:lang w:eastAsia="en-NZ"/>
              </w:rPr>
              <w:t>As well as these properties</w:t>
            </w:r>
            <w:r w:rsidR="00D32842">
              <w:rPr>
                <w:rFonts w:cs="Arial"/>
                <w:szCs w:val="24"/>
                <w:lang w:eastAsia="en-NZ"/>
              </w:rPr>
              <w:t>,</w:t>
            </w:r>
            <w:r w:rsidR="00414154">
              <w:rPr>
                <w:rFonts w:cs="Arial"/>
                <w:szCs w:val="24"/>
                <w:lang w:eastAsia="en-NZ"/>
              </w:rPr>
              <w:t xml:space="preserve"> SAMS visited </w:t>
            </w:r>
            <w:r w:rsidR="009B43B4">
              <w:rPr>
                <w:rFonts w:cs="Arial"/>
                <w:szCs w:val="24"/>
                <w:lang w:eastAsia="en-NZ"/>
              </w:rPr>
              <w:t>nine homes for people with less than five occupants/beds.  These homes are not summarised with this report</w:t>
            </w:r>
            <w:r w:rsidR="00F178F8">
              <w:rPr>
                <w:rFonts w:cs="Arial"/>
                <w:szCs w:val="24"/>
                <w:lang w:eastAsia="en-NZ"/>
              </w:rPr>
              <w:t xml:space="preserve">.  </w:t>
            </w:r>
          </w:p>
          <w:p w14:paraId="0B83B30E" w14:textId="77777777" w:rsidR="006C6775" w:rsidRDefault="006C6775" w:rsidP="00A76ED0">
            <w:pPr>
              <w:spacing w:after="0" w:line="240" w:lineRule="auto"/>
              <w:rPr>
                <w:rFonts w:cs="Arial"/>
                <w:szCs w:val="24"/>
                <w:lang w:eastAsia="en-NZ"/>
              </w:rPr>
            </w:pPr>
          </w:p>
          <w:p w14:paraId="5678DF8D" w14:textId="77777777" w:rsidR="006C6775" w:rsidRPr="006C6775" w:rsidRDefault="006C6775" w:rsidP="00C52C0B">
            <w:pPr>
              <w:spacing w:after="120" w:line="240" w:lineRule="auto"/>
              <w:rPr>
                <w:rFonts w:cs="Arial"/>
                <w:b/>
                <w:bCs/>
                <w:szCs w:val="24"/>
                <w:lang w:eastAsia="en-NZ"/>
              </w:rPr>
            </w:pPr>
            <w:r>
              <w:rPr>
                <w:rFonts w:cs="Arial"/>
                <w:b/>
                <w:bCs/>
                <w:szCs w:val="24"/>
                <w:lang w:eastAsia="en-NZ"/>
              </w:rPr>
              <w:t>Northern Region Correction Action Report</w:t>
            </w:r>
          </w:p>
          <w:p w14:paraId="03562772" w14:textId="4EB0D2E4" w:rsidR="009B43B4" w:rsidRDefault="00F178F8" w:rsidP="00C52C0B">
            <w:pPr>
              <w:spacing w:after="120" w:line="240" w:lineRule="auto"/>
              <w:rPr>
                <w:rFonts w:cs="Arial"/>
                <w:szCs w:val="24"/>
                <w:lang w:eastAsia="en-NZ"/>
              </w:rPr>
            </w:pPr>
            <w:r>
              <w:rPr>
                <w:rFonts w:cs="Arial"/>
                <w:szCs w:val="24"/>
                <w:lang w:eastAsia="en-NZ"/>
              </w:rPr>
              <w:t>There w</w:t>
            </w:r>
            <w:r w:rsidR="009B43B4">
              <w:rPr>
                <w:rFonts w:cs="Arial"/>
                <w:szCs w:val="24"/>
                <w:lang w:eastAsia="en-NZ"/>
              </w:rPr>
              <w:t>as one</w:t>
            </w:r>
            <w:r>
              <w:rPr>
                <w:rFonts w:cs="Arial"/>
                <w:szCs w:val="24"/>
                <w:lang w:eastAsia="en-NZ"/>
              </w:rPr>
              <w:t xml:space="preserve"> “</w:t>
            </w:r>
            <w:r w:rsidR="007E2930">
              <w:rPr>
                <w:rFonts w:cs="Arial"/>
                <w:szCs w:val="24"/>
                <w:lang w:eastAsia="en-NZ"/>
              </w:rPr>
              <w:t>c</w:t>
            </w:r>
            <w:r>
              <w:rPr>
                <w:rFonts w:cs="Arial"/>
                <w:szCs w:val="24"/>
                <w:lang w:eastAsia="en-NZ"/>
              </w:rPr>
              <w:t xml:space="preserve">orrective </w:t>
            </w:r>
            <w:r w:rsidR="007E2930">
              <w:rPr>
                <w:rFonts w:cs="Arial"/>
                <w:szCs w:val="24"/>
                <w:lang w:eastAsia="en-NZ"/>
              </w:rPr>
              <w:t>a</w:t>
            </w:r>
            <w:r>
              <w:rPr>
                <w:rFonts w:cs="Arial"/>
                <w:szCs w:val="24"/>
                <w:lang w:eastAsia="en-NZ"/>
              </w:rPr>
              <w:t xml:space="preserve">ction” </w:t>
            </w:r>
            <w:r w:rsidR="000B08ED" w:rsidRPr="00CB0027">
              <w:rPr>
                <w:rFonts w:cs="Arial"/>
                <w:szCs w:val="24"/>
                <w:lang w:eastAsia="en-NZ"/>
              </w:rPr>
              <w:t>previou</w:t>
            </w:r>
            <w:r w:rsidR="000B08ED">
              <w:rPr>
                <w:rFonts w:cs="Arial"/>
                <w:szCs w:val="24"/>
                <w:lang w:eastAsia="en-NZ"/>
              </w:rPr>
              <w:t>sly agreed between IDEA Northern</w:t>
            </w:r>
            <w:r w:rsidR="000B08ED" w:rsidRPr="00CB0027">
              <w:rPr>
                <w:rFonts w:cs="Arial"/>
                <w:szCs w:val="24"/>
                <w:lang w:eastAsia="en-NZ"/>
              </w:rPr>
              <w:t xml:space="preserve"> and their Designated Audit Agency.  </w:t>
            </w:r>
            <w:r w:rsidR="009B43B4">
              <w:rPr>
                <w:rFonts w:cs="Arial"/>
                <w:szCs w:val="24"/>
                <w:lang w:eastAsia="en-NZ"/>
              </w:rPr>
              <w:t>The finding related to this corrective action states:</w:t>
            </w:r>
          </w:p>
          <w:p w14:paraId="34A1722C" w14:textId="00CE7FFE" w:rsidR="00F178F8" w:rsidRDefault="009B43B4" w:rsidP="009B43B4">
            <w:pPr>
              <w:spacing w:after="0" w:line="240" w:lineRule="auto"/>
              <w:ind w:left="709" w:right="709"/>
              <w:rPr>
                <w:rFonts w:cs="Arial"/>
                <w:szCs w:val="24"/>
                <w:lang w:eastAsia="en-NZ"/>
              </w:rPr>
            </w:pPr>
            <w:r w:rsidRPr="003A37BE">
              <w:rPr>
                <w:rFonts w:ascii="Calibri" w:hAnsi="Calibri" w:cs="Calibri"/>
                <w:sz w:val="22"/>
              </w:rPr>
              <w:t>Not all aspects of medication management meet requirements in relation to accuracy of medication orders and records, expiry labelling of eye drops/ointments and documenting allergies/alerts or nil allergies known</w:t>
            </w:r>
            <w:r w:rsidR="007E2930">
              <w:rPr>
                <w:rFonts w:ascii="Calibri" w:hAnsi="Calibri" w:cs="Calibri"/>
                <w:sz w:val="22"/>
              </w:rPr>
              <w:t>.</w:t>
            </w:r>
            <w:r w:rsidR="000B08ED">
              <w:rPr>
                <w:rFonts w:cs="Arial"/>
                <w:szCs w:val="24"/>
                <w:lang w:eastAsia="en-NZ"/>
              </w:rPr>
              <w:t xml:space="preserve">  </w:t>
            </w:r>
          </w:p>
          <w:p w14:paraId="30A5CC3D" w14:textId="77777777" w:rsidR="000B08ED" w:rsidRDefault="000B08ED" w:rsidP="00A76ED0">
            <w:pPr>
              <w:spacing w:after="0" w:line="240" w:lineRule="auto"/>
              <w:rPr>
                <w:rFonts w:cs="Arial"/>
                <w:szCs w:val="24"/>
                <w:lang w:eastAsia="en-NZ"/>
              </w:rPr>
            </w:pPr>
          </w:p>
          <w:p w14:paraId="63991A39" w14:textId="77777777" w:rsidR="009B43B4" w:rsidRDefault="009B43B4" w:rsidP="00C52C0B">
            <w:pPr>
              <w:spacing w:after="120" w:line="240" w:lineRule="auto"/>
              <w:rPr>
                <w:rFonts w:cs="Arial"/>
                <w:szCs w:val="24"/>
                <w:lang w:eastAsia="en-NZ"/>
              </w:rPr>
            </w:pPr>
            <w:r>
              <w:rPr>
                <w:rFonts w:cs="Arial"/>
                <w:szCs w:val="24"/>
                <w:lang w:eastAsia="en-NZ"/>
              </w:rPr>
              <w:t>The corrective action states:</w:t>
            </w:r>
          </w:p>
          <w:p w14:paraId="420F348C" w14:textId="3543B048" w:rsidR="009B43B4" w:rsidRDefault="009B43B4" w:rsidP="009B43B4">
            <w:pPr>
              <w:spacing w:after="0" w:line="240" w:lineRule="auto"/>
              <w:ind w:left="709" w:right="709"/>
              <w:rPr>
                <w:rFonts w:cs="Arial"/>
                <w:szCs w:val="24"/>
                <w:lang w:eastAsia="en-NZ"/>
              </w:rPr>
            </w:pPr>
            <w:r w:rsidRPr="003A37BE">
              <w:rPr>
                <w:rFonts w:ascii="Calibri" w:hAnsi="Calibri" w:cs="Calibri"/>
                <w:sz w:val="22"/>
              </w:rPr>
              <w:t>Ensure all aspects of the medication management system are implemented safely and meets requirements</w:t>
            </w:r>
            <w:r>
              <w:rPr>
                <w:rFonts w:ascii="Calibri" w:hAnsi="Calibri" w:cs="Calibri"/>
                <w:sz w:val="22"/>
              </w:rPr>
              <w:t xml:space="preserve"> (PA Low, due 2</w:t>
            </w:r>
            <w:r w:rsidRPr="009B43B4">
              <w:rPr>
                <w:rFonts w:ascii="Calibri" w:hAnsi="Calibri" w:cs="Calibri"/>
                <w:sz w:val="22"/>
                <w:vertAlign w:val="superscript"/>
              </w:rPr>
              <w:t>nd</w:t>
            </w:r>
            <w:r>
              <w:rPr>
                <w:rFonts w:ascii="Calibri" w:hAnsi="Calibri" w:cs="Calibri"/>
                <w:sz w:val="22"/>
              </w:rPr>
              <w:t xml:space="preserve"> January 2019, criterion </w:t>
            </w:r>
            <w:r w:rsidRPr="003A37BE">
              <w:rPr>
                <w:rFonts w:ascii="Calibri" w:hAnsi="Calibri" w:cs="Calibri"/>
                <w:sz w:val="22"/>
              </w:rPr>
              <w:t>1.3.12.1</w:t>
            </w:r>
            <w:r>
              <w:rPr>
                <w:rFonts w:ascii="Calibri" w:hAnsi="Calibri" w:cs="Calibri"/>
                <w:sz w:val="22"/>
              </w:rPr>
              <w:t>)</w:t>
            </w:r>
            <w:r w:rsidR="007E2930">
              <w:rPr>
                <w:rFonts w:ascii="Calibri" w:hAnsi="Calibri" w:cs="Calibri"/>
                <w:sz w:val="22"/>
              </w:rPr>
              <w:t>.</w:t>
            </w:r>
            <w:r>
              <w:rPr>
                <w:rFonts w:ascii="Calibri" w:hAnsi="Calibri" w:cs="Calibri"/>
                <w:sz w:val="22"/>
              </w:rPr>
              <w:t xml:space="preserve"> </w:t>
            </w:r>
          </w:p>
          <w:p w14:paraId="5C5FAE35" w14:textId="77777777" w:rsidR="009B43B4" w:rsidRDefault="009B43B4" w:rsidP="00A76ED0">
            <w:pPr>
              <w:spacing w:after="0" w:line="240" w:lineRule="auto"/>
              <w:rPr>
                <w:rFonts w:cs="Arial"/>
                <w:szCs w:val="24"/>
                <w:lang w:eastAsia="en-NZ"/>
              </w:rPr>
            </w:pPr>
          </w:p>
          <w:p w14:paraId="5DAB0ECE" w14:textId="7CF1DF5A" w:rsidR="009B43B4" w:rsidRPr="009B43B4" w:rsidRDefault="009B43B4" w:rsidP="00A76ED0">
            <w:pPr>
              <w:spacing w:after="0" w:line="240" w:lineRule="auto"/>
              <w:rPr>
                <w:rFonts w:cs="Arial"/>
                <w:b/>
                <w:bCs/>
                <w:szCs w:val="24"/>
                <w:lang w:eastAsia="en-NZ"/>
              </w:rPr>
            </w:pPr>
            <w:r>
              <w:rPr>
                <w:rFonts w:cs="Arial"/>
                <w:szCs w:val="24"/>
                <w:lang w:eastAsia="en-NZ"/>
              </w:rPr>
              <w:t>As well as responses to the DAA Group by the 2</w:t>
            </w:r>
            <w:r w:rsidRPr="009B43B4">
              <w:rPr>
                <w:rFonts w:cs="Arial"/>
                <w:szCs w:val="24"/>
                <w:vertAlign w:val="superscript"/>
                <w:lang w:eastAsia="en-NZ"/>
              </w:rPr>
              <w:t>nd</w:t>
            </w:r>
            <w:r>
              <w:rPr>
                <w:rFonts w:cs="Arial"/>
                <w:szCs w:val="24"/>
                <w:lang w:eastAsia="en-NZ"/>
              </w:rPr>
              <w:t xml:space="preserve"> of January 2019, </w:t>
            </w:r>
            <w:r w:rsidRPr="006C6775">
              <w:rPr>
                <w:rFonts w:cs="Arial"/>
                <w:szCs w:val="24"/>
                <w:lang w:eastAsia="en-NZ"/>
              </w:rPr>
              <w:t xml:space="preserve">SAMS reviewed the medication processes in all </w:t>
            </w:r>
            <w:r w:rsidR="007613D1">
              <w:rPr>
                <w:rFonts w:cs="Arial"/>
                <w:szCs w:val="24"/>
                <w:lang w:eastAsia="en-NZ"/>
              </w:rPr>
              <w:t xml:space="preserve">the </w:t>
            </w:r>
            <w:r w:rsidRPr="006C6775">
              <w:rPr>
                <w:rFonts w:cs="Arial"/>
                <w:szCs w:val="24"/>
                <w:lang w:eastAsia="en-NZ"/>
              </w:rPr>
              <w:t xml:space="preserve">houses visited with regard to the corrective action.  In all </w:t>
            </w:r>
            <w:r w:rsidR="007613D1">
              <w:rPr>
                <w:rFonts w:cs="Arial"/>
                <w:szCs w:val="24"/>
                <w:lang w:eastAsia="en-NZ"/>
              </w:rPr>
              <w:t xml:space="preserve">the </w:t>
            </w:r>
            <w:r w:rsidRPr="006C6775">
              <w:rPr>
                <w:rFonts w:cs="Arial"/>
                <w:szCs w:val="24"/>
                <w:lang w:eastAsia="en-NZ"/>
              </w:rPr>
              <w:t>homes the services met the criteria stressed in the correction action and</w:t>
            </w:r>
            <w:r w:rsidRPr="009B43B4">
              <w:rPr>
                <w:rFonts w:cs="Arial"/>
                <w:b/>
                <w:bCs/>
                <w:szCs w:val="24"/>
                <w:lang w:eastAsia="en-NZ"/>
              </w:rPr>
              <w:t xml:space="preserve"> no further actions were indicated.</w:t>
            </w:r>
          </w:p>
          <w:p w14:paraId="0663CFBA" w14:textId="77777777" w:rsidR="009B43B4" w:rsidRDefault="009B43B4" w:rsidP="00A76ED0">
            <w:pPr>
              <w:spacing w:after="0" w:line="240" w:lineRule="auto"/>
              <w:rPr>
                <w:rFonts w:cs="Arial"/>
                <w:szCs w:val="24"/>
                <w:lang w:eastAsia="en-NZ"/>
              </w:rPr>
            </w:pPr>
          </w:p>
          <w:p w14:paraId="3E24D2B6" w14:textId="77777777" w:rsidR="009B43B4" w:rsidRPr="006C6775" w:rsidRDefault="006C6775" w:rsidP="00C52C0B">
            <w:pPr>
              <w:spacing w:after="120" w:line="240" w:lineRule="auto"/>
              <w:rPr>
                <w:rFonts w:cs="Arial"/>
                <w:b/>
                <w:bCs/>
                <w:szCs w:val="24"/>
                <w:lang w:eastAsia="en-NZ"/>
              </w:rPr>
            </w:pPr>
            <w:r>
              <w:rPr>
                <w:rFonts w:cs="Arial"/>
                <w:b/>
                <w:bCs/>
                <w:szCs w:val="24"/>
                <w:lang w:eastAsia="en-NZ"/>
              </w:rPr>
              <w:t>Results from the SAMS Developmental Evaluation</w:t>
            </w:r>
          </w:p>
          <w:p w14:paraId="125ACFD2" w14:textId="709755C8" w:rsidR="000B08ED" w:rsidRDefault="006C6775" w:rsidP="00A76ED0">
            <w:pPr>
              <w:spacing w:after="0" w:line="240" w:lineRule="auto"/>
              <w:rPr>
                <w:rFonts w:cs="Arial"/>
                <w:szCs w:val="24"/>
                <w:lang w:eastAsia="en-NZ"/>
              </w:rPr>
            </w:pPr>
            <w:r>
              <w:rPr>
                <w:rFonts w:cs="Arial"/>
                <w:szCs w:val="24"/>
                <w:lang w:eastAsia="en-NZ"/>
              </w:rPr>
              <w:t xml:space="preserve">The seven reports </w:t>
            </w:r>
            <w:r w:rsidR="007613D1">
              <w:rPr>
                <w:rFonts w:cs="Arial"/>
                <w:szCs w:val="24"/>
                <w:lang w:eastAsia="en-NZ"/>
              </w:rPr>
              <w:t>identifi</w:t>
            </w:r>
            <w:r>
              <w:rPr>
                <w:rFonts w:cs="Arial"/>
                <w:szCs w:val="24"/>
                <w:lang w:eastAsia="en-NZ"/>
              </w:rPr>
              <w:t xml:space="preserve">ed two requirements against the contractual Service Specifications and Health and Safety Sector Standards represented in the SAMS checklist.  The two requirements, like the corrective actions from the DAA Group Certification process, are listed according to risk (low, moderate, high and critical) and set to time frames and evidence requirements.  The requirements are </w:t>
            </w:r>
            <w:r w:rsidR="00AD2921">
              <w:rPr>
                <w:rFonts w:cs="Arial"/>
                <w:szCs w:val="24"/>
                <w:lang w:eastAsia="en-NZ"/>
              </w:rPr>
              <w:t xml:space="preserve">each </w:t>
            </w:r>
            <w:r>
              <w:rPr>
                <w:rFonts w:cs="Arial"/>
                <w:szCs w:val="24"/>
                <w:lang w:eastAsia="en-NZ"/>
              </w:rPr>
              <w:t xml:space="preserve">relative to </w:t>
            </w:r>
            <w:r w:rsidR="00AD2921">
              <w:rPr>
                <w:rFonts w:cs="Arial"/>
                <w:szCs w:val="24"/>
                <w:lang w:eastAsia="en-NZ"/>
              </w:rPr>
              <w:t>a</w:t>
            </w:r>
            <w:r>
              <w:rPr>
                <w:rFonts w:cs="Arial"/>
                <w:szCs w:val="24"/>
                <w:lang w:eastAsia="en-NZ"/>
              </w:rPr>
              <w:t xml:space="preserve"> residential address rather than the entire service.</w:t>
            </w:r>
          </w:p>
          <w:p w14:paraId="40E36C1A" w14:textId="77777777" w:rsidR="006C6775" w:rsidRDefault="006C6775" w:rsidP="00A76ED0">
            <w:pPr>
              <w:spacing w:after="0" w:line="240" w:lineRule="auto"/>
              <w:rPr>
                <w:rFonts w:cs="Arial"/>
                <w:szCs w:val="24"/>
                <w:lang w:eastAsia="en-NZ"/>
              </w:rPr>
            </w:pPr>
          </w:p>
          <w:p w14:paraId="6FB6FFDA" w14:textId="79C953ED" w:rsidR="006C6775" w:rsidRDefault="006C6775" w:rsidP="00A76ED0">
            <w:pPr>
              <w:spacing w:after="0" w:line="240" w:lineRule="auto"/>
              <w:rPr>
                <w:rFonts w:cs="Arial"/>
                <w:szCs w:val="24"/>
                <w:lang w:eastAsia="en-NZ"/>
              </w:rPr>
            </w:pPr>
            <w:r>
              <w:rPr>
                <w:rFonts w:cs="Arial"/>
                <w:szCs w:val="24"/>
                <w:lang w:eastAsia="en-NZ"/>
              </w:rPr>
              <w:t>As well as the two requirements</w:t>
            </w:r>
            <w:r w:rsidR="00AD2921">
              <w:rPr>
                <w:rFonts w:cs="Arial"/>
                <w:szCs w:val="24"/>
                <w:lang w:eastAsia="en-NZ"/>
              </w:rPr>
              <w:t>,</w:t>
            </w:r>
            <w:r>
              <w:rPr>
                <w:rFonts w:cs="Arial"/>
                <w:szCs w:val="24"/>
                <w:lang w:eastAsia="en-NZ"/>
              </w:rPr>
              <w:t xml:space="preserve"> a total of 55 recommendations were made that </w:t>
            </w:r>
            <w:r w:rsidR="00AD2921">
              <w:rPr>
                <w:rFonts w:cs="Arial"/>
                <w:szCs w:val="24"/>
                <w:lang w:eastAsia="en-NZ"/>
              </w:rPr>
              <w:t>relate</w:t>
            </w:r>
            <w:r>
              <w:rPr>
                <w:rFonts w:cs="Arial"/>
                <w:szCs w:val="24"/>
                <w:lang w:eastAsia="en-NZ"/>
              </w:rPr>
              <w:t xml:space="preserve"> to the ‘developmental’ aspect of SAMS reviews. </w:t>
            </w:r>
            <w:r w:rsidR="007E2930">
              <w:rPr>
                <w:rFonts w:cs="Arial"/>
                <w:szCs w:val="24"/>
                <w:lang w:eastAsia="en-NZ"/>
              </w:rPr>
              <w:t xml:space="preserve"> </w:t>
            </w:r>
            <w:r>
              <w:rPr>
                <w:rFonts w:cs="Arial"/>
                <w:szCs w:val="24"/>
                <w:lang w:eastAsia="en-NZ"/>
              </w:rPr>
              <w:t>In some cases, especially where recommendations are made within a single IDEA branch</w:t>
            </w:r>
            <w:r w:rsidR="00AD2921">
              <w:rPr>
                <w:rFonts w:cs="Arial"/>
                <w:szCs w:val="24"/>
                <w:lang w:eastAsia="en-NZ"/>
              </w:rPr>
              <w:t>,</w:t>
            </w:r>
            <w:r>
              <w:rPr>
                <w:rFonts w:cs="Arial"/>
                <w:szCs w:val="24"/>
                <w:lang w:eastAsia="en-NZ"/>
              </w:rPr>
              <w:t xml:space="preserve"> recommendations may be identical between some single reviews.  This is due to the recommendation being a common area of development relating to a branch or service</w:t>
            </w:r>
            <w:r w:rsidR="00EE5F78">
              <w:rPr>
                <w:rFonts w:cs="Arial"/>
                <w:szCs w:val="24"/>
                <w:lang w:eastAsia="en-NZ"/>
              </w:rPr>
              <w:t>.  Requirements and a summary of the recommendations are listed at the end of this report.</w:t>
            </w:r>
            <w:r>
              <w:rPr>
                <w:rFonts w:cs="Arial"/>
                <w:szCs w:val="24"/>
                <w:lang w:eastAsia="en-NZ"/>
              </w:rPr>
              <w:t xml:space="preserve"> </w:t>
            </w:r>
          </w:p>
          <w:p w14:paraId="5A82494D" w14:textId="77777777" w:rsidR="00EE5F78" w:rsidRDefault="00EE5F78" w:rsidP="00A76ED0">
            <w:pPr>
              <w:spacing w:after="0" w:line="240" w:lineRule="auto"/>
              <w:rPr>
                <w:rFonts w:cs="Arial"/>
                <w:szCs w:val="24"/>
                <w:lang w:eastAsia="en-NZ"/>
              </w:rPr>
            </w:pPr>
          </w:p>
          <w:p w14:paraId="5342F998" w14:textId="77777777" w:rsidR="00EE5F78" w:rsidRPr="00EE5F78" w:rsidRDefault="00EE5F78" w:rsidP="00C52C0B">
            <w:pPr>
              <w:spacing w:after="120" w:line="240" w:lineRule="auto"/>
              <w:rPr>
                <w:rFonts w:cs="Arial"/>
                <w:b/>
                <w:bCs/>
                <w:szCs w:val="24"/>
                <w:lang w:eastAsia="en-NZ"/>
              </w:rPr>
            </w:pPr>
            <w:r>
              <w:rPr>
                <w:rFonts w:cs="Arial"/>
                <w:b/>
                <w:bCs/>
                <w:szCs w:val="24"/>
                <w:lang w:eastAsia="en-NZ"/>
              </w:rPr>
              <w:lastRenderedPageBreak/>
              <w:t>Overview of the seven evaluation reports</w:t>
            </w:r>
          </w:p>
          <w:p w14:paraId="4B6E2844" w14:textId="77777777" w:rsidR="00EE5F78" w:rsidRDefault="00EE5F78" w:rsidP="003B5FFC">
            <w:pPr>
              <w:spacing w:after="0" w:line="240" w:lineRule="auto"/>
              <w:rPr>
                <w:rFonts w:cs="Arial"/>
                <w:szCs w:val="24"/>
                <w:lang w:eastAsia="en-NZ"/>
              </w:rPr>
            </w:pPr>
            <w:r>
              <w:rPr>
                <w:rFonts w:cs="Arial"/>
                <w:szCs w:val="24"/>
                <w:lang w:eastAsia="en-NZ"/>
              </w:rPr>
              <w:t>There was a generally positive thrust to the evaluation reports for the seven homes involved in this summary report.  Two report writers (team leaders or co-leaders) indicated the Evaluation Teams interviewed family representatives from the majority of the people living in the seven homes (25 separate interviews) and also interviewed 19 support workers, nine service managers or acting service managers, four vocational support managers or staff and the area managers from each IDEA region involved in these reviews.  They also met with</w:t>
            </w:r>
            <w:r w:rsidR="00037E3C">
              <w:rPr>
                <w:rFonts w:cs="Arial"/>
                <w:szCs w:val="24"/>
                <w:lang w:eastAsia="en-NZ"/>
              </w:rPr>
              <w:t xml:space="preserve"> and visited</w:t>
            </w:r>
            <w:r>
              <w:rPr>
                <w:rFonts w:cs="Arial"/>
                <w:szCs w:val="24"/>
                <w:lang w:eastAsia="en-NZ"/>
              </w:rPr>
              <w:t xml:space="preserve"> nearly all of the people living in these homes (one person stayed away from the visiting teams).</w:t>
            </w:r>
          </w:p>
          <w:p w14:paraId="5C0B8FB2" w14:textId="77777777" w:rsidR="00037E3C" w:rsidRDefault="00037E3C" w:rsidP="003B5FFC">
            <w:pPr>
              <w:spacing w:after="0" w:line="240" w:lineRule="auto"/>
              <w:rPr>
                <w:rFonts w:cs="Arial"/>
                <w:szCs w:val="24"/>
                <w:lang w:eastAsia="en-NZ"/>
              </w:rPr>
            </w:pPr>
          </w:p>
          <w:p w14:paraId="42947515" w14:textId="666BDBD2" w:rsidR="00037E3C" w:rsidRDefault="00037E3C" w:rsidP="003B5FFC">
            <w:pPr>
              <w:spacing w:after="0" w:line="240" w:lineRule="auto"/>
              <w:rPr>
                <w:rFonts w:cs="Arial"/>
                <w:szCs w:val="24"/>
                <w:lang w:eastAsia="en-NZ"/>
              </w:rPr>
            </w:pPr>
            <w:r>
              <w:rPr>
                <w:rFonts w:cs="Arial"/>
                <w:szCs w:val="24"/>
                <w:lang w:eastAsia="en-NZ"/>
              </w:rPr>
              <w:t>The level of satisfaction with services indicated by famil</w:t>
            </w:r>
            <w:r w:rsidR="007613D1">
              <w:rPr>
                <w:rFonts w:cs="Arial"/>
                <w:szCs w:val="24"/>
                <w:lang w:eastAsia="en-NZ"/>
              </w:rPr>
              <w:t>ies</w:t>
            </w:r>
            <w:r>
              <w:rPr>
                <w:rFonts w:cs="Arial"/>
                <w:szCs w:val="24"/>
                <w:lang w:eastAsia="en-NZ"/>
              </w:rPr>
              <w:t>/</w:t>
            </w:r>
            <w:proofErr w:type="spellStart"/>
            <w:r>
              <w:rPr>
                <w:rFonts w:cs="Arial"/>
                <w:szCs w:val="24"/>
                <w:lang w:eastAsia="en-NZ"/>
              </w:rPr>
              <w:t>wh</w:t>
            </w:r>
            <w:r w:rsidR="007E2930">
              <w:rPr>
                <w:rFonts w:cs="Arial"/>
                <w:szCs w:val="24"/>
                <w:lang w:eastAsia="en-NZ"/>
              </w:rPr>
              <w:t>ā</w:t>
            </w:r>
            <w:r>
              <w:rPr>
                <w:rFonts w:cs="Arial"/>
                <w:szCs w:val="24"/>
                <w:lang w:eastAsia="en-NZ"/>
              </w:rPr>
              <w:t>nau</w:t>
            </w:r>
            <w:proofErr w:type="spellEnd"/>
            <w:r>
              <w:rPr>
                <w:rFonts w:cs="Arial"/>
                <w:szCs w:val="24"/>
                <w:lang w:eastAsia="en-NZ"/>
              </w:rPr>
              <w:t xml:space="preserve"> and the people living in the homes was positive.  The teams indicated that support workers were very positively focused on the people they supported and did their best to provide a dignified and positive lifestyle for each individual.  </w:t>
            </w:r>
          </w:p>
          <w:p w14:paraId="545C832A" w14:textId="77777777" w:rsidR="00037E3C" w:rsidRDefault="00037E3C" w:rsidP="003B5FFC">
            <w:pPr>
              <w:spacing w:after="0" w:line="240" w:lineRule="auto"/>
              <w:rPr>
                <w:rFonts w:cs="Arial"/>
                <w:szCs w:val="24"/>
                <w:lang w:eastAsia="en-NZ"/>
              </w:rPr>
            </w:pPr>
          </w:p>
          <w:p w14:paraId="7C20C89B" w14:textId="1A21C4A3" w:rsidR="00EE5F78" w:rsidRDefault="00037E3C" w:rsidP="003B5FFC">
            <w:pPr>
              <w:spacing w:after="0" w:line="240" w:lineRule="auto"/>
              <w:rPr>
                <w:rFonts w:cs="Arial"/>
                <w:szCs w:val="24"/>
                <w:lang w:eastAsia="en-NZ"/>
              </w:rPr>
            </w:pPr>
            <w:r>
              <w:rPr>
                <w:rFonts w:cs="Arial"/>
                <w:szCs w:val="24"/>
                <w:lang w:eastAsia="en-NZ"/>
              </w:rPr>
              <w:t>All of the people in these homes had their own bedrooms and had opportunities for privacy on their own terms.  In all seven of these homes the Evaluation Teams indicated reasonable compatibility between people with no serious issue being reported.  In a couple of instances</w:t>
            </w:r>
            <w:r w:rsidR="00AD2921">
              <w:rPr>
                <w:rFonts w:cs="Arial"/>
                <w:szCs w:val="24"/>
                <w:lang w:eastAsia="en-NZ"/>
              </w:rPr>
              <w:t>,</w:t>
            </w:r>
            <w:r>
              <w:rPr>
                <w:rFonts w:cs="Arial"/>
                <w:szCs w:val="24"/>
                <w:lang w:eastAsia="en-NZ"/>
              </w:rPr>
              <w:t xml:space="preserve"> the Evaluation Teams suggested a little more care be taken in introducing prospective new house mates (</w:t>
            </w:r>
            <w:proofErr w:type="spellStart"/>
            <w:r>
              <w:rPr>
                <w:rFonts w:cs="Arial"/>
                <w:szCs w:val="24"/>
                <w:lang w:eastAsia="en-NZ"/>
              </w:rPr>
              <w:t>ie</w:t>
            </w:r>
            <w:proofErr w:type="spellEnd"/>
            <w:r w:rsidR="007613D1">
              <w:rPr>
                <w:rFonts w:cs="Arial"/>
                <w:szCs w:val="24"/>
                <w:lang w:eastAsia="en-NZ"/>
              </w:rPr>
              <w:t>,</w:t>
            </w:r>
            <w:r>
              <w:rPr>
                <w:rFonts w:cs="Arial"/>
                <w:szCs w:val="24"/>
                <w:lang w:eastAsia="en-NZ"/>
              </w:rPr>
              <w:t xml:space="preserve"> following the approved IDEA processes and service guidelines).  </w:t>
            </w:r>
          </w:p>
          <w:p w14:paraId="10BCE729" w14:textId="77777777" w:rsidR="00037E3C" w:rsidRDefault="00037E3C" w:rsidP="003B5FFC">
            <w:pPr>
              <w:spacing w:after="0" w:line="240" w:lineRule="auto"/>
              <w:rPr>
                <w:rFonts w:cs="Arial"/>
                <w:szCs w:val="24"/>
                <w:lang w:eastAsia="en-NZ"/>
              </w:rPr>
            </w:pPr>
          </w:p>
          <w:p w14:paraId="39FCC552" w14:textId="1D000B85" w:rsidR="00037E3C" w:rsidRDefault="00037E3C" w:rsidP="003B5FFC">
            <w:pPr>
              <w:spacing w:after="0" w:line="240" w:lineRule="auto"/>
              <w:rPr>
                <w:rFonts w:cs="Arial"/>
                <w:szCs w:val="24"/>
                <w:lang w:eastAsia="en-NZ"/>
              </w:rPr>
            </w:pPr>
            <w:r>
              <w:rPr>
                <w:rFonts w:cs="Arial"/>
                <w:szCs w:val="24"/>
                <w:lang w:eastAsia="en-NZ"/>
              </w:rPr>
              <w:t>One of the more consistent areas where IDEA seems to be experiencing difficulties in these seven homes is retaining and employing support workers.  Turnover was reported to be as high as 75 percent in some homes and this has ongoing consequences for the people who are being supported</w:t>
            </w:r>
            <w:r w:rsidR="00AD2921">
              <w:rPr>
                <w:rFonts w:cs="Arial"/>
                <w:szCs w:val="24"/>
                <w:lang w:eastAsia="en-NZ"/>
              </w:rPr>
              <w:t>.  The Evaluation Teams also recommended</w:t>
            </w:r>
            <w:r>
              <w:rPr>
                <w:rFonts w:cs="Arial"/>
                <w:szCs w:val="24"/>
                <w:lang w:eastAsia="en-NZ"/>
              </w:rPr>
              <w:t xml:space="preserve"> developing a consistent and cohesive staff team</w:t>
            </w:r>
            <w:r w:rsidR="00AD2921">
              <w:rPr>
                <w:rFonts w:cs="Arial"/>
                <w:szCs w:val="24"/>
                <w:lang w:eastAsia="en-NZ"/>
              </w:rPr>
              <w:t xml:space="preserve"> in some homes</w:t>
            </w:r>
            <w:r>
              <w:rPr>
                <w:rFonts w:cs="Arial"/>
                <w:szCs w:val="24"/>
                <w:lang w:eastAsia="en-NZ"/>
              </w:rPr>
              <w:t xml:space="preserve">.  </w:t>
            </w:r>
            <w:r w:rsidR="006A6D43">
              <w:rPr>
                <w:rFonts w:cs="Arial"/>
                <w:szCs w:val="24"/>
                <w:lang w:eastAsia="en-NZ"/>
              </w:rPr>
              <w:t xml:space="preserve">A related theme appears to be a perceived lack of </w:t>
            </w:r>
            <w:r w:rsidR="00AD2921">
              <w:rPr>
                <w:rFonts w:cs="Arial"/>
                <w:szCs w:val="24"/>
                <w:lang w:eastAsia="en-NZ"/>
              </w:rPr>
              <w:t xml:space="preserve">rostered </w:t>
            </w:r>
            <w:r w:rsidR="006A6D43">
              <w:rPr>
                <w:rFonts w:cs="Arial"/>
                <w:szCs w:val="24"/>
                <w:lang w:eastAsia="en-NZ"/>
              </w:rPr>
              <w:t>staffing</w:t>
            </w:r>
            <w:r w:rsidR="00AD2921">
              <w:rPr>
                <w:rFonts w:cs="Arial"/>
                <w:szCs w:val="24"/>
                <w:lang w:eastAsia="en-NZ"/>
              </w:rPr>
              <w:t xml:space="preserve"> ratios.  This</w:t>
            </w:r>
            <w:r w:rsidR="006A6D43">
              <w:rPr>
                <w:rFonts w:cs="Arial"/>
                <w:szCs w:val="24"/>
                <w:lang w:eastAsia="en-NZ"/>
              </w:rPr>
              <w:t xml:space="preserve"> limits what can be achieved for individuals in terms of achieving personal planning goals and having opportunities to be involved in the community.  Without progressive and meaningful goals or involvement in the community </w:t>
            </w:r>
            <w:r w:rsidR="007613D1">
              <w:rPr>
                <w:rFonts w:cs="Arial"/>
                <w:szCs w:val="24"/>
                <w:lang w:eastAsia="en-NZ"/>
              </w:rPr>
              <w:t xml:space="preserve">the </w:t>
            </w:r>
            <w:r w:rsidR="006A6D43">
              <w:rPr>
                <w:rFonts w:cs="Arial"/>
                <w:szCs w:val="24"/>
                <w:lang w:eastAsia="en-NZ"/>
              </w:rPr>
              <w:t xml:space="preserve">services run the risk of becoming </w:t>
            </w:r>
            <w:r w:rsidR="006A6D43" w:rsidRPr="006A6D43">
              <w:rPr>
                <w:rFonts w:cs="Arial"/>
                <w:i/>
                <w:iCs/>
                <w:szCs w:val="24"/>
                <w:lang w:eastAsia="en-NZ"/>
              </w:rPr>
              <w:t>only</w:t>
            </w:r>
            <w:r w:rsidR="006A6D43">
              <w:rPr>
                <w:rFonts w:cs="Arial"/>
                <w:szCs w:val="24"/>
                <w:lang w:eastAsia="en-NZ"/>
              </w:rPr>
              <w:t xml:space="preserve"> places to provide safe day-to-day personal support, with all other activities being segregated or group based.</w:t>
            </w:r>
          </w:p>
          <w:p w14:paraId="312AA1D3" w14:textId="77777777" w:rsidR="00EE680B" w:rsidRPr="00CB0027" w:rsidRDefault="00EE680B" w:rsidP="003B5FFC">
            <w:pPr>
              <w:spacing w:after="0" w:line="240" w:lineRule="auto"/>
              <w:rPr>
                <w:rFonts w:cs="Arial"/>
                <w:sz w:val="20"/>
                <w:szCs w:val="20"/>
                <w:lang w:eastAsia="en-NZ"/>
              </w:rPr>
            </w:pPr>
          </w:p>
          <w:p w14:paraId="4B8ED69F" w14:textId="77777777" w:rsidR="000E559D" w:rsidRPr="00CB0027" w:rsidRDefault="000E559D" w:rsidP="00C52C0B">
            <w:pPr>
              <w:spacing w:after="60" w:line="240" w:lineRule="auto"/>
              <w:rPr>
                <w:rFonts w:cs="Arial"/>
                <w:b/>
                <w:szCs w:val="24"/>
                <w:lang w:eastAsia="en-NZ"/>
              </w:rPr>
            </w:pPr>
            <w:r w:rsidRPr="00CB0027">
              <w:rPr>
                <w:rFonts w:cs="Arial"/>
                <w:b/>
                <w:szCs w:val="24"/>
                <w:lang w:eastAsia="en-NZ"/>
              </w:rPr>
              <w:t>Areas of Strength</w:t>
            </w:r>
          </w:p>
          <w:p w14:paraId="41CC69BA" w14:textId="035B8B20"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Generally positive levels of satisfaction reported by famil</w:t>
            </w:r>
            <w:r w:rsidR="007613D1">
              <w:rPr>
                <w:rFonts w:cs="Arial"/>
                <w:szCs w:val="24"/>
                <w:lang w:eastAsia="en-NZ"/>
              </w:rPr>
              <w:t>ies</w:t>
            </w:r>
            <w:r>
              <w:rPr>
                <w:rFonts w:cs="Arial"/>
                <w:szCs w:val="24"/>
                <w:lang w:eastAsia="en-NZ"/>
              </w:rPr>
              <w:t>/</w:t>
            </w:r>
            <w:proofErr w:type="spellStart"/>
            <w:r>
              <w:rPr>
                <w:rFonts w:cs="Arial"/>
                <w:szCs w:val="24"/>
                <w:lang w:eastAsia="en-NZ"/>
              </w:rPr>
              <w:t>wh</w:t>
            </w:r>
            <w:r w:rsidR="007E2930">
              <w:rPr>
                <w:rFonts w:cs="Arial"/>
                <w:szCs w:val="24"/>
                <w:lang w:eastAsia="en-NZ"/>
              </w:rPr>
              <w:t>ā</w:t>
            </w:r>
            <w:r>
              <w:rPr>
                <w:rFonts w:cs="Arial"/>
                <w:szCs w:val="24"/>
                <w:lang w:eastAsia="en-NZ"/>
              </w:rPr>
              <w:t>nau</w:t>
            </w:r>
            <w:proofErr w:type="spellEnd"/>
            <w:r>
              <w:rPr>
                <w:rFonts w:cs="Arial"/>
                <w:szCs w:val="24"/>
                <w:lang w:eastAsia="en-NZ"/>
              </w:rPr>
              <w:t xml:space="preserve"> and the people living in the homes</w:t>
            </w:r>
            <w:r w:rsidR="00AD2921">
              <w:rPr>
                <w:rFonts w:cs="Arial"/>
                <w:szCs w:val="24"/>
                <w:lang w:eastAsia="en-NZ"/>
              </w:rPr>
              <w:t>.</w:t>
            </w:r>
          </w:p>
          <w:p w14:paraId="5A00E7D9" w14:textId="5D2BF2D6"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 xml:space="preserve">Good indications that </w:t>
            </w:r>
            <w:r w:rsidR="007E2930">
              <w:rPr>
                <w:rFonts w:cs="Arial"/>
                <w:szCs w:val="24"/>
                <w:lang w:eastAsia="en-NZ"/>
              </w:rPr>
              <w:t xml:space="preserve">the </w:t>
            </w:r>
            <w:r>
              <w:rPr>
                <w:rFonts w:cs="Arial"/>
                <w:szCs w:val="24"/>
                <w:lang w:eastAsia="en-NZ"/>
              </w:rPr>
              <w:t>people in each home are compatible and live comfortably with one another</w:t>
            </w:r>
            <w:r w:rsidR="007E2930">
              <w:rPr>
                <w:rFonts w:cs="Arial"/>
                <w:szCs w:val="24"/>
                <w:lang w:eastAsia="en-NZ"/>
              </w:rPr>
              <w:t>.</w:t>
            </w:r>
          </w:p>
          <w:p w14:paraId="6FCB6385" w14:textId="4E72DBE4"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Positive attempts to provide personal plans annually and provide details such as breaking aspirations or larger goals into achievable steps, including timeframes, person</w:t>
            </w:r>
            <w:r w:rsidR="007E2930">
              <w:rPr>
                <w:rFonts w:cs="Arial"/>
                <w:szCs w:val="24"/>
                <w:lang w:eastAsia="en-NZ"/>
              </w:rPr>
              <w:t>(</w:t>
            </w:r>
            <w:r>
              <w:rPr>
                <w:rFonts w:cs="Arial"/>
                <w:szCs w:val="24"/>
                <w:lang w:eastAsia="en-NZ"/>
              </w:rPr>
              <w:t>s</w:t>
            </w:r>
            <w:r w:rsidR="007E2930">
              <w:rPr>
                <w:rFonts w:cs="Arial"/>
                <w:szCs w:val="24"/>
                <w:lang w:eastAsia="en-NZ"/>
              </w:rPr>
              <w:t>)</w:t>
            </w:r>
            <w:r>
              <w:rPr>
                <w:rFonts w:cs="Arial"/>
                <w:szCs w:val="24"/>
                <w:lang w:eastAsia="en-NZ"/>
              </w:rPr>
              <w:t xml:space="preserve"> responsible and progress notes</w:t>
            </w:r>
            <w:r w:rsidR="002172C5">
              <w:rPr>
                <w:rFonts w:cs="Arial"/>
                <w:szCs w:val="24"/>
                <w:lang w:eastAsia="en-NZ"/>
              </w:rPr>
              <w:t>.</w:t>
            </w:r>
          </w:p>
          <w:p w14:paraId="68B5D089" w14:textId="77777777"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Generally excellent examples of providing safe services on a number of dimensions</w:t>
            </w:r>
            <w:r w:rsidR="002172C5">
              <w:rPr>
                <w:rFonts w:cs="Arial"/>
                <w:szCs w:val="24"/>
                <w:lang w:eastAsia="en-NZ"/>
              </w:rPr>
              <w:t>,</w:t>
            </w:r>
            <w:r>
              <w:rPr>
                <w:rFonts w:cs="Arial"/>
                <w:szCs w:val="24"/>
                <w:lang w:eastAsia="en-NZ"/>
              </w:rPr>
              <w:t xml:space="preserve"> including having appropriate systems and processes in place</w:t>
            </w:r>
            <w:r w:rsidR="002172C5">
              <w:rPr>
                <w:rFonts w:cs="Arial"/>
                <w:szCs w:val="24"/>
                <w:lang w:eastAsia="en-NZ"/>
              </w:rPr>
              <w:t>.</w:t>
            </w:r>
          </w:p>
          <w:p w14:paraId="220E1547" w14:textId="69F4EB84"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Providing good communication with famil</w:t>
            </w:r>
            <w:r w:rsidR="007613D1">
              <w:rPr>
                <w:rFonts w:cs="Arial"/>
                <w:szCs w:val="24"/>
                <w:lang w:eastAsia="en-NZ"/>
              </w:rPr>
              <w:t>ies</w:t>
            </w:r>
            <w:r>
              <w:rPr>
                <w:rFonts w:cs="Arial"/>
                <w:szCs w:val="24"/>
                <w:lang w:eastAsia="en-NZ"/>
              </w:rPr>
              <w:t>/</w:t>
            </w:r>
            <w:proofErr w:type="spellStart"/>
            <w:r>
              <w:rPr>
                <w:rFonts w:cs="Arial"/>
                <w:szCs w:val="24"/>
                <w:lang w:eastAsia="en-NZ"/>
              </w:rPr>
              <w:t>wh</w:t>
            </w:r>
            <w:r w:rsidR="002172C5" w:rsidRPr="002172C5">
              <w:rPr>
                <w:rFonts w:cs="Arial"/>
                <w:szCs w:val="24"/>
                <w:lang w:eastAsia="en-NZ"/>
              </w:rPr>
              <w:t>ā</w:t>
            </w:r>
            <w:r>
              <w:rPr>
                <w:rFonts w:cs="Arial"/>
                <w:szCs w:val="24"/>
                <w:lang w:eastAsia="en-NZ"/>
              </w:rPr>
              <w:t>nau</w:t>
            </w:r>
            <w:proofErr w:type="spellEnd"/>
            <w:r>
              <w:rPr>
                <w:rFonts w:cs="Arial"/>
                <w:szCs w:val="24"/>
                <w:lang w:eastAsia="en-NZ"/>
              </w:rPr>
              <w:t xml:space="preserve"> and welcoming their involvement in the life of their relative</w:t>
            </w:r>
            <w:r w:rsidR="002172C5">
              <w:rPr>
                <w:rFonts w:cs="Arial"/>
                <w:szCs w:val="24"/>
                <w:lang w:eastAsia="en-NZ"/>
              </w:rPr>
              <w:t>.</w:t>
            </w:r>
          </w:p>
          <w:p w14:paraId="115301CA" w14:textId="77777777" w:rsidR="006A6D43" w:rsidRPr="006A6D43" w:rsidRDefault="006A6D43" w:rsidP="009F6481">
            <w:pPr>
              <w:pStyle w:val="ListParagraph"/>
              <w:numPr>
                <w:ilvl w:val="0"/>
                <w:numId w:val="36"/>
              </w:numPr>
              <w:spacing w:after="0" w:line="240" w:lineRule="auto"/>
              <w:rPr>
                <w:rFonts w:cs="Arial"/>
                <w:b/>
                <w:szCs w:val="24"/>
                <w:lang w:eastAsia="en-NZ"/>
              </w:rPr>
            </w:pPr>
            <w:r>
              <w:rPr>
                <w:rFonts w:cs="Arial"/>
                <w:szCs w:val="24"/>
                <w:lang w:eastAsia="en-NZ"/>
              </w:rPr>
              <w:t>Providing a range of vocational or weekday activities, including employment or voluntary work for a few people</w:t>
            </w:r>
            <w:r w:rsidR="002172C5">
              <w:rPr>
                <w:rFonts w:cs="Arial"/>
                <w:szCs w:val="24"/>
                <w:lang w:eastAsia="en-NZ"/>
              </w:rPr>
              <w:t>.</w:t>
            </w:r>
          </w:p>
          <w:p w14:paraId="38785051" w14:textId="77777777" w:rsidR="0051383F" w:rsidRPr="0051383F"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 xml:space="preserve">Involving individuals in the daily activities of living, including being involved in </w:t>
            </w:r>
            <w:r>
              <w:rPr>
                <w:rFonts w:cs="Arial"/>
                <w:szCs w:val="24"/>
                <w:lang w:eastAsia="en-NZ"/>
              </w:rPr>
              <w:lastRenderedPageBreak/>
              <w:t>their home through chores, meal preparation (in some cases), grocery shopping etc</w:t>
            </w:r>
            <w:r w:rsidR="002172C5">
              <w:rPr>
                <w:rFonts w:cs="Arial"/>
                <w:szCs w:val="24"/>
                <w:lang w:eastAsia="en-NZ"/>
              </w:rPr>
              <w:t>.</w:t>
            </w:r>
          </w:p>
          <w:p w14:paraId="7AADF429" w14:textId="77777777" w:rsidR="0051383F" w:rsidRPr="0051383F"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Providing good core training for staff including promoting completion of the New Zealand Certificate to at least level 2</w:t>
            </w:r>
            <w:r w:rsidR="002172C5">
              <w:rPr>
                <w:rFonts w:cs="Arial"/>
                <w:szCs w:val="24"/>
                <w:lang w:eastAsia="en-NZ"/>
              </w:rPr>
              <w:t>.</w:t>
            </w:r>
          </w:p>
          <w:p w14:paraId="7E7CC6B2" w14:textId="77777777" w:rsidR="0051383F" w:rsidRPr="0051383F"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Attempting to respond to the cultural and spiritual needs of each person in a variety of way</w:t>
            </w:r>
            <w:r w:rsidR="002172C5">
              <w:rPr>
                <w:rFonts w:cs="Arial"/>
                <w:szCs w:val="24"/>
                <w:lang w:eastAsia="en-NZ"/>
              </w:rPr>
              <w:t>s.</w:t>
            </w:r>
          </w:p>
          <w:p w14:paraId="13DF99F8" w14:textId="77777777" w:rsidR="0051383F" w:rsidRPr="0051383F"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Promoting the use of volunteers</w:t>
            </w:r>
            <w:r w:rsidR="002172C5">
              <w:rPr>
                <w:rFonts w:cs="Arial"/>
                <w:szCs w:val="24"/>
                <w:lang w:eastAsia="en-NZ"/>
              </w:rPr>
              <w:t>,</w:t>
            </w:r>
            <w:r>
              <w:rPr>
                <w:rFonts w:cs="Arial"/>
                <w:szCs w:val="24"/>
                <w:lang w:eastAsia="en-NZ"/>
              </w:rPr>
              <w:t xml:space="preserve"> in some cases</w:t>
            </w:r>
            <w:r w:rsidR="002172C5">
              <w:rPr>
                <w:rFonts w:cs="Arial"/>
                <w:szCs w:val="24"/>
                <w:lang w:eastAsia="en-NZ"/>
              </w:rPr>
              <w:t>,</w:t>
            </w:r>
            <w:r>
              <w:rPr>
                <w:rFonts w:cs="Arial"/>
                <w:szCs w:val="24"/>
                <w:lang w:eastAsia="en-NZ"/>
              </w:rPr>
              <w:t xml:space="preserve"> to work with/support a person in a specific area</w:t>
            </w:r>
            <w:r w:rsidR="002172C5">
              <w:rPr>
                <w:rFonts w:cs="Arial"/>
                <w:szCs w:val="24"/>
                <w:lang w:eastAsia="en-NZ"/>
              </w:rPr>
              <w:t>.</w:t>
            </w:r>
          </w:p>
          <w:p w14:paraId="042289F3" w14:textId="77777777" w:rsidR="0051383F" w:rsidRPr="0051383F"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Keeping good records through daily diary entries, progress reporting, incident reporting and staff meeting minutes</w:t>
            </w:r>
            <w:r w:rsidR="002172C5">
              <w:rPr>
                <w:rFonts w:cs="Arial"/>
                <w:szCs w:val="24"/>
                <w:lang w:eastAsia="en-NZ"/>
              </w:rPr>
              <w:t>.</w:t>
            </w:r>
          </w:p>
          <w:p w14:paraId="3C12F45D" w14:textId="62686DA3" w:rsidR="0051383F" w:rsidRPr="0051383F"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Developing record keeping further through new on-line systems</w:t>
            </w:r>
            <w:r w:rsidR="0029131E">
              <w:rPr>
                <w:rFonts w:cs="Arial"/>
                <w:szCs w:val="24"/>
                <w:lang w:eastAsia="en-NZ"/>
              </w:rPr>
              <w:t>,</w:t>
            </w:r>
            <w:r>
              <w:rPr>
                <w:rFonts w:cs="Arial"/>
                <w:szCs w:val="24"/>
                <w:lang w:eastAsia="en-NZ"/>
              </w:rPr>
              <w:t xml:space="preserve"> such as ‘</w:t>
            </w:r>
            <w:proofErr w:type="spellStart"/>
            <w:r>
              <w:rPr>
                <w:rFonts w:cs="Arial"/>
                <w:szCs w:val="24"/>
                <w:lang w:eastAsia="en-NZ"/>
              </w:rPr>
              <w:t>Iplanit</w:t>
            </w:r>
            <w:proofErr w:type="spellEnd"/>
            <w:r>
              <w:rPr>
                <w:rFonts w:cs="Arial"/>
                <w:szCs w:val="24"/>
                <w:lang w:eastAsia="en-NZ"/>
              </w:rPr>
              <w:t>’ and ‘</w:t>
            </w:r>
            <w:proofErr w:type="spellStart"/>
            <w:r>
              <w:rPr>
                <w:rFonts w:cs="Arial"/>
                <w:szCs w:val="24"/>
                <w:lang w:eastAsia="en-NZ"/>
              </w:rPr>
              <w:t>MySupport</w:t>
            </w:r>
            <w:proofErr w:type="spellEnd"/>
            <w:r>
              <w:rPr>
                <w:rFonts w:cs="Arial"/>
                <w:szCs w:val="24"/>
                <w:lang w:eastAsia="en-NZ"/>
              </w:rPr>
              <w:t>’</w:t>
            </w:r>
            <w:r w:rsidR="0029131E">
              <w:rPr>
                <w:rFonts w:cs="Arial"/>
                <w:szCs w:val="24"/>
                <w:lang w:eastAsia="en-NZ"/>
              </w:rPr>
              <w:t>.</w:t>
            </w:r>
          </w:p>
          <w:p w14:paraId="3E355965" w14:textId="77777777" w:rsidR="0051383F" w:rsidRPr="0051383F"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Maintaining effective policies and procedures that are reviewed at regular intervals</w:t>
            </w:r>
            <w:r w:rsidR="002172C5">
              <w:rPr>
                <w:rFonts w:cs="Arial"/>
                <w:szCs w:val="24"/>
                <w:lang w:eastAsia="en-NZ"/>
              </w:rPr>
              <w:t>.</w:t>
            </w:r>
          </w:p>
          <w:p w14:paraId="1FB347B8" w14:textId="5B42F75B" w:rsidR="008A7624" w:rsidRPr="009F6481" w:rsidRDefault="0051383F" w:rsidP="009F6481">
            <w:pPr>
              <w:pStyle w:val="ListParagraph"/>
              <w:numPr>
                <w:ilvl w:val="0"/>
                <w:numId w:val="36"/>
              </w:numPr>
              <w:spacing w:after="0" w:line="240" w:lineRule="auto"/>
              <w:rPr>
                <w:rFonts w:cs="Arial"/>
                <w:b/>
                <w:szCs w:val="24"/>
                <w:lang w:eastAsia="en-NZ"/>
              </w:rPr>
            </w:pPr>
            <w:r>
              <w:rPr>
                <w:rFonts w:cs="Arial"/>
                <w:szCs w:val="24"/>
                <w:lang w:eastAsia="en-NZ"/>
              </w:rPr>
              <w:t>Attempting to work positive</w:t>
            </w:r>
            <w:r w:rsidR="002172C5">
              <w:rPr>
                <w:rFonts w:cs="Arial"/>
                <w:szCs w:val="24"/>
                <w:lang w:eastAsia="en-NZ"/>
              </w:rPr>
              <w:t>ly</w:t>
            </w:r>
            <w:r>
              <w:rPr>
                <w:rFonts w:cs="Arial"/>
                <w:szCs w:val="24"/>
                <w:lang w:eastAsia="en-NZ"/>
              </w:rPr>
              <w:t xml:space="preserve"> with allied services</w:t>
            </w:r>
            <w:r w:rsidR="0029131E">
              <w:rPr>
                <w:rFonts w:cs="Arial"/>
                <w:szCs w:val="24"/>
                <w:lang w:eastAsia="en-NZ"/>
              </w:rPr>
              <w:t>,</w:t>
            </w:r>
            <w:r>
              <w:rPr>
                <w:rFonts w:cs="Arial"/>
                <w:szCs w:val="24"/>
                <w:lang w:eastAsia="en-NZ"/>
              </w:rPr>
              <w:t xml:space="preserve"> such as local area needs assessment services (NASCs)</w:t>
            </w:r>
            <w:r w:rsidR="008A7624">
              <w:rPr>
                <w:rFonts w:cs="Arial"/>
                <w:szCs w:val="24"/>
                <w:lang w:eastAsia="en-NZ"/>
              </w:rPr>
              <w:t>.</w:t>
            </w:r>
          </w:p>
          <w:p w14:paraId="3BD31105" w14:textId="77777777" w:rsidR="004306C4" w:rsidRDefault="004306C4" w:rsidP="004306C4">
            <w:pPr>
              <w:spacing w:after="0" w:line="240" w:lineRule="auto"/>
              <w:jc w:val="center"/>
              <w:rPr>
                <w:rFonts w:cs="Arial"/>
                <w:b/>
                <w:szCs w:val="24"/>
                <w:lang w:eastAsia="en-NZ"/>
              </w:rPr>
            </w:pPr>
          </w:p>
          <w:p w14:paraId="2B40C8FB" w14:textId="77777777" w:rsidR="000E559D" w:rsidRPr="00CB0027" w:rsidRDefault="000E559D" w:rsidP="00C52C0B">
            <w:pPr>
              <w:spacing w:after="60" w:line="240" w:lineRule="auto"/>
              <w:rPr>
                <w:rFonts w:cs="Arial"/>
                <w:szCs w:val="24"/>
                <w:lang w:eastAsia="en-NZ"/>
              </w:rPr>
            </w:pPr>
            <w:r w:rsidRPr="00CB0027">
              <w:rPr>
                <w:rFonts w:cs="Arial"/>
                <w:b/>
                <w:szCs w:val="24"/>
                <w:lang w:eastAsia="en-NZ"/>
              </w:rPr>
              <w:t>Areas of Suggested Development</w:t>
            </w:r>
            <w:r w:rsidR="008653E0" w:rsidRPr="00CB0027">
              <w:rPr>
                <w:rFonts w:cs="Arial"/>
                <w:b/>
                <w:szCs w:val="24"/>
                <w:lang w:eastAsia="en-NZ"/>
              </w:rPr>
              <w:t xml:space="preserve"> </w:t>
            </w:r>
          </w:p>
          <w:p w14:paraId="6F6B08B1" w14:textId="73FC1D30" w:rsidR="008A7624" w:rsidRDefault="0051383F" w:rsidP="008653E0">
            <w:pPr>
              <w:pStyle w:val="ListParagraph"/>
              <w:numPr>
                <w:ilvl w:val="0"/>
                <w:numId w:val="30"/>
              </w:numPr>
              <w:spacing w:after="0" w:line="240" w:lineRule="auto"/>
            </w:pPr>
            <w:r>
              <w:t>Stabilis</w:t>
            </w:r>
            <w:r w:rsidR="0029131E">
              <w:t>ing</w:t>
            </w:r>
            <w:r>
              <w:t xml:space="preserve"> several staff teams</w:t>
            </w:r>
            <w:r w:rsidR="007613D1">
              <w:t>,</w:t>
            </w:r>
            <w:r>
              <w:t xml:space="preserve"> both in terms of reducing turnover and developing a cohesive team</w:t>
            </w:r>
            <w:r w:rsidR="008A7624">
              <w:t>.</w:t>
            </w:r>
          </w:p>
          <w:p w14:paraId="78396163" w14:textId="70387FE2" w:rsidR="0051383F" w:rsidRDefault="0051383F" w:rsidP="008653E0">
            <w:pPr>
              <w:pStyle w:val="ListParagraph"/>
              <w:numPr>
                <w:ilvl w:val="0"/>
                <w:numId w:val="30"/>
              </w:numPr>
              <w:spacing w:after="0" w:line="240" w:lineRule="auto"/>
            </w:pPr>
            <w:r>
              <w:t>Exploring methods of i</w:t>
            </w:r>
            <w:r w:rsidR="00DE434E">
              <w:t>mproving</w:t>
            </w:r>
            <w:r>
              <w:t xml:space="preserve"> staffing ratios</w:t>
            </w:r>
            <w:r w:rsidR="0029131E">
              <w:t>,</w:t>
            </w:r>
            <w:r>
              <w:t xml:space="preserve"> especially as age related changes occur for individuals</w:t>
            </w:r>
            <w:r w:rsidR="002172C5">
              <w:t>.</w:t>
            </w:r>
          </w:p>
          <w:p w14:paraId="4C5A132B" w14:textId="77777777" w:rsidR="00DE434E" w:rsidRDefault="00DE434E" w:rsidP="008653E0">
            <w:pPr>
              <w:pStyle w:val="ListParagraph"/>
              <w:numPr>
                <w:ilvl w:val="0"/>
                <w:numId w:val="30"/>
              </w:numPr>
              <w:spacing w:after="0" w:line="240" w:lineRule="auto"/>
            </w:pPr>
            <w:r>
              <w:t>Continuing to positively advocate for improved supports through the local area NASCs</w:t>
            </w:r>
            <w:r w:rsidR="002172C5">
              <w:t>.</w:t>
            </w:r>
          </w:p>
          <w:p w14:paraId="369E2A5E" w14:textId="77777777" w:rsidR="00DE434E" w:rsidRDefault="00DE434E" w:rsidP="008653E0">
            <w:pPr>
              <w:pStyle w:val="ListParagraph"/>
              <w:numPr>
                <w:ilvl w:val="0"/>
                <w:numId w:val="30"/>
              </w:numPr>
              <w:spacing w:after="0" w:line="240" w:lineRule="auto"/>
            </w:pPr>
            <w:r>
              <w:t>Providing stable middle management at the level of Service Manager</w:t>
            </w:r>
            <w:r w:rsidR="002172C5">
              <w:t>s.</w:t>
            </w:r>
          </w:p>
          <w:p w14:paraId="6CCC3881" w14:textId="29F8AC68" w:rsidR="00DE434E" w:rsidRDefault="00DE434E" w:rsidP="008653E0">
            <w:pPr>
              <w:pStyle w:val="ListParagraph"/>
              <w:numPr>
                <w:ilvl w:val="0"/>
                <w:numId w:val="30"/>
              </w:numPr>
              <w:spacing w:after="0" w:line="240" w:lineRule="auto"/>
            </w:pPr>
            <w:r>
              <w:t xml:space="preserve">Providing consistent on-call job descriptions and support including clear guidelines </w:t>
            </w:r>
            <w:r w:rsidR="007613D1">
              <w:t>about</w:t>
            </w:r>
            <w:r>
              <w:t xml:space="preserve"> where to provide on-call services (</w:t>
            </w:r>
            <w:proofErr w:type="spellStart"/>
            <w:r>
              <w:t>ie</w:t>
            </w:r>
            <w:proofErr w:type="spellEnd"/>
            <w:r w:rsidR="0029131E">
              <w:t>,</w:t>
            </w:r>
            <w:r>
              <w:t xml:space="preserve"> regional offices)</w:t>
            </w:r>
            <w:r w:rsidR="002172C5">
              <w:t>.</w:t>
            </w:r>
          </w:p>
          <w:p w14:paraId="71A09D54" w14:textId="77777777" w:rsidR="00DE434E" w:rsidRDefault="00DE434E" w:rsidP="008653E0">
            <w:pPr>
              <w:pStyle w:val="ListParagraph"/>
              <w:numPr>
                <w:ilvl w:val="0"/>
                <w:numId w:val="30"/>
              </w:numPr>
              <w:spacing w:after="0" w:line="240" w:lineRule="auto"/>
            </w:pPr>
            <w:r>
              <w:t>Reviewing personal planning goals to provide individualised goals that are not rolled over each year (unless a goal is progressive), with appropriate resource allocation for goals to be achievable</w:t>
            </w:r>
            <w:r w:rsidR="002172C5">
              <w:t>.</w:t>
            </w:r>
          </w:p>
          <w:p w14:paraId="39C09215" w14:textId="77777777" w:rsidR="00DE434E" w:rsidRDefault="00DE434E" w:rsidP="008653E0">
            <w:pPr>
              <w:pStyle w:val="ListParagraph"/>
              <w:numPr>
                <w:ilvl w:val="0"/>
                <w:numId w:val="30"/>
              </w:numPr>
              <w:spacing w:after="0" w:line="240" w:lineRule="auto"/>
            </w:pPr>
            <w:r>
              <w:t>Attending to maintenance issues in some homes</w:t>
            </w:r>
            <w:r w:rsidR="002172C5">
              <w:t>.</w:t>
            </w:r>
          </w:p>
          <w:p w14:paraId="2BB0FF21" w14:textId="0806744A" w:rsidR="00DE434E" w:rsidRDefault="00DE434E" w:rsidP="008653E0">
            <w:pPr>
              <w:pStyle w:val="ListParagraph"/>
              <w:numPr>
                <w:ilvl w:val="0"/>
                <w:numId w:val="30"/>
              </w:numPr>
              <w:spacing w:after="0" w:line="240" w:lineRule="auto"/>
            </w:pPr>
            <w:r>
              <w:t>Providing methods for the people living in the home and famil</w:t>
            </w:r>
            <w:r w:rsidR="007613D1">
              <w:t>ies</w:t>
            </w:r>
            <w:r>
              <w:t>/</w:t>
            </w:r>
            <w:proofErr w:type="spellStart"/>
            <w:r>
              <w:t>wh</w:t>
            </w:r>
            <w:r w:rsidR="0029131E">
              <w:rPr>
                <w:rFonts w:cs="Arial"/>
              </w:rPr>
              <w:t>ā</w:t>
            </w:r>
            <w:r>
              <w:t>nau</w:t>
            </w:r>
            <w:proofErr w:type="spellEnd"/>
            <w:r>
              <w:t xml:space="preserve"> to provide feedback and work in partnership with the service, branch and organisation</w:t>
            </w:r>
            <w:r w:rsidR="002172C5">
              <w:t>.</w:t>
            </w:r>
          </w:p>
          <w:p w14:paraId="4038641D" w14:textId="77777777" w:rsidR="00DE434E" w:rsidRDefault="00DE434E" w:rsidP="008653E0">
            <w:pPr>
              <w:pStyle w:val="ListParagraph"/>
              <w:numPr>
                <w:ilvl w:val="0"/>
                <w:numId w:val="30"/>
              </w:numPr>
              <w:spacing w:after="0" w:line="240" w:lineRule="auto"/>
            </w:pPr>
            <w:r>
              <w:t>Re-introducing or promoting house meetings, attendance at self-advocacy groups and related forums</w:t>
            </w:r>
            <w:r w:rsidR="002172C5">
              <w:t>.</w:t>
            </w:r>
          </w:p>
          <w:p w14:paraId="4E657F2E" w14:textId="7AA7E42A" w:rsidR="00DE434E" w:rsidRDefault="00DE434E" w:rsidP="008653E0">
            <w:pPr>
              <w:pStyle w:val="ListParagraph"/>
              <w:numPr>
                <w:ilvl w:val="0"/>
                <w:numId w:val="30"/>
              </w:numPr>
              <w:spacing w:after="0" w:line="240" w:lineRule="auto"/>
            </w:pPr>
            <w:r>
              <w:t>Seeking confirmation from famil</w:t>
            </w:r>
            <w:r w:rsidR="007613D1">
              <w:t>ies</w:t>
            </w:r>
            <w:r>
              <w:t>/</w:t>
            </w:r>
            <w:proofErr w:type="spellStart"/>
            <w:r>
              <w:t>wh</w:t>
            </w:r>
            <w:r w:rsidR="002172C5" w:rsidRPr="002172C5">
              <w:rPr>
                <w:rFonts w:cs="Arial"/>
              </w:rPr>
              <w:t>ā</w:t>
            </w:r>
            <w:r>
              <w:t>nau</w:t>
            </w:r>
            <w:proofErr w:type="spellEnd"/>
            <w:r>
              <w:t xml:space="preserve"> and advocates about how much communication they desire from the service and how often</w:t>
            </w:r>
            <w:r w:rsidR="0029131E">
              <w:t>.</w:t>
            </w:r>
          </w:p>
          <w:p w14:paraId="26CCEEF7" w14:textId="784786F2" w:rsidR="00DE434E" w:rsidRDefault="00DE434E" w:rsidP="008653E0">
            <w:pPr>
              <w:pStyle w:val="ListParagraph"/>
              <w:numPr>
                <w:ilvl w:val="0"/>
                <w:numId w:val="30"/>
              </w:numPr>
              <w:spacing w:after="0" w:line="240" w:lineRule="auto"/>
            </w:pPr>
            <w:r>
              <w:t xml:space="preserve">Improving access to vehicles and/or </w:t>
            </w:r>
            <w:r w:rsidR="007613D1">
              <w:t xml:space="preserve">for </w:t>
            </w:r>
            <w:r>
              <w:t>staff to provide greater individualised or small group access to the community</w:t>
            </w:r>
            <w:r w:rsidR="002172C5">
              <w:t>.</w:t>
            </w:r>
          </w:p>
          <w:p w14:paraId="1EF838BF" w14:textId="77777777" w:rsidR="008A7624" w:rsidRPr="00CB0027" w:rsidRDefault="008A7624" w:rsidP="008A7624">
            <w:pPr>
              <w:pStyle w:val="ListParagraph"/>
              <w:spacing w:after="0" w:line="240" w:lineRule="auto"/>
            </w:pPr>
          </w:p>
          <w:p w14:paraId="33A5C803" w14:textId="77777777" w:rsidR="00CB0027" w:rsidRPr="004306C4" w:rsidRDefault="00CB0027" w:rsidP="000B041E">
            <w:pPr>
              <w:spacing w:after="0" w:line="240" w:lineRule="auto"/>
              <w:rPr>
                <w:rFonts w:cs="Arial"/>
                <w:b/>
                <w:szCs w:val="24"/>
                <w:lang w:eastAsia="en-NZ"/>
              </w:rPr>
            </w:pPr>
          </w:p>
        </w:tc>
      </w:tr>
    </w:tbl>
    <w:p w14:paraId="790318F0" w14:textId="77777777" w:rsidR="00B55831" w:rsidRDefault="00B55831">
      <w:pPr>
        <w:spacing w:after="0" w:line="240" w:lineRule="auto"/>
        <w:rPr>
          <w:rFonts w:eastAsia="Times New Roman" w:cs="Arial"/>
          <w:b/>
          <w:bCs/>
          <w:sz w:val="28"/>
          <w:szCs w:val="28"/>
          <w:lang w:eastAsia="en-NZ"/>
        </w:rPr>
      </w:pPr>
    </w:p>
    <w:p w14:paraId="539BD863" w14:textId="77777777" w:rsidR="001D7C33" w:rsidRDefault="001D7C33">
      <w:pPr>
        <w:spacing w:after="0" w:line="240" w:lineRule="auto"/>
        <w:rPr>
          <w:rFonts w:eastAsia="Times New Roman" w:cs="Arial"/>
          <w:b/>
          <w:bCs/>
          <w:sz w:val="28"/>
          <w:szCs w:val="28"/>
          <w:lang w:eastAsia="en-NZ"/>
        </w:rPr>
      </w:pPr>
    </w:p>
    <w:p w14:paraId="1CC942A1" w14:textId="77777777" w:rsidR="001D7C33" w:rsidRDefault="001D7C33">
      <w:pPr>
        <w:spacing w:after="0" w:line="240" w:lineRule="auto"/>
        <w:rPr>
          <w:rFonts w:eastAsia="Times New Roman" w:cs="Arial"/>
          <w:b/>
          <w:bCs/>
          <w:sz w:val="28"/>
          <w:szCs w:val="28"/>
          <w:lang w:eastAsia="en-NZ"/>
        </w:rPr>
      </w:pPr>
    </w:p>
    <w:p w14:paraId="700DED35" w14:textId="77777777" w:rsidR="001D7C33" w:rsidRDefault="001D7C33">
      <w:pPr>
        <w:spacing w:after="0" w:line="240" w:lineRule="auto"/>
        <w:rPr>
          <w:rFonts w:eastAsia="Times New Roman" w:cs="Arial"/>
          <w:b/>
          <w:bCs/>
          <w:sz w:val="28"/>
          <w:szCs w:val="28"/>
          <w:lang w:eastAsia="en-NZ"/>
        </w:rPr>
      </w:pPr>
    </w:p>
    <w:p w14:paraId="06E0BA68" w14:textId="77777777" w:rsidR="000E559D" w:rsidRPr="00EC2B14" w:rsidRDefault="0026068C" w:rsidP="00CB002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lastRenderedPageBreak/>
        <w:t xml:space="preserve">Quality of Life Domains </w:t>
      </w:r>
    </w:p>
    <w:p w14:paraId="765BEE23" w14:textId="77777777" w:rsidR="00B55831" w:rsidRDefault="00B55831"/>
    <w:tbl>
      <w:tblPr>
        <w:tblW w:w="0" w:type="auto"/>
        <w:tblLook w:val="04A0" w:firstRow="1" w:lastRow="0" w:firstColumn="1" w:lastColumn="0" w:noHBand="0" w:noVBand="1"/>
      </w:tblPr>
      <w:tblGrid>
        <w:gridCol w:w="9016"/>
      </w:tblGrid>
      <w:tr w:rsidR="0026068C" w:rsidRPr="003B5FFC" w14:paraId="1A39E462" w14:textId="77777777" w:rsidTr="00E47DB7">
        <w:tc>
          <w:tcPr>
            <w:tcW w:w="9016" w:type="dxa"/>
            <w:shd w:val="clear" w:color="auto" w:fill="auto"/>
          </w:tcPr>
          <w:p w14:paraId="3FCBA40F" w14:textId="77777777" w:rsidR="00133AF7" w:rsidRPr="00E47DB7" w:rsidRDefault="00983C4E" w:rsidP="00214BFC">
            <w:pPr>
              <w:pStyle w:val="ListParagraph"/>
              <w:numPr>
                <w:ilvl w:val="0"/>
                <w:numId w:val="26"/>
              </w:numPr>
              <w:spacing w:after="0" w:line="240" w:lineRule="auto"/>
              <w:rPr>
                <w:rFonts w:cs="Arial"/>
                <w:szCs w:val="24"/>
                <w:lang w:eastAsia="en-NZ"/>
              </w:rPr>
            </w:pPr>
            <w:r w:rsidRPr="00E47DB7">
              <w:rPr>
                <w:rFonts w:cs="Arial"/>
                <w:b/>
                <w:szCs w:val="24"/>
                <w:lang w:eastAsia="en-NZ"/>
              </w:rPr>
              <w:t>Identity</w:t>
            </w:r>
            <w:r w:rsidR="00DD22B8" w:rsidRPr="00E47DB7">
              <w:rPr>
                <w:rFonts w:cs="Arial"/>
                <w:b/>
                <w:szCs w:val="24"/>
                <w:lang w:eastAsia="en-NZ"/>
              </w:rPr>
              <w:t>:</w:t>
            </w:r>
            <w:r w:rsidRPr="00E47DB7">
              <w:rPr>
                <w:rFonts w:cs="Arial"/>
                <w:szCs w:val="24"/>
                <w:lang w:eastAsia="en-NZ"/>
              </w:rPr>
              <w:t xml:space="preserve"> </w:t>
            </w:r>
          </w:p>
          <w:p w14:paraId="0261AA4C" w14:textId="77777777" w:rsidR="00875B36" w:rsidRDefault="002B0D91" w:rsidP="00214BFC">
            <w:pPr>
              <w:tabs>
                <w:tab w:val="left" w:pos="2847"/>
              </w:tabs>
              <w:spacing w:after="0" w:line="240" w:lineRule="auto"/>
              <w:rPr>
                <w:rFonts w:cs="Arial"/>
              </w:rPr>
            </w:pPr>
            <w:r>
              <w:rPr>
                <w:rFonts w:cs="Arial"/>
              </w:rPr>
              <w:tab/>
            </w:r>
          </w:p>
          <w:p w14:paraId="77CEC6B9" w14:textId="77777777" w:rsidR="00847E19" w:rsidRDefault="000D405C" w:rsidP="00214BFC">
            <w:pPr>
              <w:spacing w:after="0" w:line="240" w:lineRule="auto"/>
              <w:rPr>
                <w:rFonts w:cs="Arial"/>
                <w:b/>
              </w:rPr>
            </w:pPr>
            <w:r w:rsidRPr="00E71244">
              <w:rPr>
                <w:rFonts w:cs="Arial"/>
                <w:b/>
              </w:rPr>
              <w:t>People choose and realise personal goals</w:t>
            </w:r>
          </w:p>
          <w:p w14:paraId="52AAB25A" w14:textId="77777777" w:rsidR="008653E0" w:rsidRDefault="000B041E" w:rsidP="00C52C0B">
            <w:pPr>
              <w:spacing w:after="120" w:line="240" w:lineRule="auto"/>
              <w:rPr>
                <w:rFonts w:cs="Arial"/>
              </w:rPr>
            </w:pPr>
            <w:r>
              <w:rPr>
                <w:rFonts w:cs="Arial"/>
              </w:rPr>
              <w:t>Personal planning is going through a transition period in IDEA services as new on-line facilities are being completed for My Support</w:t>
            </w:r>
            <w:r w:rsidR="002172C5">
              <w:rPr>
                <w:rFonts w:cs="Arial"/>
              </w:rPr>
              <w:t xml:space="preserve"> (the system is called ‘</w:t>
            </w:r>
            <w:proofErr w:type="spellStart"/>
            <w:r w:rsidR="002172C5">
              <w:rPr>
                <w:rFonts w:cs="Arial"/>
              </w:rPr>
              <w:t>Iplanit</w:t>
            </w:r>
            <w:proofErr w:type="spellEnd"/>
            <w:r w:rsidR="002172C5">
              <w:rPr>
                <w:rFonts w:cs="Arial"/>
              </w:rPr>
              <w:t>’)</w:t>
            </w:r>
            <w:r w:rsidR="00F47101">
              <w:rPr>
                <w:rFonts w:cs="Arial"/>
              </w:rPr>
              <w:t>.</w:t>
            </w:r>
            <w:r>
              <w:rPr>
                <w:rFonts w:cs="Arial"/>
              </w:rPr>
              <w:t xml:space="preserve">  The service no longer employs Outcome Facilitators to monitor personal planning within a region but relies instead on Service Managers to oversee the planning process in the homes they manage.  IDEA has employed a new “turn and face the people”</w:t>
            </w:r>
            <w:r w:rsidR="002172C5">
              <w:rPr>
                <w:rFonts w:cs="Arial"/>
              </w:rPr>
              <w:t xml:space="preserve"> model</w:t>
            </w:r>
            <w:r>
              <w:rPr>
                <w:rFonts w:cs="Arial"/>
              </w:rPr>
              <w:t xml:space="preserve"> for Service Managers that stresses a more hands-on approach to management.  </w:t>
            </w:r>
          </w:p>
          <w:p w14:paraId="175C5FA7" w14:textId="77777777" w:rsidR="005F7454" w:rsidRDefault="005F7454" w:rsidP="00214BFC">
            <w:pPr>
              <w:spacing w:after="0" w:line="240" w:lineRule="auto"/>
              <w:ind w:left="709" w:right="709"/>
              <w:rPr>
                <w:rFonts w:cs="Arial"/>
              </w:rPr>
            </w:pPr>
            <w:r>
              <w:rPr>
                <w:rFonts w:cs="Arial"/>
                <w:sz w:val="21"/>
                <w:szCs w:val="21"/>
              </w:rPr>
              <w:t>IDEA Services has refocused the role of Service Manager to allow them more time in services and more time with families. (Chief Executive</w:t>
            </w:r>
            <w:r w:rsidR="002172C5">
              <w:rPr>
                <w:rFonts w:cs="Arial"/>
                <w:sz w:val="21"/>
                <w:szCs w:val="21"/>
              </w:rPr>
              <w:t>,</w:t>
            </w:r>
            <w:r>
              <w:rPr>
                <w:rFonts w:cs="Arial"/>
                <w:sz w:val="21"/>
                <w:szCs w:val="21"/>
              </w:rPr>
              <w:t xml:space="preserve"> IHC Annual Report 2017-2018)</w:t>
            </w:r>
          </w:p>
          <w:p w14:paraId="4DCE42D6" w14:textId="77777777" w:rsidR="005F7454" w:rsidRDefault="005F7454" w:rsidP="00214BFC">
            <w:pPr>
              <w:spacing w:after="0" w:line="240" w:lineRule="auto"/>
              <w:rPr>
                <w:rFonts w:cs="Arial"/>
              </w:rPr>
            </w:pPr>
          </w:p>
          <w:p w14:paraId="7CE6FC48" w14:textId="15E922AF" w:rsidR="005F7454" w:rsidRDefault="005F7454" w:rsidP="00214BFC">
            <w:pPr>
              <w:spacing w:after="0" w:line="240" w:lineRule="auto"/>
              <w:rPr>
                <w:rFonts w:cs="Arial"/>
              </w:rPr>
            </w:pPr>
            <w:r>
              <w:rPr>
                <w:rFonts w:cs="Arial"/>
              </w:rPr>
              <w:t xml:space="preserve">These and other changes in IDEA residential services have created a situation where personal planning is in a holding pattern until </w:t>
            </w:r>
            <w:r w:rsidR="00CD270E">
              <w:rPr>
                <w:rFonts w:cs="Arial"/>
              </w:rPr>
              <w:t>the</w:t>
            </w:r>
            <w:r>
              <w:rPr>
                <w:rFonts w:cs="Arial"/>
              </w:rPr>
              <w:t xml:space="preserve"> new approach gains momentum.  However, currently the Evaluation Teams are encountering personal plans that </w:t>
            </w:r>
            <w:r w:rsidR="002172C5">
              <w:rPr>
                <w:rFonts w:cs="Arial"/>
              </w:rPr>
              <w:t>are quite limited and lack opportunities</w:t>
            </w:r>
            <w:r w:rsidR="00C93E35">
              <w:rPr>
                <w:rFonts w:cs="Arial"/>
              </w:rPr>
              <w:t xml:space="preserve"> </w:t>
            </w:r>
            <w:r w:rsidR="002172C5">
              <w:rPr>
                <w:rFonts w:cs="Arial"/>
              </w:rPr>
              <w:t xml:space="preserve">for people to </w:t>
            </w:r>
            <w:r w:rsidR="00C93E35">
              <w:rPr>
                <w:rFonts w:cs="Arial"/>
              </w:rPr>
              <w:t>explore their own aspirations</w:t>
            </w:r>
            <w:r w:rsidR="002172C5">
              <w:rPr>
                <w:rFonts w:cs="Arial"/>
              </w:rPr>
              <w:t>.  Likewise, resources (such as staffing and vehicle availability) appear to inhibit opportunities for people to realise individualised goals</w:t>
            </w:r>
            <w:r w:rsidR="00C93E35">
              <w:rPr>
                <w:rFonts w:cs="Arial"/>
              </w:rPr>
              <w:t>.</w:t>
            </w:r>
          </w:p>
          <w:p w14:paraId="44694F9D" w14:textId="77777777" w:rsidR="005F7454" w:rsidRDefault="005F7454" w:rsidP="00214BFC">
            <w:pPr>
              <w:spacing w:after="0" w:line="240" w:lineRule="auto"/>
              <w:rPr>
                <w:rFonts w:cs="Arial"/>
              </w:rPr>
            </w:pPr>
          </w:p>
          <w:p w14:paraId="172024D0" w14:textId="29BE844E" w:rsidR="00C93E35" w:rsidRPr="000065AC" w:rsidRDefault="00C93E35" w:rsidP="00214BFC">
            <w:pPr>
              <w:spacing w:after="0" w:line="240" w:lineRule="auto"/>
              <w:rPr>
                <w:rFonts w:cs="Arial"/>
              </w:rPr>
            </w:pPr>
            <w:r>
              <w:rPr>
                <w:rFonts w:cs="Arial"/>
              </w:rPr>
              <w:t xml:space="preserve">There were no requirements relating to personal planning in the seven reports but </w:t>
            </w:r>
            <w:r w:rsidR="002172C5">
              <w:rPr>
                <w:rFonts w:cs="Arial"/>
              </w:rPr>
              <w:t xml:space="preserve">there were </w:t>
            </w:r>
            <w:r>
              <w:rPr>
                <w:rFonts w:cs="Arial"/>
              </w:rPr>
              <w:t xml:space="preserve">many comments concerning either the substance </w:t>
            </w:r>
            <w:r w:rsidR="0029131E">
              <w:rPr>
                <w:rFonts w:cs="Arial"/>
              </w:rPr>
              <w:t xml:space="preserve">of </w:t>
            </w:r>
            <w:r>
              <w:rPr>
                <w:rFonts w:cs="Arial"/>
              </w:rPr>
              <w:t>goals and aspirations or the resources available to help people pursue individualised options.</w:t>
            </w:r>
          </w:p>
          <w:p w14:paraId="4730ECD2" w14:textId="77777777" w:rsidR="00847E19" w:rsidRPr="000065AC" w:rsidRDefault="00847E19" w:rsidP="00214BFC">
            <w:pPr>
              <w:spacing w:after="0" w:line="240" w:lineRule="auto"/>
              <w:rPr>
                <w:rFonts w:cs="Arial"/>
              </w:rPr>
            </w:pPr>
          </w:p>
          <w:p w14:paraId="3AFA030A" w14:textId="77777777" w:rsidR="000065AC" w:rsidRPr="000065AC" w:rsidRDefault="000065AC" w:rsidP="00214BFC">
            <w:pPr>
              <w:shd w:val="clear" w:color="auto" w:fill="E5DFEC" w:themeFill="accent4" w:themeFillTint="33"/>
              <w:spacing w:after="0" w:line="240" w:lineRule="auto"/>
              <w:rPr>
                <w:b/>
              </w:rPr>
            </w:pPr>
            <w:r w:rsidRPr="000065AC">
              <w:rPr>
                <w:b/>
              </w:rPr>
              <w:t>Related Extracts</w:t>
            </w:r>
          </w:p>
          <w:p w14:paraId="2F81C9F8" w14:textId="72FBE78F" w:rsidR="00C47D8C" w:rsidRDefault="00847E19" w:rsidP="00214BFC">
            <w:pPr>
              <w:shd w:val="clear" w:color="auto" w:fill="E5DFEC" w:themeFill="accent4" w:themeFillTint="33"/>
              <w:spacing w:after="0" w:line="240" w:lineRule="auto"/>
              <w:rPr>
                <w:i/>
              </w:rPr>
            </w:pPr>
            <w:r w:rsidRPr="00C93E35">
              <w:rPr>
                <w:i/>
              </w:rPr>
              <w:t>“</w:t>
            </w:r>
            <w:r w:rsidR="00C93E35" w:rsidRPr="00C93E35">
              <w:rPr>
                <w:i/>
              </w:rPr>
              <w:t xml:space="preserve">The goals observed were not generally individualised or specific and some goals were group focussed (outings, activities). </w:t>
            </w:r>
            <w:r w:rsidR="00CD270E">
              <w:rPr>
                <w:i/>
              </w:rPr>
              <w:t xml:space="preserve"> </w:t>
            </w:r>
            <w:r w:rsidR="00C93E35" w:rsidRPr="00C93E35">
              <w:rPr>
                <w:i/>
              </w:rPr>
              <w:t>We noted that the same goals appear to have been in place for a number of years and ‘rolled’ over (keep in contact with family, staying connected in my community, to do fun things with friends)</w:t>
            </w:r>
            <w:r w:rsidR="0029131E">
              <w:rPr>
                <w:i/>
              </w:rPr>
              <w:t>.</w:t>
            </w:r>
            <w:r w:rsidR="00C93E35">
              <w:rPr>
                <w:i/>
              </w:rPr>
              <w:t xml:space="preserve">” </w:t>
            </w:r>
            <w:r w:rsidR="00C93E35" w:rsidRPr="002172C5">
              <w:rPr>
                <w:iCs/>
              </w:rPr>
              <w:t>Santa Maria Key</w:t>
            </w:r>
          </w:p>
          <w:p w14:paraId="113EB330" w14:textId="77777777" w:rsidR="0029131E" w:rsidRDefault="0029131E" w:rsidP="00214BFC">
            <w:pPr>
              <w:spacing w:after="0" w:line="240" w:lineRule="auto"/>
              <w:rPr>
                <w:rFonts w:cs="Arial"/>
              </w:rPr>
            </w:pPr>
          </w:p>
          <w:p w14:paraId="212DEC3D" w14:textId="73B2DECB" w:rsidR="00C47D8C" w:rsidRDefault="00C47D8C" w:rsidP="00214BFC">
            <w:pPr>
              <w:spacing w:after="0" w:line="240" w:lineRule="auto"/>
              <w:rPr>
                <w:rFonts w:cs="Arial"/>
              </w:rPr>
            </w:pPr>
            <w:r>
              <w:rPr>
                <w:rFonts w:cs="Arial"/>
              </w:rPr>
              <w:t xml:space="preserve">One observation made by the Evaluation Teams with regard the ability of </w:t>
            </w:r>
            <w:r w:rsidR="00CD270E">
              <w:rPr>
                <w:rFonts w:cs="Arial"/>
              </w:rPr>
              <w:t xml:space="preserve">the </w:t>
            </w:r>
            <w:r>
              <w:rPr>
                <w:rFonts w:cs="Arial"/>
              </w:rPr>
              <w:t>services to provide a good personal planning process related to the level of staffing, staff turnover and the cohesiveness of the staff team.  In one home</w:t>
            </w:r>
            <w:r w:rsidR="0029131E">
              <w:rPr>
                <w:rFonts w:cs="Arial"/>
              </w:rPr>
              <w:t>,</w:t>
            </w:r>
            <w:r>
              <w:rPr>
                <w:rFonts w:cs="Arial"/>
              </w:rPr>
              <w:t xml:space="preserve"> for instance, one-to-one staffing for several of the people in the home assisted with how responsive the service could be to individualised personal planning goals.</w:t>
            </w:r>
          </w:p>
          <w:p w14:paraId="79CC9C06" w14:textId="77777777" w:rsidR="00C47D8C" w:rsidRPr="000065AC" w:rsidRDefault="00C47D8C" w:rsidP="00214BFC">
            <w:pPr>
              <w:spacing w:after="0" w:line="240" w:lineRule="auto"/>
              <w:rPr>
                <w:rFonts w:cs="Arial"/>
              </w:rPr>
            </w:pPr>
          </w:p>
          <w:p w14:paraId="398A9767" w14:textId="77777777" w:rsidR="00C47D8C" w:rsidRPr="000065AC" w:rsidRDefault="00C47D8C" w:rsidP="00214BFC">
            <w:pPr>
              <w:shd w:val="clear" w:color="auto" w:fill="E5DFEC" w:themeFill="accent4" w:themeFillTint="33"/>
              <w:spacing w:after="0" w:line="240" w:lineRule="auto"/>
              <w:rPr>
                <w:b/>
              </w:rPr>
            </w:pPr>
            <w:r w:rsidRPr="000065AC">
              <w:rPr>
                <w:b/>
              </w:rPr>
              <w:t>Related Extracts</w:t>
            </w:r>
          </w:p>
          <w:p w14:paraId="4F454C3C" w14:textId="67EE88D5" w:rsidR="00C47D8C" w:rsidRDefault="00C47D8C" w:rsidP="00214BFC">
            <w:pPr>
              <w:shd w:val="clear" w:color="auto" w:fill="E5DFEC" w:themeFill="accent4" w:themeFillTint="33"/>
              <w:spacing w:after="0" w:line="240" w:lineRule="auto"/>
              <w:rPr>
                <w:i/>
              </w:rPr>
            </w:pPr>
            <w:r w:rsidRPr="00C93E35">
              <w:rPr>
                <w:i/>
              </w:rPr>
              <w:t>“</w:t>
            </w:r>
            <w:r w:rsidRPr="00C47D8C">
              <w:rPr>
                <w:i/>
                <w:iCs/>
              </w:rPr>
              <w:t>The goals identified varied and seemed to reflect the specific interests of the people, such as to ‘work on getting an 18+ Card’, ‘find employment’, ‘tend a flower garden’, ‘follow interest in sports’, and ‘socialise with friends’)</w:t>
            </w:r>
            <w:r w:rsidR="0029131E">
              <w:rPr>
                <w:i/>
                <w:iCs/>
              </w:rPr>
              <w:t>.</w:t>
            </w:r>
            <w:r w:rsidRPr="00C47D8C">
              <w:rPr>
                <w:i/>
                <w:iCs/>
              </w:rPr>
              <w:t>”</w:t>
            </w:r>
            <w:r>
              <w:rPr>
                <w:i/>
              </w:rPr>
              <w:t xml:space="preserve"> </w:t>
            </w:r>
            <w:r w:rsidRPr="00451BA8">
              <w:rPr>
                <w:iCs/>
              </w:rPr>
              <w:t>Chelsea Drive</w:t>
            </w:r>
          </w:p>
          <w:p w14:paraId="40B2FCF6" w14:textId="77777777" w:rsidR="0029131E" w:rsidRDefault="0029131E" w:rsidP="00214BFC">
            <w:pPr>
              <w:spacing w:after="0" w:line="240" w:lineRule="auto"/>
              <w:rPr>
                <w:rFonts w:cs="Arial"/>
                <w:bCs/>
              </w:rPr>
            </w:pPr>
          </w:p>
          <w:p w14:paraId="308A78E2" w14:textId="304E25E3" w:rsidR="006B2BC4" w:rsidRPr="006B2BC4" w:rsidRDefault="006B2BC4" w:rsidP="00214BFC">
            <w:pPr>
              <w:spacing w:after="0" w:line="240" w:lineRule="auto"/>
              <w:rPr>
                <w:rFonts w:cs="Arial"/>
                <w:bCs/>
              </w:rPr>
            </w:pPr>
            <w:r>
              <w:rPr>
                <w:rFonts w:cs="Arial"/>
                <w:bCs/>
              </w:rPr>
              <w:t xml:space="preserve">The variation in observations between </w:t>
            </w:r>
            <w:r w:rsidR="0029131E">
              <w:rPr>
                <w:rFonts w:cs="Arial"/>
                <w:bCs/>
              </w:rPr>
              <w:t xml:space="preserve">the </w:t>
            </w:r>
            <w:r>
              <w:rPr>
                <w:rFonts w:cs="Arial"/>
                <w:bCs/>
              </w:rPr>
              <w:t xml:space="preserve">homes with regard to personal planning and other aspects of service delivery highlight the many factors that can influence the quality of services.  The factors can include the type and degree of support </w:t>
            </w:r>
            <w:r>
              <w:rPr>
                <w:rFonts w:cs="Arial"/>
                <w:bCs/>
              </w:rPr>
              <w:lastRenderedPageBreak/>
              <w:t>needed, the composition of the people supported in a home (not just compatibility but variation in support needs), staffing levels and other resources (such as vehicles), leadership, communication, cohesiveness within a team and skill/experience.</w:t>
            </w:r>
          </w:p>
          <w:p w14:paraId="4B4C3CD5" w14:textId="77777777" w:rsidR="00C47D8C" w:rsidRDefault="00C47D8C" w:rsidP="00214BFC">
            <w:pPr>
              <w:spacing w:after="0" w:line="240" w:lineRule="auto"/>
              <w:rPr>
                <w:rFonts w:cs="Arial"/>
                <w:b/>
              </w:rPr>
            </w:pPr>
          </w:p>
          <w:p w14:paraId="46C6A333" w14:textId="77777777" w:rsidR="000D405C" w:rsidRDefault="000D405C" w:rsidP="00214BFC">
            <w:pPr>
              <w:spacing w:after="0" w:line="240" w:lineRule="auto"/>
              <w:rPr>
                <w:rFonts w:cs="Arial"/>
                <w:b/>
              </w:rPr>
            </w:pPr>
            <w:r w:rsidRPr="00107102">
              <w:rPr>
                <w:rFonts w:cs="Arial"/>
                <w:b/>
              </w:rPr>
              <w:t>People choose services</w:t>
            </w:r>
          </w:p>
          <w:p w14:paraId="4D6FC3FA" w14:textId="77777777" w:rsidR="00845BDB" w:rsidRDefault="00845BDB" w:rsidP="00214BFC">
            <w:pPr>
              <w:spacing w:after="0" w:line="240" w:lineRule="auto"/>
              <w:rPr>
                <w:rFonts w:cs="Arial"/>
              </w:rPr>
            </w:pPr>
            <w:r>
              <w:rPr>
                <w:rFonts w:cs="Arial"/>
              </w:rPr>
              <w:t>Policies and procedures within IDEA services clearly outline how to introduce potential new house mates with the aim of allowing the people who live in a setting (and their families)</w:t>
            </w:r>
            <w:r w:rsidR="00451BA8">
              <w:rPr>
                <w:rFonts w:cs="Arial"/>
              </w:rPr>
              <w:t>,</w:t>
            </w:r>
            <w:r>
              <w:rPr>
                <w:rFonts w:cs="Arial"/>
              </w:rPr>
              <w:t xml:space="preserve"> and the person concerned</w:t>
            </w:r>
            <w:r w:rsidR="00451BA8">
              <w:rPr>
                <w:rFonts w:cs="Arial"/>
              </w:rPr>
              <w:t>,</w:t>
            </w:r>
            <w:r>
              <w:rPr>
                <w:rFonts w:cs="Arial"/>
              </w:rPr>
              <w:t xml:space="preserve"> to be involved in the decision-making process.  There were some examples of this process working successfully in the seven houses visited by the Evaluation Teams.  </w:t>
            </w:r>
          </w:p>
          <w:p w14:paraId="53BE2F9A" w14:textId="77777777" w:rsidR="00845BDB" w:rsidRDefault="00845BDB" w:rsidP="00214BFC">
            <w:pPr>
              <w:spacing w:after="0" w:line="240" w:lineRule="auto"/>
              <w:rPr>
                <w:rFonts w:cs="Arial"/>
              </w:rPr>
            </w:pPr>
          </w:p>
          <w:p w14:paraId="4235025C" w14:textId="4CDD084A" w:rsidR="00845BDB" w:rsidRDefault="00845BDB" w:rsidP="00214BFC">
            <w:pPr>
              <w:spacing w:after="0" w:line="240" w:lineRule="auto"/>
              <w:rPr>
                <w:rFonts w:cs="Arial"/>
              </w:rPr>
            </w:pPr>
            <w:r>
              <w:rPr>
                <w:rFonts w:cs="Arial"/>
              </w:rPr>
              <w:t>The seven houses involved associations with four distinct Needs Assessment and Service Coordination (NASC) agencies.  IDEA’s relationship with each varied, especially where the service made legitimate claims to review funding levels due to the changing needs of an individual</w:t>
            </w:r>
            <w:r w:rsidR="0029131E">
              <w:rPr>
                <w:rFonts w:cs="Arial"/>
              </w:rPr>
              <w:t>,</w:t>
            </w:r>
            <w:r>
              <w:rPr>
                <w:rFonts w:cs="Arial"/>
              </w:rPr>
              <w:t xml:space="preserve"> typically age-related health changes.  For example, one report writer noted</w:t>
            </w:r>
            <w:r w:rsidR="0029131E">
              <w:rPr>
                <w:rFonts w:cs="Arial"/>
              </w:rPr>
              <w:t>:</w:t>
            </w:r>
          </w:p>
          <w:p w14:paraId="06A84DFB" w14:textId="77777777" w:rsidR="00845BDB" w:rsidRDefault="00845BDB" w:rsidP="00214BFC">
            <w:pPr>
              <w:spacing w:after="0" w:line="240" w:lineRule="auto"/>
              <w:rPr>
                <w:rFonts w:cs="Arial"/>
              </w:rPr>
            </w:pPr>
          </w:p>
          <w:p w14:paraId="01C43F66" w14:textId="77777777" w:rsidR="004F5D7C" w:rsidRDefault="004F5D7C" w:rsidP="00214BFC">
            <w:pPr>
              <w:shd w:val="clear" w:color="auto" w:fill="E5DFEC" w:themeFill="accent4" w:themeFillTint="33"/>
              <w:spacing w:after="0" w:line="240" w:lineRule="auto"/>
              <w:rPr>
                <w:lang w:val="en-GB"/>
              </w:rPr>
            </w:pPr>
            <w:r w:rsidRPr="000065AC">
              <w:rPr>
                <w:b/>
              </w:rPr>
              <w:t>Related Extract</w:t>
            </w:r>
          </w:p>
          <w:p w14:paraId="60C0DBC8" w14:textId="5693E828" w:rsidR="004F5D7C" w:rsidRPr="00B26FE4" w:rsidRDefault="004F5D7C" w:rsidP="00214BFC">
            <w:pPr>
              <w:shd w:val="clear" w:color="auto" w:fill="E5DFEC" w:themeFill="accent4" w:themeFillTint="33"/>
              <w:spacing w:after="0" w:line="240" w:lineRule="auto"/>
              <w:rPr>
                <w:i/>
                <w:lang w:val="en-GB"/>
              </w:rPr>
            </w:pPr>
            <w:r>
              <w:rPr>
                <w:lang w:val="en-GB"/>
              </w:rPr>
              <w:t>“</w:t>
            </w:r>
            <w:r w:rsidRPr="004F5D7C">
              <w:rPr>
                <w:rFonts w:cs="Arial"/>
                <w:bCs/>
                <w:i/>
                <w:iCs/>
              </w:rPr>
              <w:t xml:space="preserve">We also heard that it is sometimes difficult to maintain appropriate levels of funding for the people through the NASC assessment processes. </w:t>
            </w:r>
            <w:r w:rsidR="00CD270E">
              <w:rPr>
                <w:rFonts w:cs="Arial"/>
                <w:bCs/>
                <w:i/>
                <w:iCs/>
              </w:rPr>
              <w:t xml:space="preserve"> </w:t>
            </w:r>
            <w:r w:rsidRPr="004F5D7C">
              <w:rPr>
                <w:rFonts w:cs="Arial"/>
                <w:bCs/>
                <w:i/>
                <w:iCs/>
              </w:rPr>
              <w:t xml:space="preserve">Funding is sometimes allocated for only three months for the person and another application has to be made for more funding with supporting information including incident reports, dual diagnosis assessment, medication reviews etc. </w:t>
            </w:r>
            <w:r w:rsidR="00CD270E">
              <w:rPr>
                <w:rFonts w:cs="Arial"/>
                <w:bCs/>
                <w:i/>
                <w:iCs/>
              </w:rPr>
              <w:t xml:space="preserve"> </w:t>
            </w:r>
            <w:r w:rsidRPr="004F5D7C">
              <w:rPr>
                <w:rFonts w:cs="Arial"/>
                <w:bCs/>
                <w:i/>
                <w:iCs/>
              </w:rPr>
              <w:t>This is seen by the service to be unnecessarily onerous and not meeting the changing and ongoing support needs of the person</w:t>
            </w:r>
            <w:r w:rsidR="0029131E">
              <w:rPr>
                <w:rFonts w:cs="Arial"/>
                <w:bCs/>
                <w:i/>
                <w:iCs/>
              </w:rPr>
              <w:t>.</w:t>
            </w:r>
            <w:r>
              <w:rPr>
                <w:rFonts w:cs="Arial"/>
                <w:bCs/>
                <w:i/>
                <w:iCs/>
              </w:rPr>
              <w:t xml:space="preserve">” </w:t>
            </w:r>
            <w:r w:rsidRPr="00451BA8">
              <w:rPr>
                <w:rFonts w:cs="Arial"/>
                <w:bCs/>
              </w:rPr>
              <w:t>Mason Avenue</w:t>
            </w:r>
          </w:p>
          <w:p w14:paraId="61BC7C8C" w14:textId="77777777" w:rsidR="00845BDB" w:rsidRDefault="00845BDB" w:rsidP="00214BFC">
            <w:pPr>
              <w:spacing w:after="0" w:line="240" w:lineRule="auto"/>
              <w:rPr>
                <w:rFonts w:cs="Arial"/>
              </w:rPr>
            </w:pPr>
          </w:p>
          <w:p w14:paraId="1702DF21" w14:textId="4F4C3547" w:rsidR="00845BDB" w:rsidRDefault="004F5D7C" w:rsidP="00214BFC">
            <w:pPr>
              <w:spacing w:after="0" w:line="240" w:lineRule="auto"/>
              <w:rPr>
                <w:rFonts w:cs="Arial"/>
              </w:rPr>
            </w:pPr>
            <w:r>
              <w:rPr>
                <w:rFonts w:cs="Arial"/>
              </w:rPr>
              <w:t xml:space="preserve">There were instances, however, that </w:t>
            </w:r>
            <w:r w:rsidR="00CD270E">
              <w:rPr>
                <w:rFonts w:cs="Arial"/>
              </w:rPr>
              <w:t xml:space="preserve">showed </w:t>
            </w:r>
            <w:r>
              <w:rPr>
                <w:rFonts w:cs="Arial"/>
              </w:rPr>
              <w:t>while some changes have occurred through needs assessment</w:t>
            </w:r>
            <w:r w:rsidR="00451BA8">
              <w:rPr>
                <w:rFonts w:cs="Arial"/>
              </w:rPr>
              <w:t>,</w:t>
            </w:r>
            <w:r>
              <w:rPr>
                <w:rFonts w:cs="Arial"/>
              </w:rPr>
              <w:t xml:space="preserve"> it appears they may be insufficient to create changes in the staff roster.</w:t>
            </w:r>
          </w:p>
          <w:p w14:paraId="6436A76A" w14:textId="77777777" w:rsidR="00845BDB" w:rsidRDefault="00845BDB" w:rsidP="00214BFC">
            <w:pPr>
              <w:spacing w:after="0" w:line="240" w:lineRule="auto"/>
              <w:rPr>
                <w:rFonts w:cs="Arial"/>
              </w:rPr>
            </w:pPr>
          </w:p>
          <w:p w14:paraId="1FC170B7" w14:textId="77777777" w:rsidR="004F5D7C" w:rsidRDefault="004F5D7C" w:rsidP="00214BFC">
            <w:pPr>
              <w:shd w:val="clear" w:color="auto" w:fill="E5DFEC" w:themeFill="accent4" w:themeFillTint="33"/>
              <w:spacing w:after="0" w:line="240" w:lineRule="auto"/>
              <w:rPr>
                <w:lang w:val="en-GB"/>
              </w:rPr>
            </w:pPr>
            <w:r w:rsidRPr="000065AC">
              <w:rPr>
                <w:b/>
              </w:rPr>
              <w:t>Related Extract</w:t>
            </w:r>
          </w:p>
          <w:p w14:paraId="5B0DE2D6" w14:textId="6BA74FF4" w:rsidR="004F5D7C" w:rsidRPr="00B26FE4" w:rsidRDefault="004F5D7C" w:rsidP="00214BFC">
            <w:pPr>
              <w:shd w:val="clear" w:color="auto" w:fill="E5DFEC" w:themeFill="accent4" w:themeFillTint="33"/>
              <w:spacing w:after="0" w:line="240" w:lineRule="auto"/>
              <w:rPr>
                <w:i/>
                <w:lang w:val="en-GB"/>
              </w:rPr>
            </w:pPr>
            <w:r>
              <w:rPr>
                <w:lang w:val="en-GB"/>
              </w:rPr>
              <w:t>“</w:t>
            </w:r>
            <w:r w:rsidRPr="004F5D7C">
              <w:rPr>
                <w:rFonts w:cs="Arial"/>
                <w:bCs/>
                <w:i/>
                <w:iCs/>
              </w:rPr>
              <w:t xml:space="preserve">A needs assessment has been completed through </w:t>
            </w:r>
            <w:proofErr w:type="spellStart"/>
            <w:r w:rsidRPr="004F5D7C">
              <w:rPr>
                <w:rFonts w:cs="Arial"/>
                <w:bCs/>
                <w:i/>
                <w:iCs/>
              </w:rPr>
              <w:t>Taikura</w:t>
            </w:r>
            <w:proofErr w:type="spellEnd"/>
            <w:r w:rsidRPr="004F5D7C">
              <w:rPr>
                <w:rFonts w:cs="Arial"/>
                <w:bCs/>
                <w:i/>
                <w:iCs/>
              </w:rPr>
              <w:t xml:space="preserve"> Trust and funding secured to meet the person’s increased support needs. </w:t>
            </w:r>
            <w:r w:rsidR="0029131E">
              <w:rPr>
                <w:rFonts w:cs="Arial"/>
                <w:bCs/>
                <w:i/>
                <w:iCs/>
              </w:rPr>
              <w:t xml:space="preserve"> </w:t>
            </w:r>
            <w:r w:rsidRPr="004F5D7C">
              <w:rPr>
                <w:rFonts w:cs="Arial"/>
                <w:bCs/>
                <w:i/>
                <w:iCs/>
              </w:rPr>
              <w:t>We note, however, that the extra support hours are not reflected in the current staffing roster.</w:t>
            </w:r>
            <w:r w:rsidR="0029131E">
              <w:rPr>
                <w:rFonts w:cs="Arial"/>
                <w:bCs/>
                <w:i/>
                <w:iCs/>
              </w:rPr>
              <w:t xml:space="preserve"> </w:t>
            </w:r>
            <w:r w:rsidRPr="004F5D7C">
              <w:rPr>
                <w:rFonts w:cs="Arial"/>
                <w:bCs/>
                <w:i/>
                <w:iCs/>
              </w:rPr>
              <w:t xml:space="preserve"> We urge that these support hours are addressed promptly as it is over four weeks since this person moved into the home</w:t>
            </w:r>
            <w:r w:rsidR="0029131E">
              <w:rPr>
                <w:rFonts w:cs="Arial"/>
                <w:bCs/>
                <w:i/>
                <w:iCs/>
              </w:rPr>
              <w:t>.</w:t>
            </w:r>
            <w:r>
              <w:rPr>
                <w:rFonts w:cs="Arial"/>
                <w:bCs/>
                <w:i/>
                <w:iCs/>
              </w:rPr>
              <w:t xml:space="preserve">” </w:t>
            </w:r>
            <w:r w:rsidRPr="00451BA8">
              <w:rPr>
                <w:rFonts w:cs="Arial"/>
                <w:bCs/>
              </w:rPr>
              <w:t>Isabella Drive</w:t>
            </w:r>
          </w:p>
          <w:p w14:paraId="3EC41B16" w14:textId="77777777" w:rsidR="00845BDB" w:rsidRDefault="00845BDB" w:rsidP="00214BFC">
            <w:pPr>
              <w:spacing w:after="0" w:line="240" w:lineRule="auto"/>
              <w:rPr>
                <w:rFonts w:cs="Arial"/>
              </w:rPr>
            </w:pPr>
          </w:p>
          <w:p w14:paraId="044FF1B0" w14:textId="77777777" w:rsidR="000D405C" w:rsidRDefault="000D405C" w:rsidP="00214BFC">
            <w:pPr>
              <w:spacing w:after="0" w:line="240" w:lineRule="auto"/>
              <w:rPr>
                <w:rFonts w:cs="Arial"/>
                <w:b/>
              </w:rPr>
            </w:pPr>
            <w:r w:rsidRPr="00107102">
              <w:rPr>
                <w:rFonts w:cs="Arial"/>
                <w:b/>
              </w:rPr>
              <w:t>People choose where and with whom they live</w:t>
            </w:r>
          </w:p>
          <w:p w14:paraId="09F7A67C" w14:textId="029A809C" w:rsidR="00291B63" w:rsidRDefault="004F5D7C" w:rsidP="00214BFC">
            <w:pPr>
              <w:spacing w:after="0" w:line="240" w:lineRule="auto"/>
              <w:rPr>
                <w:rFonts w:cs="Arial"/>
              </w:rPr>
            </w:pPr>
            <w:r>
              <w:rPr>
                <w:rFonts w:cs="Arial"/>
              </w:rPr>
              <w:t>Having the right to live with other people compatibly and comfortably is fundamental in shifting the focus from a ‘service facility’ to a ‘home’.  It provides a sense of control over one</w:t>
            </w:r>
            <w:r w:rsidR="00FF26B5">
              <w:rPr>
                <w:rFonts w:cs="Arial"/>
              </w:rPr>
              <w:t>’</w:t>
            </w:r>
            <w:r>
              <w:rPr>
                <w:rFonts w:cs="Arial"/>
              </w:rPr>
              <w:t xml:space="preserve">s life and reiterates </w:t>
            </w:r>
            <w:r w:rsidR="00FF26B5">
              <w:rPr>
                <w:rFonts w:cs="Arial"/>
              </w:rPr>
              <w:t>person</w:t>
            </w:r>
            <w:r w:rsidR="00451BA8">
              <w:rPr>
                <w:rFonts w:cs="Arial"/>
              </w:rPr>
              <w:t>-</w:t>
            </w:r>
            <w:r w:rsidR="00FF26B5">
              <w:rPr>
                <w:rFonts w:cs="Arial"/>
              </w:rPr>
              <w:t>directed approaches.</w:t>
            </w:r>
            <w:r>
              <w:rPr>
                <w:rFonts w:cs="Arial"/>
              </w:rPr>
              <w:t xml:space="preserve"> </w:t>
            </w:r>
            <w:r w:rsidR="00FF26B5">
              <w:rPr>
                <w:rFonts w:cs="Arial"/>
              </w:rPr>
              <w:t xml:space="preserve"> All seven of the homes involved in this review indicated that at the time of the evaluations the composition of the homes worked for the people who lived in each setting.  They also noted that i</w:t>
            </w:r>
            <w:r w:rsidR="0029131E">
              <w:rPr>
                <w:rFonts w:cs="Arial"/>
              </w:rPr>
              <w:t>n</w:t>
            </w:r>
            <w:r w:rsidR="00FF26B5">
              <w:rPr>
                <w:rFonts w:cs="Arial"/>
              </w:rPr>
              <w:t xml:space="preserve"> some homes there had been important changes, including people passing away or moving to more intensive care facilities.  The report writers noted that </w:t>
            </w:r>
            <w:r w:rsidR="0029131E">
              <w:rPr>
                <w:rFonts w:cs="Arial"/>
              </w:rPr>
              <w:t xml:space="preserve">the </w:t>
            </w:r>
            <w:r w:rsidR="00FF26B5">
              <w:rPr>
                <w:rFonts w:cs="Arial"/>
              </w:rPr>
              <w:t>services handled these events sensitively and</w:t>
            </w:r>
            <w:r w:rsidR="0029131E">
              <w:rPr>
                <w:rFonts w:cs="Arial"/>
              </w:rPr>
              <w:t>,</w:t>
            </w:r>
            <w:r w:rsidR="00FF26B5">
              <w:rPr>
                <w:rFonts w:cs="Arial"/>
              </w:rPr>
              <w:t xml:space="preserve"> in some cases</w:t>
            </w:r>
            <w:r w:rsidR="00451BA8">
              <w:rPr>
                <w:rFonts w:cs="Arial"/>
              </w:rPr>
              <w:t>,</w:t>
            </w:r>
            <w:r w:rsidR="00FF26B5">
              <w:rPr>
                <w:rFonts w:cs="Arial"/>
              </w:rPr>
              <w:t xml:space="preserve"> vacancies had not been filled after several months. </w:t>
            </w:r>
          </w:p>
          <w:p w14:paraId="7CBAA9B3" w14:textId="77777777" w:rsidR="00451BA8" w:rsidRDefault="00451BA8" w:rsidP="00214BFC">
            <w:pPr>
              <w:spacing w:after="0" w:line="240" w:lineRule="auto"/>
              <w:rPr>
                <w:rFonts w:cs="Arial"/>
              </w:rPr>
            </w:pPr>
          </w:p>
          <w:p w14:paraId="200D433F" w14:textId="77777777" w:rsidR="001B6A8F" w:rsidRDefault="001B6A8F" w:rsidP="00214BFC">
            <w:pPr>
              <w:spacing w:after="0" w:line="240" w:lineRule="auto"/>
              <w:ind w:left="684"/>
              <w:rPr>
                <w:lang w:val="en-GB"/>
              </w:rPr>
            </w:pPr>
          </w:p>
          <w:p w14:paraId="37D98E3F" w14:textId="77777777" w:rsidR="00CE30E4" w:rsidRDefault="00CE30E4" w:rsidP="00214BFC">
            <w:pPr>
              <w:shd w:val="clear" w:color="auto" w:fill="E5DFEC" w:themeFill="accent4" w:themeFillTint="33"/>
              <w:spacing w:after="0" w:line="240" w:lineRule="auto"/>
              <w:rPr>
                <w:lang w:val="en-GB"/>
              </w:rPr>
            </w:pPr>
            <w:r w:rsidRPr="000065AC">
              <w:rPr>
                <w:b/>
              </w:rPr>
              <w:lastRenderedPageBreak/>
              <w:t>Related Extracts</w:t>
            </w:r>
          </w:p>
          <w:p w14:paraId="3032CFDE" w14:textId="68C9B618" w:rsidR="00B26FE4" w:rsidRDefault="001B6A8F" w:rsidP="00214BFC">
            <w:pPr>
              <w:shd w:val="clear" w:color="auto" w:fill="E5DFEC" w:themeFill="accent4" w:themeFillTint="33"/>
              <w:spacing w:after="0" w:line="240" w:lineRule="auto"/>
              <w:rPr>
                <w:rFonts w:cs="Arial"/>
                <w:bCs/>
                <w:i/>
                <w:iCs/>
              </w:rPr>
            </w:pPr>
            <w:r>
              <w:rPr>
                <w:lang w:val="en-GB"/>
              </w:rPr>
              <w:t>“</w:t>
            </w:r>
            <w:r w:rsidR="00B36849" w:rsidRPr="00B36849">
              <w:rPr>
                <w:rFonts w:cs="Arial"/>
                <w:bCs/>
                <w:i/>
                <w:iCs/>
              </w:rPr>
              <w:t xml:space="preserve">One person who had lived in the home for a number of years recently moved to </w:t>
            </w:r>
            <w:proofErr w:type="spellStart"/>
            <w:r w:rsidR="00D760D2" w:rsidRPr="00D760D2">
              <w:rPr>
                <w:rFonts w:cs="Arial"/>
                <w:bCs/>
                <w:i/>
                <w:iCs/>
                <w:highlight w:val="black"/>
              </w:rPr>
              <w:t>xxxxxx</w:t>
            </w:r>
            <w:proofErr w:type="spellEnd"/>
            <w:r w:rsidR="00B36849" w:rsidRPr="00B36849">
              <w:rPr>
                <w:rFonts w:cs="Arial"/>
                <w:bCs/>
                <w:i/>
                <w:iCs/>
              </w:rPr>
              <w:t xml:space="preserve"> and we heard that there was a time of adjustment for the people in the</w:t>
            </w:r>
            <w:r w:rsidR="00696A13">
              <w:rPr>
                <w:rFonts w:cs="Arial"/>
                <w:bCs/>
                <w:i/>
                <w:iCs/>
              </w:rPr>
              <w:t xml:space="preserve"> home who were involved in </w:t>
            </w:r>
            <w:proofErr w:type="spellStart"/>
            <w:r w:rsidR="00696A13">
              <w:rPr>
                <w:rFonts w:cs="Arial"/>
                <w:bCs/>
                <w:i/>
                <w:iCs/>
              </w:rPr>
              <w:t>fare</w:t>
            </w:r>
            <w:r w:rsidR="00B36849" w:rsidRPr="00B36849">
              <w:rPr>
                <w:rFonts w:cs="Arial"/>
                <w:bCs/>
                <w:i/>
                <w:iCs/>
              </w:rPr>
              <w:t>welling</w:t>
            </w:r>
            <w:proofErr w:type="spellEnd"/>
            <w:r w:rsidR="00B36849" w:rsidRPr="00B36849">
              <w:rPr>
                <w:rFonts w:cs="Arial"/>
                <w:bCs/>
                <w:i/>
                <w:iCs/>
              </w:rPr>
              <w:t xml:space="preserve"> the person and making a gift of photo memories</w:t>
            </w:r>
            <w:r w:rsidR="0029131E">
              <w:rPr>
                <w:rFonts w:cs="Arial"/>
                <w:bCs/>
                <w:i/>
                <w:iCs/>
              </w:rPr>
              <w:t>.</w:t>
            </w:r>
            <w:r w:rsidR="00B36849">
              <w:rPr>
                <w:rFonts w:cs="Arial"/>
                <w:bCs/>
                <w:i/>
                <w:iCs/>
              </w:rPr>
              <w:t xml:space="preserve">” </w:t>
            </w:r>
            <w:proofErr w:type="spellStart"/>
            <w:r w:rsidR="00D760D2" w:rsidRPr="00D760D2">
              <w:rPr>
                <w:rFonts w:cs="Arial"/>
                <w:bCs/>
                <w:highlight w:val="black"/>
              </w:rPr>
              <w:t>xxxxx</w:t>
            </w:r>
            <w:proofErr w:type="spellEnd"/>
          </w:p>
          <w:p w14:paraId="285D4E58" w14:textId="77777777" w:rsidR="00B36849" w:rsidRDefault="00B36849" w:rsidP="00214BFC">
            <w:pPr>
              <w:shd w:val="clear" w:color="auto" w:fill="E5DFEC" w:themeFill="accent4" w:themeFillTint="33"/>
              <w:spacing w:after="0" w:line="240" w:lineRule="auto"/>
              <w:rPr>
                <w:rFonts w:cs="Arial"/>
                <w:bCs/>
                <w:i/>
                <w:iCs/>
              </w:rPr>
            </w:pPr>
          </w:p>
          <w:p w14:paraId="1E933F84" w14:textId="77C8AAB9" w:rsidR="00B36849" w:rsidRPr="00B36849" w:rsidRDefault="00B36849" w:rsidP="00214BFC">
            <w:pPr>
              <w:shd w:val="clear" w:color="auto" w:fill="E5DFEC" w:themeFill="accent4" w:themeFillTint="33"/>
              <w:spacing w:after="0" w:line="240" w:lineRule="auto"/>
              <w:rPr>
                <w:i/>
                <w:iCs/>
                <w:lang w:val="en-GB"/>
              </w:rPr>
            </w:pPr>
            <w:r>
              <w:rPr>
                <w:i/>
                <w:iCs/>
              </w:rPr>
              <w:t>“</w:t>
            </w:r>
            <w:r w:rsidRPr="00B36849">
              <w:rPr>
                <w:i/>
                <w:iCs/>
              </w:rPr>
              <w:t>The home has provided the men with a familiar environment for 15 years and as a result they demonstrate a sense of ownership and belonging</w:t>
            </w:r>
            <w:r w:rsidR="0029131E">
              <w:rPr>
                <w:i/>
                <w:iCs/>
              </w:rPr>
              <w:t>.</w:t>
            </w:r>
            <w:r>
              <w:rPr>
                <w:i/>
                <w:iCs/>
              </w:rPr>
              <w:t xml:space="preserve">” </w:t>
            </w:r>
            <w:proofErr w:type="spellStart"/>
            <w:r w:rsidR="00D760D2" w:rsidRPr="00D760D2">
              <w:rPr>
                <w:highlight w:val="black"/>
              </w:rPr>
              <w:t>xxxx</w:t>
            </w:r>
            <w:proofErr w:type="spellEnd"/>
          </w:p>
          <w:p w14:paraId="11F8719D" w14:textId="77777777" w:rsidR="00291B63" w:rsidRDefault="00291B63" w:rsidP="00214BFC">
            <w:pPr>
              <w:spacing w:after="0" w:line="240" w:lineRule="auto"/>
              <w:rPr>
                <w:rFonts w:cs="Arial"/>
              </w:rPr>
            </w:pPr>
          </w:p>
          <w:p w14:paraId="032B5288" w14:textId="7C4488FB" w:rsidR="00291B63" w:rsidRDefault="00B36849" w:rsidP="00214BFC">
            <w:pPr>
              <w:spacing w:after="0" w:line="240" w:lineRule="auto"/>
              <w:rPr>
                <w:rFonts w:cs="Arial"/>
              </w:rPr>
            </w:pPr>
            <w:r>
              <w:rPr>
                <w:rFonts w:cs="Arial"/>
              </w:rPr>
              <w:t xml:space="preserve">One report writer noted </w:t>
            </w:r>
            <w:r w:rsidR="007B7B00">
              <w:rPr>
                <w:rFonts w:cs="Arial"/>
              </w:rPr>
              <w:t xml:space="preserve">issues with regard to how transitions are managed in at least one report and reminded </w:t>
            </w:r>
            <w:r w:rsidR="0029131E">
              <w:rPr>
                <w:rFonts w:cs="Arial"/>
              </w:rPr>
              <w:t xml:space="preserve">the </w:t>
            </w:r>
            <w:r w:rsidR="007B7B00">
              <w:rPr>
                <w:rFonts w:cs="Arial"/>
              </w:rPr>
              <w:t>services to exercise consideration (in line with IDEA policy) in several reports</w:t>
            </w:r>
            <w:r>
              <w:rPr>
                <w:rFonts w:cs="Arial"/>
              </w:rPr>
              <w:t xml:space="preserve">.  </w:t>
            </w:r>
          </w:p>
          <w:p w14:paraId="3009CB41" w14:textId="77777777" w:rsidR="00B36849" w:rsidRDefault="00B36849" w:rsidP="00214BFC">
            <w:pPr>
              <w:spacing w:after="0" w:line="240" w:lineRule="auto"/>
              <w:rPr>
                <w:rFonts w:cs="Arial"/>
              </w:rPr>
            </w:pPr>
          </w:p>
          <w:p w14:paraId="02C737AA" w14:textId="77777777" w:rsidR="00B36849" w:rsidRDefault="00B36849" w:rsidP="00214BFC">
            <w:pPr>
              <w:shd w:val="clear" w:color="auto" w:fill="E5DFEC" w:themeFill="accent4" w:themeFillTint="33"/>
              <w:spacing w:after="0" w:line="240" w:lineRule="auto"/>
              <w:rPr>
                <w:lang w:val="en-GB"/>
              </w:rPr>
            </w:pPr>
            <w:r w:rsidRPr="000065AC">
              <w:rPr>
                <w:b/>
              </w:rPr>
              <w:t>Related Extracts</w:t>
            </w:r>
          </w:p>
          <w:p w14:paraId="2FAF1DF8" w14:textId="0CC1D046" w:rsidR="00B36849" w:rsidRPr="00451BA8" w:rsidRDefault="00B36849" w:rsidP="00214BFC">
            <w:pPr>
              <w:shd w:val="clear" w:color="auto" w:fill="E5DFEC" w:themeFill="accent4" w:themeFillTint="33"/>
              <w:spacing w:after="0" w:line="240" w:lineRule="auto"/>
              <w:rPr>
                <w:rFonts w:cs="Arial"/>
                <w:bCs/>
              </w:rPr>
            </w:pPr>
            <w:r w:rsidRPr="00B36849">
              <w:rPr>
                <w:i/>
                <w:iCs/>
                <w:lang w:val="en-GB"/>
              </w:rPr>
              <w:t>“…</w:t>
            </w:r>
            <w:r w:rsidRPr="00B36849">
              <w:rPr>
                <w:bCs/>
                <w:i/>
                <w:iCs/>
              </w:rPr>
              <w:t xml:space="preserve">recent moves of people in and out of the home have been unsettling. </w:t>
            </w:r>
            <w:r w:rsidR="0029131E">
              <w:rPr>
                <w:bCs/>
                <w:i/>
                <w:iCs/>
              </w:rPr>
              <w:t xml:space="preserve"> </w:t>
            </w:r>
            <w:r w:rsidRPr="00B36849">
              <w:rPr>
                <w:rFonts w:cs="Arial"/>
                <w:bCs/>
                <w:i/>
                <w:iCs/>
              </w:rPr>
              <w:t xml:space="preserve">The Evaluation Team heard several concerns raised regarding communication and processes around this transition of people in and out of the home… </w:t>
            </w:r>
            <w:r w:rsidR="002F2619">
              <w:rPr>
                <w:rFonts w:cs="Arial"/>
                <w:bCs/>
                <w:i/>
                <w:iCs/>
              </w:rPr>
              <w:t xml:space="preserve"> </w:t>
            </w:r>
            <w:r w:rsidRPr="00B36849">
              <w:rPr>
                <w:rFonts w:cs="Arial"/>
                <w:bCs/>
                <w:i/>
                <w:iCs/>
              </w:rPr>
              <w:t xml:space="preserve">Due to these previous experiences, we urge </w:t>
            </w:r>
            <w:r w:rsidRPr="00B36849">
              <w:rPr>
                <w:bCs/>
                <w:i/>
                <w:iCs/>
              </w:rPr>
              <w:t>careful consideration in the transition of a new person into the home with a focus on communicating with all those involved (the people in the home, all family/</w:t>
            </w:r>
            <w:proofErr w:type="spellStart"/>
            <w:r w:rsidRPr="00B36849">
              <w:rPr>
                <w:bCs/>
                <w:i/>
                <w:iCs/>
              </w:rPr>
              <w:t>wh</w:t>
            </w:r>
            <w:r w:rsidRPr="00B36849">
              <w:rPr>
                <w:rFonts w:cs="Arial"/>
                <w:bCs/>
                <w:i/>
                <w:iCs/>
              </w:rPr>
              <w:t>ā</w:t>
            </w:r>
            <w:r w:rsidRPr="00B36849">
              <w:rPr>
                <w:bCs/>
                <w:i/>
                <w:iCs/>
              </w:rPr>
              <w:t>nau</w:t>
            </w:r>
            <w:proofErr w:type="spellEnd"/>
            <w:r w:rsidRPr="00B36849">
              <w:rPr>
                <w:bCs/>
                <w:i/>
                <w:iCs/>
              </w:rPr>
              <w:t xml:space="preserve">/advocates /guardians, support staff etc) and providing adequate staffing levels and support.” </w:t>
            </w:r>
            <w:proofErr w:type="spellStart"/>
            <w:r w:rsidR="00D760D2" w:rsidRPr="00D760D2">
              <w:rPr>
                <w:bCs/>
                <w:highlight w:val="black"/>
              </w:rPr>
              <w:t>xxxxx</w:t>
            </w:r>
            <w:proofErr w:type="spellEnd"/>
          </w:p>
          <w:p w14:paraId="6C1D8930" w14:textId="77777777" w:rsidR="00B36849" w:rsidRDefault="00B36849" w:rsidP="00214BFC">
            <w:pPr>
              <w:spacing w:after="0" w:line="240" w:lineRule="auto"/>
              <w:rPr>
                <w:rFonts w:cs="Arial"/>
              </w:rPr>
            </w:pPr>
          </w:p>
          <w:p w14:paraId="4424DBF7" w14:textId="77777777" w:rsidR="00B36849" w:rsidRDefault="00952D8D" w:rsidP="00214BFC">
            <w:pPr>
              <w:spacing w:after="0" w:line="240" w:lineRule="auto"/>
              <w:rPr>
                <w:rFonts w:cs="Arial"/>
              </w:rPr>
            </w:pPr>
            <w:r>
              <w:rPr>
                <w:rFonts w:cs="Arial"/>
              </w:rPr>
              <w:t>All but one of the homes appear to be managed by IHC Properties and are in reasonable repair.  However, there were some recommendations concerning specific maintenance issues within the specific homes.</w:t>
            </w:r>
          </w:p>
          <w:p w14:paraId="5517715D" w14:textId="77777777" w:rsidR="00952D8D" w:rsidRDefault="00952D8D" w:rsidP="00214BFC">
            <w:pPr>
              <w:spacing w:after="0" w:line="240" w:lineRule="auto"/>
              <w:rPr>
                <w:rFonts w:cs="Arial"/>
              </w:rPr>
            </w:pPr>
          </w:p>
          <w:p w14:paraId="7F64E66E" w14:textId="77777777" w:rsidR="00952D8D" w:rsidRDefault="00952D8D" w:rsidP="00214BFC">
            <w:pPr>
              <w:spacing w:after="0" w:line="240" w:lineRule="auto"/>
              <w:rPr>
                <w:rFonts w:cs="Arial"/>
              </w:rPr>
            </w:pPr>
            <w:r>
              <w:rPr>
                <w:rFonts w:cs="Arial"/>
              </w:rPr>
              <w:t xml:space="preserve">Not all of the homes are barrier free (meaning they are not necessarily accessible for people with mobility needs).  This is quite naturally dependent on the group of people living in a setting.  More able people do not require completely barrier free homes.  </w:t>
            </w:r>
          </w:p>
          <w:p w14:paraId="5CE90E82" w14:textId="77777777" w:rsidR="00952D8D" w:rsidRDefault="00952D8D" w:rsidP="00214BFC">
            <w:pPr>
              <w:spacing w:after="0" w:line="240" w:lineRule="auto"/>
              <w:rPr>
                <w:rFonts w:cs="Arial"/>
              </w:rPr>
            </w:pPr>
          </w:p>
          <w:p w14:paraId="389B6761" w14:textId="77777777" w:rsidR="000D405C" w:rsidRPr="000D405C" w:rsidRDefault="000D405C" w:rsidP="00214BFC">
            <w:pPr>
              <w:spacing w:after="0" w:line="240" w:lineRule="auto"/>
              <w:rPr>
                <w:i/>
                <w:color w:val="0070C0"/>
              </w:rPr>
            </w:pPr>
            <w:r>
              <w:rPr>
                <w:rFonts w:cs="Arial"/>
                <w:b/>
              </w:rPr>
              <w:t>P</w:t>
            </w:r>
            <w:r w:rsidRPr="00DE7E1C">
              <w:rPr>
                <w:rFonts w:cs="Arial"/>
                <w:b/>
              </w:rPr>
              <w:t>eople choose their place of work/day service</w:t>
            </w:r>
          </w:p>
          <w:p w14:paraId="3CD9D412" w14:textId="64550868" w:rsidR="007B7B00" w:rsidRDefault="007B7B00" w:rsidP="00214BFC">
            <w:pPr>
              <w:spacing w:after="0" w:line="240" w:lineRule="auto"/>
              <w:rPr>
                <w:rFonts w:cs="Arial"/>
              </w:rPr>
            </w:pPr>
            <w:r>
              <w:rPr>
                <w:rFonts w:cs="Arial"/>
              </w:rPr>
              <w:t>IDEA Services is currently restructuring i</w:t>
            </w:r>
            <w:r w:rsidR="00F41020">
              <w:rPr>
                <w:rFonts w:cs="Arial"/>
              </w:rPr>
              <w:t>t</w:t>
            </w:r>
            <w:r>
              <w:rPr>
                <w:rFonts w:cs="Arial"/>
              </w:rPr>
              <w:t>s vocational services throughout New Zealand</w:t>
            </w:r>
            <w:r w:rsidR="00D65E3A">
              <w:rPr>
                <w:rFonts w:cs="Arial"/>
              </w:rPr>
              <w:t>.</w:t>
            </w:r>
            <w:r>
              <w:rPr>
                <w:rFonts w:cs="Arial"/>
              </w:rPr>
              <w:t xml:space="preserve">  Existing vocational day bases tend to run along traditional lines with staffing levels of up to one to seven.  The advantage of the day bases is the ability to break into smaller groups and transport people to activities in the community, albeit in groups in most cases.  The disadvantage is the reduced ability of vocational services to provide individualised options or even a choice with regard to where people want to be on week days.  Many </w:t>
            </w:r>
            <w:r w:rsidR="00680B46">
              <w:rPr>
                <w:rFonts w:cs="Arial"/>
              </w:rPr>
              <w:t xml:space="preserve">of the </w:t>
            </w:r>
            <w:r>
              <w:rPr>
                <w:rFonts w:cs="Arial"/>
              </w:rPr>
              <w:t xml:space="preserve">people in residential services are aging and many do not necessarily want </w:t>
            </w:r>
            <w:r w:rsidR="00FA3869">
              <w:rPr>
                <w:rFonts w:cs="Arial"/>
              </w:rPr>
              <w:t xml:space="preserve">to </w:t>
            </w:r>
            <w:r>
              <w:rPr>
                <w:rFonts w:cs="Arial"/>
              </w:rPr>
              <w:t xml:space="preserve">rise early to attend a day service every weekday.  Others find it difficult to always be around other people.  </w:t>
            </w:r>
          </w:p>
          <w:p w14:paraId="0BA99C98" w14:textId="77777777" w:rsidR="007B7B00" w:rsidRDefault="007B7B00" w:rsidP="00214BFC">
            <w:pPr>
              <w:spacing w:after="0" w:line="240" w:lineRule="auto"/>
              <w:rPr>
                <w:rFonts w:cs="Arial"/>
              </w:rPr>
            </w:pPr>
          </w:p>
          <w:p w14:paraId="04E935D5" w14:textId="0DD451D4" w:rsidR="007B7B00" w:rsidRDefault="007B7B00" w:rsidP="00214BFC">
            <w:pPr>
              <w:spacing w:after="0" w:line="240" w:lineRule="auto"/>
              <w:rPr>
                <w:rFonts w:cs="Arial"/>
              </w:rPr>
            </w:pPr>
            <w:r>
              <w:rPr>
                <w:rFonts w:cs="Arial"/>
              </w:rPr>
              <w:t>Many of the people in the seven homes visited by the Evaluation Teams had day service</w:t>
            </w:r>
            <w:r w:rsidR="00117F1E">
              <w:rPr>
                <w:rFonts w:cs="Arial"/>
              </w:rPr>
              <w:t>s</w:t>
            </w:r>
            <w:r>
              <w:rPr>
                <w:rFonts w:cs="Arial"/>
              </w:rPr>
              <w:t xml:space="preserve"> arranged from their own home.  This is an increasing trend in IDEA services and one that holds the promise of more individualised </w:t>
            </w:r>
            <w:r w:rsidR="00117F1E">
              <w:rPr>
                <w:rFonts w:cs="Arial"/>
              </w:rPr>
              <w:t xml:space="preserve">options for people.  However, the Evaluation Teams have noted several issues at the current time (bearing in mind a revision in vocational services is underway).  Notably </w:t>
            </w:r>
            <w:r w:rsidR="002D7CBD">
              <w:rPr>
                <w:rFonts w:cs="Arial"/>
              </w:rPr>
              <w:t xml:space="preserve">at least </w:t>
            </w:r>
            <w:r w:rsidR="002D7CBD">
              <w:rPr>
                <w:rFonts w:cs="Arial"/>
              </w:rPr>
              <w:lastRenderedPageBreak/>
              <w:t>one team were told there was a local ‘policy’</w:t>
            </w:r>
            <w:r w:rsidR="002D7CBD">
              <w:rPr>
                <w:rStyle w:val="FootnoteReference"/>
                <w:rFonts w:cs="Arial"/>
              </w:rPr>
              <w:footnoteReference w:id="1"/>
            </w:r>
            <w:r w:rsidR="00117F1E">
              <w:rPr>
                <w:rFonts w:cs="Arial"/>
              </w:rPr>
              <w:t xml:space="preserve"> not to leave any person alone at home (seemingly regardless of their ability) and poor staffing levels mean that </w:t>
            </w:r>
            <w:r w:rsidR="00680B46">
              <w:rPr>
                <w:rFonts w:cs="Arial"/>
              </w:rPr>
              <w:t xml:space="preserve">being at </w:t>
            </w:r>
            <w:r w:rsidR="00117F1E">
              <w:rPr>
                <w:rFonts w:cs="Arial"/>
              </w:rPr>
              <w:t>home may be even more isolating th</w:t>
            </w:r>
            <w:r w:rsidR="00FA3869">
              <w:rPr>
                <w:rFonts w:cs="Arial"/>
              </w:rPr>
              <w:t>an</w:t>
            </w:r>
            <w:r w:rsidR="00117F1E">
              <w:rPr>
                <w:rFonts w:cs="Arial"/>
              </w:rPr>
              <w:t xml:space="preserve"> the old vocational services.  Three problems where identified</w:t>
            </w:r>
            <w:r w:rsidR="00F41020">
              <w:rPr>
                <w:rFonts w:cs="Arial"/>
              </w:rPr>
              <w:t>:</w:t>
            </w:r>
            <w:r w:rsidR="00117F1E">
              <w:rPr>
                <w:rFonts w:cs="Arial"/>
              </w:rPr>
              <w:t xml:space="preserve"> (1) a single staff member on duty for more than one person means that either everyone goes out together or no-one goes out, (2) vehicles are shared between houses and not always available, staff also note that they cannot leave people to retrieve vehicles so some advanced planning is indicated, (3) people </w:t>
            </w:r>
            <w:r w:rsidR="00E17FBC">
              <w:rPr>
                <w:rFonts w:cs="Arial"/>
              </w:rPr>
              <w:t>with limited mobility or significant behaviour issues may require more than one support worker to assist with getting out and about</w:t>
            </w:r>
            <w:r w:rsidR="00117F1E">
              <w:rPr>
                <w:rFonts w:cs="Arial"/>
              </w:rPr>
              <w:t>.</w:t>
            </w:r>
          </w:p>
          <w:p w14:paraId="01C2F237" w14:textId="77777777" w:rsidR="007B7B00" w:rsidRDefault="007B7B00" w:rsidP="00214BFC">
            <w:pPr>
              <w:spacing w:after="0" w:line="240" w:lineRule="auto"/>
              <w:rPr>
                <w:rFonts w:cs="Arial"/>
              </w:rPr>
            </w:pPr>
          </w:p>
          <w:p w14:paraId="2ED2E68C" w14:textId="77777777" w:rsidR="00F74E7B" w:rsidRDefault="00117F1E" w:rsidP="00214BFC">
            <w:pPr>
              <w:spacing w:after="0" w:line="240" w:lineRule="auto"/>
              <w:rPr>
                <w:rFonts w:cs="Arial"/>
              </w:rPr>
            </w:pPr>
            <w:r>
              <w:rPr>
                <w:rFonts w:cs="Arial"/>
              </w:rPr>
              <w:t>Vocational services worked well for individuals with one-to-one funding or for people who were able to move independently around their community.  In both instances many of these people had part-time voluntary or paid employment, visited community</w:t>
            </w:r>
            <w:r w:rsidR="00E17FBC">
              <w:rPr>
                <w:rFonts w:cs="Arial"/>
              </w:rPr>
              <w:t>-</w:t>
            </w:r>
            <w:r>
              <w:rPr>
                <w:rFonts w:cs="Arial"/>
              </w:rPr>
              <w:t>based services such as a gym or library and could move into or out of group</w:t>
            </w:r>
            <w:r w:rsidR="00451BA8">
              <w:rPr>
                <w:rFonts w:cs="Arial"/>
              </w:rPr>
              <w:t>-</w:t>
            </w:r>
            <w:r>
              <w:rPr>
                <w:rFonts w:cs="Arial"/>
              </w:rPr>
              <w:t xml:space="preserve">based activities arranged through day bases on the basis of choice. </w:t>
            </w:r>
            <w:r w:rsidR="007B7B00">
              <w:rPr>
                <w:rFonts w:cs="Arial"/>
              </w:rPr>
              <w:t xml:space="preserve">  </w:t>
            </w:r>
            <w:r w:rsidR="00D65E3A">
              <w:rPr>
                <w:rFonts w:cs="Arial"/>
              </w:rPr>
              <w:t xml:space="preserve">  </w:t>
            </w:r>
          </w:p>
          <w:p w14:paraId="6BE35609" w14:textId="77777777" w:rsidR="00F534A4" w:rsidRDefault="00F534A4" w:rsidP="00214BFC">
            <w:pPr>
              <w:spacing w:after="0" w:line="240" w:lineRule="auto"/>
              <w:rPr>
                <w:rFonts w:cs="Arial"/>
              </w:rPr>
            </w:pPr>
          </w:p>
          <w:p w14:paraId="0B688B90" w14:textId="77777777" w:rsidR="000065AC" w:rsidRPr="000065AC" w:rsidRDefault="000065AC" w:rsidP="00214BFC">
            <w:pPr>
              <w:shd w:val="clear" w:color="auto" w:fill="E5DFEC" w:themeFill="accent4" w:themeFillTint="33"/>
              <w:spacing w:after="0" w:line="240" w:lineRule="auto"/>
              <w:rPr>
                <w:b/>
              </w:rPr>
            </w:pPr>
            <w:r w:rsidRPr="000065AC">
              <w:rPr>
                <w:b/>
              </w:rPr>
              <w:t>Related Extracts</w:t>
            </w:r>
          </w:p>
          <w:p w14:paraId="65530B43" w14:textId="68F5DB32" w:rsidR="00B27B4D" w:rsidRPr="00250D40" w:rsidRDefault="00E17FBC" w:rsidP="00214BFC">
            <w:pPr>
              <w:shd w:val="clear" w:color="auto" w:fill="E5DFEC" w:themeFill="accent4" w:themeFillTint="33"/>
              <w:spacing w:after="0" w:line="240" w:lineRule="auto"/>
              <w:rPr>
                <w:i/>
                <w:color w:val="0070C0"/>
              </w:rPr>
            </w:pPr>
            <w:r w:rsidRPr="00E17FBC">
              <w:rPr>
                <w:i/>
                <w:iCs/>
              </w:rPr>
              <w:t xml:space="preserve">“One person attends a day base programme in Papakura for part of the week. </w:t>
            </w:r>
            <w:r w:rsidR="00F41020">
              <w:rPr>
                <w:i/>
                <w:iCs/>
              </w:rPr>
              <w:t xml:space="preserve"> </w:t>
            </w:r>
            <w:r w:rsidRPr="00E17FBC">
              <w:rPr>
                <w:i/>
                <w:iCs/>
              </w:rPr>
              <w:t xml:space="preserve">This person uses a wheelchair and the van which is assigned to the house is used to transport him to the day base as it has a hoist. </w:t>
            </w:r>
            <w:r w:rsidR="00F41020">
              <w:rPr>
                <w:i/>
                <w:iCs/>
              </w:rPr>
              <w:t xml:space="preserve"> </w:t>
            </w:r>
            <w:r w:rsidRPr="00E17FBC">
              <w:rPr>
                <w:i/>
                <w:iCs/>
              </w:rPr>
              <w:t>The other four people have day programmes which are supported from the home.</w:t>
            </w:r>
            <w:r w:rsidR="00F41020">
              <w:rPr>
                <w:i/>
                <w:iCs/>
              </w:rPr>
              <w:t xml:space="preserve"> </w:t>
            </w:r>
            <w:r w:rsidRPr="00E17FBC">
              <w:rPr>
                <w:i/>
                <w:iCs/>
              </w:rPr>
              <w:t xml:space="preserve"> The home-based programmes we sighted appeared limited and there were few opportunities for individualised support and community activities as only one staff person is employed during this time. </w:t>
            </w:r>
            <w:r w:rsidR="00F41020">
              <w:rPr>
                <w:i/>
                <w:iCs/>
              </w:rPr>
              <w:t xml:space="preserve"> </w:t>
            </w:r>
            <w:r w:rsidRPr="00E17FBC">
              <w:rPr>
                <w:i/>
                <w:iCs/>
              </w:rPr>
              <w:t>The activities we observed when visiting the home were watching TV</w:t>
            </w:r>
            <w:r w:rsidR="00F41020">
              <w:rPr>
                <w:i/>
                <w:iCs/>
              </w:rPr>
              <w:t xml:space="preserve"> and </w:t>
            </w:r>
            <w:r w:rsidRPr="00E17FBC">
              <w:rPr>
                <w:i/>
                <w:iCs/>
              </w:rPr>
              <w:t xml:space="preserve"> movies, spending time in own room, interacting with support staff, and mealtimes</w:t>
            </w:r>
            <w:r w:rsidRPr="00E17FBC">
              <w:rPr>
                <w:i/>
                <w:iCs/>
                <w:lang w:val="en-GB"/>
              </w:rPr>
              <w:t>…</w:t>
            </w:r>
            <w:r w:rsidRPr="00E17FBC">
              <w:rPr>
                <w:i/>
                <w:iCs/>
              </w:rPr>
              <w:t xml:space="preserve"> </w:t>
            </w:r>
            <w:r w:rsidR="00F41020">
              <w:rPr>
                <w:i/>
                <w:iCs/>
              </w:rPr>
              <w:t xml:space="preserve"> </w:t>
            </w:r>
            <w:r w:rsidRPr="00E17FBC">
              <w:rPr>
                <w:i/>
                <w:iCs/>
              </w:rPr>
              <w:t xml:space="preserve">A van needs to be booked from another home if activities are planned but this poses difficulty when there is only one staff person on in the weekday. </w:t>
            </w:r>
            <w:r w:rsidR="00F41020">
              <w:rPr>
                <w:i/>
                <w:iCs/>
              </w:rPr>
              <w:t xml:space="preserve"> </w:t>
            </w:r>
            <w:r w:rsidRPr="00E17FBC">
              <w:rPr>
                <w:i/>
                <w:iCs/>
              </w:rPr>
              <w:t xml:space="preserve">At least three of the people have mobility support needs. </w:t>
            </w:r>
            <w:r w:rsidR="00F41020">
              <w:rPr>
                <w:i/>
                <w:iCs/>
              </w:rPr>
              <w:t xml:space="preserve"> </w:t>
            </w:r>
            <w:r w:rsidRPr="00E17FBC">
              <w:rPr>
                <w:i/>
                <w:iCs/>
              </w:rPr>
              <w:t>We were told that when outings in the community do take place ‘people do not get out of the van’</w:t>
            </w:r>
            <w:r w:rsidR="00F41020">
              <w:rPr>
                <w:i/>
                <w:iCs/>
              </w:rPr>
              <w:t>.</w:t>
            </w:r>
            <w:r w:rsidR="00F41020">
              <w:rPr>
                <w:rFonts w:cs="Arial"/>
                <w:bCs/>
                <w:i/>
                <w:iCs/>
              </w:rPr>
              <w:t>”</w:t>
            </w:r>
            <w:r>
              <w:t xml:space="preserve"> </w:t>
            </w:r>
            <w:r w:rsidR="00D760D2">
              <w:t xml:space="preserve"> </w:t>
            </w:r>
            <w:proofErr w:type="spellStart"/>
            <w:r w:rsidR="00D760D2" w:rsidRPr="00D760D2">
              <w:rPr>
                <w:highlight w:val="black"/>
              </w:rPr>
              <w:t>xxxx</w:t>
            </w:r>
            <w:proofErr w:type="spellEnd"/>
          </w:p>
          <w:p w14:paraId="3DE3E8B9" w14:textId="77777777" w:rsidR="00847E19" w:rsidRDefault="00847E19" w:rsidP="00214BFC">
            <w:pPr>
              <w:spacing w:after="0" w:line="240" w:lineRule="auto"/>
              <w:rPr>
                <w:rFonts w:cs="Arial"/>
                <w:i/>
                <w:color w:val="0070C0"/>
              </w:rPr>
            </w:pPr>
          </w:p>
          <w:p w14:paraId="6B63E3CF" w14:textId="77777777" w:rsidR="000D405C" w:rsidRDefault="000D405C" w:rsidP="00214BFC">
            <w:pPr>
              <w:spacing w:after="0" w:line="240" w:lineRule="auto"/>
              <w:rPr>
                <w:rFonts w:cs="Arial"/>
                <w:b/>
              </w:rPr>
            </w:pPr>
            <w:r>
              <w:rPr>
                <w:rFonts w:cs="Arial"/>
                <w:b/>
              </w:rPr>
              <w:t>P</w:t>
            </w:r>
            <w:r w:rsidRPr="00DE7E1C">
              <w:rPr>
                <w:rFonts w:cs="Arial"/>
                <w:b/>
              </w:rPr>
              <w:t>eople have friends</w:t>
            </w:r>
          </w:p>
          <w:p w14:paraId="72277DE6" w14:textId="713EFCD0" w:rsidR="00250D40" w:rsidRPr="00FE65F6" w:rsidRDefault="00E17FBC" w:rsidP="00214BFC">
            <w:pPr>
              <w:spacing w:after="0" w:line="240" w:lineRule="auto"/>
              <w:rPr>
                <w:rFonts w:cs="Arial"/>
                <w:i/>
              </w:rPr>
            </w:pPr>
            <w:r>
              <w:rPr>
                <w:rFonts w:cs="Arial"/>
              </w:rPr>
              <w:t xml:space="preserve">Ironically many </w:t>
            </w:r>
            <w:r w:rsidR="00F41020">
              <w:rPr>
                <w:rFonts w:cs="Arial"/>
              </w:rPr>
              <w:t xml:space="preserve">of the </w:t>
            </w:r>
            <w:r>
              <w:rPr>
                <w:rFonts w:cs="Arial"/>
              </w:rPr>
              <w:t xml:space="preserve">people have friends either in other IDEA homes or at the vocational day bases.  Moves toward more home based options and away from congregate support is a positive development, but only if sufficient resources are in place in terms of staffing and transport to allow people to maintain contact with friends and to have opportunity to access places where friendships can be fostered such as church, marae, kapa haka, gym, </w:t>
            </w:r>
            <w:r w:rsidR="003146A4">
              <w:rPr>
                <w:rFonts w:cs="Arial"/>
              </w:rPr>
              <w:t>People First, Special Olympics, sports groups and clubs.</w:t>
            </w:r>
          </w:p>
          <w:p w14:paraId="7015CA93" w14:textId="77777777" w:rsidR="00F534A4" w:rsidRPr="00EA01BC" w:rsidRDefault="00F534A4" w:rsidP="00214BFC">
            <w:pPr>
              <w:spacing w:after="0" w:line="240" w:lineRule="auto"/>
              <w:rPr>
                <w:rFonts w:cs="Arial"/>
              </w:rPr>
            </w:pPr>
          </w:p>
          <w:p w14:paraId="0F096A82" w14:textId="77777777" w:rsidR="000D405C" w:rsidRDefault="000D405C" w:rsidP="00214BFC">
            <w:pPr>
              <w:spacing w:after="0" w:line="240" w:lineRule="auto"/>
              <w:rPr>
                <w:rFonts w:cs="Arial"/>
                <w:b/>
              </w:rPr>
            </w:pPr>
            <w:r>
              <w:rPr>
                <w:rFonts w:cs="Arial"/>
                <w:b/>
              </w:rPr>
              <w:t>P</w:t>
            </w:r>
            <w:r w:rsidRPr="00DE7E1C">
              <w:rPr>
                <w:rFonts w:cs="Arial"/>
                <w:b/>
              </w:rPr>
              <w:t>eople have intimate relationships</w:t>
            </w:r>
          </w:p>
          <w:p w14:paraId="7747AF80" w14:textId="700AA4C6" w:rsidR="00BD58CC" w:rsidRPr="00BD58CC" w:rsidRDefault="003146A4" w:rsidP="00C52C0B">
            <w:pPr>
              <w:spacing w:after="120" w:line="240" w:lineRule="auto"/>
              <w:rPr>
                <w:rFonts w:cs="Arial"/>
              </w:rPr>
            </w:pPr>
            <w:r>
              <w:rPr>
                <w:rFonts w:cs="Arial"/>
              </w:rPr>
              <w:t xml:space="preserve">None of the people in the seven homes visited indicated </w:t>
            </w:r>
            <w:r w:rsidR="00F41020">
              <w:rPr>
                <w:rFonts w:cs="Arial"/>
              </w:rPr>
              <w:t xml:space="preserve">having </w:t>
            </w:r>
            <w:r>
              <w:rPr>
                <w:rFonts w:cs="Arial"/>
              </w:rPr>
              <w:t>an intimate relationship with another person, although past relationships were noted in some reports</w:t>
            </w:r>
            <w:r w:rsidR="0020182A">
              <w:rPr>
                <w:rFonts w:cs="Arial"/>
              </w:rPr>
              <w:t xml:space="preserve">.  </w:t>
            </w:r>
            <w:r>
              <w:rPr>
                <w:rFonts w:cs="Arial"/>
              </w:rPr>
              <w:t>The following observations were also noted in the seven reports:</w:t>
            </w:r>
          </w:p>
          <w:p w14:paraId="60789019" w14:textId="77777777" w:rsidR="00CB0027" w:rsidRPr="00BD58CC" w:rsidRDefault="00BD58CC" w:rsidP="00214BFC">
            <w:pPr>
              <w:pStyle w:val="ListParagraph"/>
              <w:numPr>
                <w:ilvl w:val="0"/>
                <w:numId w:val="33"/>
              </w:numPr>
              <w:spacing w:after="0" w:line="240" w:lineRule="auto"/>
              <w:rPr>
                <w:rFonts w:cs="Arial"/>
              </w:rPr>
            </w:pPr>
            <w:r w:rsidRPr="00BD58CC">
              <w:t xml:space="preserve">The </w:t>
            </w:r>
            <w:r w:rsidR="00CB0027" w:rsidRPr="00BD58CC">
              <w:t xml:space="preserve">rights of people to have consensual relationships is part of basic </w:t>
            </w:r>
            <w:r w:rsidR="00CB0027" w:rsidRPr="00BD58CC">
              <w:lastRenderedPageBreak/>
              <w:t>training</w:t>
            </w:r>
            <w:r w:rsidRPr="00BD58CC">
              <w:t xml:space="preserve"> accessed by everyone</w:t>
            </w:r>
            <w:r w:rsidR="003146A4">
              <w:t xml:space="preserve"> but specific stand-alone training in sexuality and relationships no longer occurs routinely,</w:t>
            </w:r>
            <w:r w:rsidRPr="00BD58CC">
              <w:t xml:space="preserve"> and </w:t>
            </w:r>
          </w:p>
          <w:p w14:paraId="0C3D0B9E" w14:textId="77777777" w:rsidR="000D405C" w:rsidRPr="00BD58CC" w:rsidRDefault="00BD58CC" w:rsidP="00214BFC">
            <w:pPr>
              <w:pStyle w:val="ListParagraph"/>
              <w:numPr>
                <w:ilvl w:val="0"/>
                <w:numId w:val="33"/>
              </w:numPr>
              <w:spacing w:after="0" w:line="240" w:lineRule="auto"/>
              <w:rPr>
                <w:rFonts w:cs="Arial"/>
              </w:rPr>
            </w:pPr>
            <w:r w:rsidRPr="00BD58CC">
              <w:t>IDEA Services has a Relationships &amp; Sexuality Policy for supporting people</w:t>
            </w:r>
            <w:r w:rsidR="008025A6">
              <w:t>.</w:t>
            </w:r>
          </w:p>
          <w:p w14:paraId="1CF35B88" w14:textId="77777777" w:rsidR="000D405C" w:rsidRDefault="000D405C" w:rsidP="00214BFC">
            <w:pPr>
              <w:spacing w:after="0" w:line="240" w:lineRule="auto"/>
              <w:rPr>
                <w:rFonts w:cs="Arial"/>
              </w:rPr>
            </w:pPr>
          </w:p>
          <w:p w14:paraId="3F0B2D8C" w14:textId="77777777" w:rsidR="000D405C" w:rsidRDefault="000D405C" w:rsidP="00214BFC">
            <w:pPr>
              <w:spacing w:after="0" w:line="240" w:lineRule="auto"/>
              <w:rPr>
                <w:rFonts w:cs="Arial"/>
                <w:b/>
              </w:rPr>
            </w:pPr>
            <w:r>
              <w:rPr>
                <w:rFonts w:cs="Arial"/>
                <w:b/>
              </w:rPr>
              <w:t>P</w:t>
            </w:r>
            <w:r w:rsidRPr="00DE7E1C">
              <w:rPr>
                <w:rFonts w:cs="Arial"/>
                <w:b/>
              </w:rPr>
              <w:t>eople are satisfied with services</w:t>
            </w:r>
          </w:p>
          <w:p w14:paraId="2ADF3618" w14:textId="7561C186" w:rsidR="003146A4" w:rsidRDefault="003146A4" w:rsidP="00214BFC">
            <w:pPr>
              <w:spacing w:after="0" w:line="240" w:lineRule="auto"/>
              <w:rPr>
                <w:rFonts w:cs="Arial"/>
              </w:rPr>
            </w:pPr>
            <w:r>
              <w:rPr>
                <w:rFonts w:cs="Arial"/>
              </w:rPr>
              <w:t>In general</w:t>
            </w:r>
            <w:r w:rsidR="00F41020">
              <w:rPr>
                <w:rFonts w:cs="Arial"/>
              </w:rPr>
              <w:t>, the</w:t>
            </w:r>
            <w:r>
              <w:rPr>
                <w:rFonts w:cs="Arial"/>
              </w:rPr>
              <w:t xml:space="preserve"> famil</w:t>
            </w:r>
            <w:r w:rsidR="00F41020">
              <w:rPr>
                <w:rFonts w:cs="Arial"/>
              </w:rPr>
              <w:t>ies</w:t>
            </w:r>
            <w:r>
              <w:rPr>
                <w:rFonts w:cs="Arial"/>
              </w:rPr>
              <w:t xml:space="preserve"> report</w:t>
            </w:r>
            <w:r w:rsidR="00680B46">
              <w:rPr>
                <w:rFonts w:cs="Arial"/>
              </w:rPr>
              <w:t>ed</w:t>
            </w:r>
            <w:r>
              <w:rPr>
                <w:rFonts w:cs="Arial"/>
              </w:rPr>
              <w:t xml:space="preserve"> good communication with residential support workers and in most cases with Service Managers</w:t>
            </w:r>
            <w:r w:rsidR="00524628">
              <w:rPr>
                <w:rFonts w:cs="Arial"/>
              </w:rPr>
              <w:t>.</w:t>
            </w:r>
            <w:r>
              <w:rPr>
                <w:rFonts w:cs="Arial"/>
              </w:rPr>
              <w:t xml:space="preserve">  There were some situations where there has been a turnover of Service Managers (especially as the service settles into the “turn and face the people” model and as the service works through recent industrial acti</w:t>
            </w:r>
            <w:r w:rsidR="00FA3869">
              <w:rPr>
                <w:rFonts w:cs="Arial"/>
              </w:rPr>
              <w:t>on by support workers) that has</w:t>
            </w:r>
            <w:r>
              <w:rPr>
                <w:rFonts w:cs="Arial"/>
              </w:rPr>
              <w:t xml:space="preserve"> created some confusion about who to contact at management level.  There has also been a turnover in support workers in some homes (up to 75 percent in some cases), and this has also created some confusion.  In a couple of situations</w:t>
            </w:r>
            <w:r w:rsidR="00166974">
              <w:rPr>
                <w:rFonts w:cs="Arial"/>
              </w:rPr>
              <w:t>,</w:t>
            </w:r>
            <w:r>
              <w:rPr>
                <w:rFonts w:cs="Arial"/>
              </w:rPr>
              <w:t xml:space="preserve"> the Evaluation Teams have suggested the service revisit </w:t>
            </w:r>
            <w:r w:rsidR="00F41020">
              <w:rPr>
                <w:rFonts w:cs="Arial"/>
              </w:rPr>
              <w:t xml:space="preserve">with </w:t>
            </w:r>
            <w:r>
              <w:rPr>
                <w:rFonts w:cs="Arial"/>
              </w:rPr>
              <w:t xml:space="preserve">families to determine how much communication they desire and in what form.  </w:t>
            </w:r>
          </w:p>
          <w:p w14:paraId="502AEF37" w14:textId="77777777" w:rsidR="00166974" w:rsidRDefault="00166974" w:rsidP="00214BFC">
            <w:pPr>
              <w:spacing w:after="0" w:line="240" w:lineRule="auto"/>
              <w:rPr>
                <w:rFonts w:cs="Arial"/>
              </w:rPr>
            </w:pPr>
          </w:p>
          <w:p w14:paraId="1A27E92C" w14:textId="55025EE5" w:rsidR="00166974" w:rsidRDefault="00166974" w:rsidP="00214BFC">
            <w:pPr>
              <w:spacing w:after="0" w:line="240" w:lineRule="auto"/>
              <w:rPr>
                <w:rFonts w:cs="Arial"/>
              </w:rPr>
            </w:pPr>
            <w:r>
              <w:rPr>
                <w:rFonts w:cs="Arial"/>
              </w:rPr>
              <w:t>The people living in each home tend to like their living environments and their support workers but are affected by staff turnover and staffing levels</w:t>
            </w:r>
            <w:r w:rsidR="00F41020">
              <w:rPr>
                <w:rFonts w:cs="Arial"/>
              </w:rPr>
              <w:t>,</w:t>
            </w:r>
            <w:r>
              <w:rPr>
                <w:rFonts w:cs="Arial"/>
              </w:rPr>
              <w:t xml:space="preserve"> especially with regard to having individualised experiences.  </w:t>
            </w:r>
          </w:p>
          <w:p w14:paraId="2A29DC2A" w14:textId="65C8278A" w:rsidR="000065AC" w:rsidRDefault="005F1510" w:rsidP="00214BFC">
            <w:pPr>
              <w:spacing w:after="0" w:line="240" w:lineRule="auto"/>
              <w:rPr>
                <w:rFonts w:cs="Arial"/>
                <w:b/>
              </w:rPr>
            </w:pPr>
            <w:r w:rsidRPr="005F1510">
              <w:rPr>
                <w:rFonts w:cs="Arial"/>
              </w:rPr>
              <w:t xml:space="preserve"> </w:t>
            </w:r>
          </w:p>
          <w:p w14:paraId="22EFFD3E" w14:textId="77777777" w:rsidR="000065AC" w:rsidRPr="000065AC" w:rsidRDefault="000065AC" w:rsidP="00214BFC">
            <w:pPr>
              <w:shd w:val="clear" w:color="auto" w:fill="E5DFEC" w:themeFill="accent4" w:themeFillTint="33"/>
              <w:spacing w:after="0" w:line="240" w:lineRule="auto"/>
              <w:rPr>
                <w:b/>
              </w:rPr>
            </w:pPr>
            <w:r w:rsidRPr="000065AC">
              <w:rPr>
                <w:b/>
              </w:rPr>
              <w:t>Related Extracts</w:t>
            </w:r>
          </w:p>
          <w:p w14:paraId="6BD30006" w14:textId="3AB31D83" w:rsidR="00524628" w:rsidRPr="00524628" w:rsidRDefault="00524628" w:rsidP="00214BFC">
            <w:pPr>
              <w:shd w:val="clear" w:color="auto" w:fill="E5DFEC" w:themeFill="accent4" w:themeFillTint="33"/>
              <w:spacing w:after="0" w:line="240" w:lineRule="auto"/>
              <w:rPr>
                <w:rFonts w:cs="Arial"/>
                <w:i/>
              </w:rPr>
            </w:pPr>
            <w:r w:rsidRPr="006367FE">
              <w:rPr>
                <w:rFonts w:cs="Arial"/>
                <w:iCs/>
              </w:rPr>
              <w:t>“</w:t>
            </w:r>
            <w:r w:rsidR="006367FE" w:rsidRPr="006367FE">
              <w:rPr>
                <w:rFonts w:cs="Arial"/>
                <w:bCs/>
                <w:i/>
              </w:rPr>
              <w:t xml:space="preserve">The Evaluation Team noted that there appeared to be limited choices around individualised </w:t>
            </w:r>
            <w:r w:rsidR="006367FE" w:rsidRPr="006367FE">
              <w:rPr>
                <w:bCs/>
                <w:i/>
              </w:rPr>
              <w:t xml:space="preserve">activities within the home and community. </w:t>
            </w:r>
            <w:r w:rsidR="00F41020">
              <w:rPr>
                <w:bCs/>
                <w:i/>
              </w:rPr>
              <w:t xml:space="preserve"> </w:t>
            </w:r>
            <w:r w:rsidR="006367FE" w:rsidRPr="006367FE">
              <w:rPr>
                <w:bCs/>
                <w:i/>
              </w:rPr>
              <w:t>This situation is compounded by staffing levels, experience, and creative ideas for activities.  We also heard that most community-based outings required the people to travel as a group rather than individually</w:t>
            </w:r>
            <w:r w:rsidR="00F41020">
              <w:rPr>
                <w:bCs/>
                <w:i/>
              </w:rPr>
              <w:t>.</w:t>
            </w:r>
            <w:r w:rsidR="00166974">
              <w:rPr>
                <w:bCs/>
              </w:rPr>
              <w:t xml:space="preserve">” </w:t>
            </w:r>
            <w:r w:rsidR="00D760D2">
              <w:rPr>
                <w:bCs/>
              </w:rPr>
              <w:t xml:space="preserve"> </w:t>
            </w:r>
            <w:proofErr w:type="spellStart"/>
            <w:r w:rsidR="00D760D2" w:rsidRPr="00D760D2">
              <w:rPr>
                <w:bCs/>
                <w:highlight w:val="black"/>
              </w:rPr>
              <w:t>xxxxx</w:t>
            </w:r>
            <w:proofErr w:type="spellEnd"/>
          </w:p>
          <w:p w14:paraId="18B4D17B" w14:textId="77777777" w:rsidR="000B55B1" w:rsidRDefault="000B55B1" w:rsidP="00214BFC">
            <w:pPr>
              <w:spacing w:after="0" w:line="240" w:lineRule="auto"/>
              <w:rPr>
                <w:rFonts w:cs="Arial"/>
                <w:i/>
              </w:rPr>
            </w:pPr>
          </w:p>
          <w:p w14:paraId="6BD5135A" w14:textId="606B09DF" w:rsidR="00FC12DC" w:rsidRDefault="006367FE" w:rsidP="00214BFC">
            <w:pPr>
              <w:spacing w:after="0" w:line="240" w:lineRule="auto"/>
              <w:rPr>
                <w:rFonts w:cs="Arial"/>
              </w:rPr>
            </w:pPr>
            <w:r>
              <w:rPr>
                <w:rFonts w:cs="Arial"/>
              </w:rPr>
              <w:t>Only one of the seven houses indicated they ran house meetings for the people in the home and these tended to be intermittent</w:t>
            </w:r>
            <w:r w:rsidR="00A41B55">
              <w:rPr>
                <w:rFonts w:cs="Arial"/>
              </w:rPr>
              <w:t>.</w:t>
            </w:r>
            <w:r>
              <w:rPr>
                <w:rFonts w:cs="Arial"/>
              </w:rPr>
              <w:t xml:space="preserve">  There was an acknowledgement that house meetings are best run by people independent of the staff team and some services were looking into options.  Likewise, the Evaluation Teams noted famil</w:t>
            </w:r>
            <w:r w:rsidR="00F41020">
              <w:rPr>
                <w:rFonts w:cs="Arial"/>
              </w:rPr>
              <w:t>ies</w:t>
            </w:r>
            <w:r>
              <w:rPr>
                <w:rFonts w:cs="Arial"/>
              </w:rPr>
              <w:t xml:space="preserve"> have limited involvement in the service outside of their immediate concerns regarding their relative.  The branch committees in many regions are faltering and families in general are isolated from the decision-making processes within the organisation.  The </w:t>
            </w:r>
            <w:r w:rsidR="00F41020">
              <w:rPr>
                <w:rFonts w:cs="Arial"/>
              </w:rPr>
              <w:t>T</w:t>
            </w:r>
            <w:r>
              <w:rPr>
                <w:rFonts w:cs="Arial"/>
              </w:rPr>
              <w:t>eams also noted that satisfaction surveys had not been conducted in some time.</w:t>
            </w:r>
            <w:r w:rsidR="00482357">
              <w:rPr>
                <w:rFonts w:cs="Arial"/>
              </w:rPr>
              <w:t xml:space="preserve">  There were recommendations concerning house meetings, developing partnerships with famil</w:t>
            </w:r>
            <w:r w:rsidR="00F41020">
              <w:rPr>
                <w:rFonts w:cs="Arial"/>
              </w:rPr>
              <w:t>ies</w:t>
            </w:r>
            <w:r w:rsidR="00482357">
              <w:rPr>
                <w:rFonts w:cs="Arial"/>
              </w:rPr>
              <w:t xml:space="preserve"> and methods of obtaining feedback.</w:t>
            </w:r>
          </w:p>
          <w:p w14:paraId="68546252" w14:textId="77777777" w:rsidR="00524628" w:rsidRDefault="00524628" w:rsidP="00214BFC">
            <w:pPr>
              <w:spacing w:after="0" w:line="240" w:lineRule="auto"/>
              <w:rPr>
                <w:rFonts w:cs="Arial"/>
              </w:rPr>
            </w:pPr>
          </w:p>
          <w:p w14:paraId="084CE319" w14:textId="77777777" w:rsidR="000D405C" w:rsidRDefault="000D405C" w:rsidP="00214BFC">
            <w:pPr>
              <w:spacing w:after="0" w:line="240" w:lineRule="auto"/>
              <w:rPr>
                <w:rFonts w:cs="Arial"/>
                <w:b/>
              </w:rPr>
            </w:pPr>
            <w:r>
              <w:rPr>
                <w:rFonts w:cs="Arial"/>
                <w:b/>
              </w:rPr>
              <w:t>P</w:t>
            </w:r>
            <w:r w:rsidRPr="00DE7E1C">
              <w:rPr>
                <w:rFonts w:cs="Arial"/>
                <w:b/>
              </w:rPr>
              <w:t>eople are satisfied with their personal life situations</w:t>
            </w:r>
          </w:p>
          <w:p w14:paraId="08B0DA80" w14:textId="61FBAE27" w:rsidR="00846864" w:rsidRDefault="008025A6" w:rsidP="00214BFC">
            <w:pPr>
              <w:spacing w:after="0" w:line="240" w:lineRule="auto"/>
              <w:rPr>
                <w:rFonts w:cs="Arial"/>
              </w:rPr>
            </w:pPr>
            <w:r>
              <w:rPr>
                <w:rFonts w:cs="Arial"/>
              </w:rPr>
              <w:t>In almost all of</w:t>
            </w:r>
            <w:r w:rsidR="00846864">
              <w:rPr>
                <w:rFonts w:cs="Arial"/>
              </w:rPr>
              <w:t xml:space="preserve"> the </w:t>
            </w:r>
            <w:r w:rsidR="006367FE">
              <w:rPr>
                <w:rFonts w:cs="Arial"/>
              </w:rPr>
              <w:t>seven</w:t>
            </w:r>
            <w:r w:rsidR="00846864">
              <w:rPr>
                <w:rFonts w:cs="Arial"/>
              </w:rPr>
              <w:t xml:space="preserve"> reports </w:t>
            </w:r>
            <w:r w:rsidR="00482357">
              <w:rPr>
                <w:rFonts w:cs="Arial"/>
              </w:rPr>
              <w:t>indicated</w:t>
            </w:r>
            <w:r w:rsidR="00680B46">
              <w:rPr>
                <w:rFonts w:cs="Arial"/>
              </w:rPr>
              <w:t>,</w:t>
            </w:r>
            <w:r w:rsidR="00482357">
              <w:rPr>
                <w:rFonts w:cs="Arial"/>
              </w:rPr>
              <w:t xml:space="preserve"> the Evaluation Teams</w:t>
            </w:r>
            <w:r w:rsidR="00846864">
              <w:rPr>
                <w:rFonts w:cs="Arial"/>
              </w:rPr>
              <w:t xml:space="preserve"> were satisfied </w:t>
            </w:r>
            <w:r w:rsidR="00F41020">
              <w:rPr>
                <w:rFonts w:cs="Arial"/>
              </w:rPr>
              <w:t xml:space="preserve">that </w:t>
            </w:r>
            <w:r w:rsidR="00846864">
              <w:rPr>
                <w:rFonts w:cs="Arial"/>
              </w:rPr>
              <w:t>people were treated with consideration, respect and dign</w:t>
            </w:r>
            <w:r>
              <w:rPr>
                <w:rFonts w:cs="Arial"/>
              </w:rPr>
              <w:t xml:space="preserve">ity by support workers.  </w:t>
            </w:r>
            <w:r w:rsidR="006367FE">
              <w:rPr>
                <w:rFonts w:cs="Arial"/>
              </w:rPr>
              <w:t>The main point of concern was the turnover of staff, team cohesion and the high use of relievers in some homes.</w:t>
            </w:r>
          </w:p>
          <w:p w14:paraId="03BB1E9F" w14:textId="77777777" w:rsidR="006367FE" w:rsidRDefault="006367FE" w:rsidP="00214BFC">
            <w:pPr>
              <w:spacing w:after="0" w:line="240" w:lineRule="auto"/>
              <w:rPr>
                <w:rFonts w:cs="Arial"/>
              </w:rPr>
            </w:pPr>
          </w:p>
          <w:p w14:paraId="3C925D21" w14:textId="77777777" w:rsidR="006367FE" w:rsidRPr="000065AC" w:rsidRDefault="006367FE" w:rsidP="00214BFC">
            <w:pPr>
              <w:shd w:val="clear" w:color="auto" w:fill="E5DFEC" w:themeFill="accent4" w:themeFillTint="33"/>
              <w:spacing w:after="0" w:line="240" w:lineRule="auto"/>
              <w:rPr>
                <w:b/>
              </w:rPr>
            </w:pPr>
            <w:r w:rsidRPr="000065AC">
              <w:rPr>
                <w:b/>
              </w:rPr>
              <w:t>Related Extracts</w:t>
            </w:r>
          </w:p>
          <w:p w14:paraId="560B8AA3" w14:textId="019FBF83" w:rsidR="006367FE" w:rsidRPr="000065AC" w:rsidRDefault="006367FE" w:rsidP="00214BFC">
            <w:pPr>
              <w:shd w:val="clear" w:color="auto" w:fill="E5DFEC" w:themeFill="accent4" w:themeFillTint="33"/>
              <w:spacing w:after="0" w:line="240" w:lineRule="auto"/>
              <w:rPr>
                <w:rFonts w:cs="Arial"/>
                <w:b/>
                <w:i/>
              </w:rPr>
            </w:pPr>
            <w:r w:rsidRPr="000065AC">
              <w:rPr>
                <w:i/>
              </w:rPr>
              <w:t>“</w:t>
            </w:r>
            <w:r w:rsidRPr="006367FE">
              <w:rPr>
                <w:rFonts w:cs="Arial"/>
                <w:i/>
                <w:iCs/>
              </w:rPr>
              <w:t xml:space="preserve">The Evaluation Team gained the impression that the staff wanted to work in a more cohesive manner; however, there appeared to be barriers to this occurring.  We were advised that the frequency of relieving staff, hesitation to explore the ‘what ifs’ and a desire to do things in a different way created barriers to the staff </w:t>
            </w:r>
            <w:r w:rsidRPr="006367FE">
              <w:rPr>
                <w:rFonts w:cs="Arial"/>
                <w:i/>
                <w:iCs/>
              </w:rPr>
              <w:lastRenderedPageBreak/>
              <w:t>team working more cohesively</w:t>
            </w:r>
            <w:r w:rsidR="00F41020">
              <w:rPr>
                <w:rFonts w:cs="Arial"/>
                <w:i/>
                <w:iCs/>
              </w:rPr>
              <w:t>.</w:t>
            </w:r>
            <w:r>
              <w:rPr>
                <w:rFonts w:cs="Arial"/>
                <w:i/>
                <w:iCs/>
              </w:rPr>
              <w:t>”</w:t>
            </w:r>
            <w:r>
              <w:rPr>
                <w:rFonts w:cs="Arial"/>
                <w:lang w:val="en-GB"/>
              </w:rPr>
              <w:t xml:space="preserve"> </w:t>
            </w:r>
            <w:r w:rsidR="00D760D2">
              <w:rPr>
                <w:rFonts w:cs="Arial"/>
                <w:lang w:val="en-GB"/>
              </w:rPr>
              <w:t xml:space="preserve"> </w:t>
            </w:r>
            <w:proofErr w:type="spellStart"/>
            <w:r w:rsidR="00D760D2" w:rsidRPr="00D760D2">
              <w:rPr>
                <w:rFonts w:cs="Arial"/>
                <w:highlight w:val="black"/>
                <w:lang w:val="en-GB"/>
              </w:rPr>
              <w:t>xxxxx</w:t>
            </w:r>
            <w:proofErr w:type="spellEnd"/>
          </w:p>
          <w:p w14:paraId="13D26C47" w14:textId="77777777" w:rsidR="006367FE" w:rsidRDefault="006367FE" w:rsidP="00214BFC">
            <w:pPr>
              <w:spacing w:after="0" w:line="240" w:lineRule="auto"/>
              <w:rPr>
                <w:rFonts w:cs="Arial"/>
              </w:rPr>
            </w:pPr>
          </w:p>
          <w:p w14:paraId="0A90AA33" w14:textId="4E74CBCF" w:rsidR="006367FE" w:rsidRDefault="003A24E4" w:rsidP="00214BFC">
            <w:pPr>
              <w:spacing w:after="0" w:line="240" w:lineRule="auto"/>
              <w:rPr>
                <w:rFonts w:cs="Arial"/>
              </w:rPr>
            </w:pPr>
            <w:r>
              <w:rPr>
                <w:rFonts w:cs="Arial"/>
              </w:rPr>
              <w:t xml:space="preserve">The two issues of stability or turnover within a team and their ability to work well together can compound difficulties for a service to work toward a shared vision in a consistent manner.  Some Evaluation Teams suggested methods to assist with developing greater team cohesion, including reflective practice and making more use of IDEA </w:t>
            </w:r>
            <w:proofErr w:type="spellStart"/>
            <w:r>
              <w:rPr>
                <w:rFonts w:cs="Arial"/>
              </w:rPr>
              <w:t>EPiC</w:t>
            </w:r>
            <w:proofErr w:type="spellEnd"/>
            <w:r>
              <w:rPr>
                <w:rFonts w:cs="Arial"/>
              </w:rPr>
              <w:t xml:space="preserve"> (</w:t>
            </w:r>
            <w:r>
              <w:rPr>
                <w:bCs/>
              </w:rPr>
              <w:t>Expectations, People, Conversations)</w:t>
            </w:r>
            <w:r>
              <w:rPr>
                <w:rFonts w:cs="Arial"/>
              </w:rPr>
              <w:t xml:space="preserve"> methods.  Likewise, </w:t>
            </w:r>
            <w:r w:rsidR="00482357">
              <w:rPr>
                <w:rFonts w:cs="Arial"/>
              </w:rPr>
              <w:t xml:space="preserve">they suggested </w:t>
            </w:r>
            <w:r>
              <w:rPr>
                <w:rFonts w:cs="Arial"/>
              </w:rPr>
              <w:t>developing staff meetings to include more discussion and reflection on the support offered to each person</w:t>
            </w:r>
            <w:r w:rsidR="00482357">
              <w:rPr>
                <w:rFonts w:cs="Arial"/>
              </w:rPr>
              <w:t>;</w:t>
            </w:r>
            <w:r>
              <w:rPr>
                <w:rFonts w:cs="Arial"/>
              </w:rPr>
              <w:t xml:space="preserve"> including progress on personal goals w</w:t>
            </w:r>
            <w:r w:rsidR="00F41020">
              <w:rPr>
                <w:rFonts w:cs="Arial"/>
              </w:rPr>
              <w:t>as also</w:t>
            </w:r>
            <w:r>
              <w:rPr>
                <w:rFonts w:cs="Arial"/>
              </w:rPr>
              <w:t xml:space="preserve"> suggested. </w:t>
            </w:r>
          </w:p>
          <w:p w14:paraId="6ADE282A" w14:textId="77777777" w:rsidR="00846864" w:rsidRDefault="00846864" w:rsidP="00214BFC">
            <w:pPr>
              <w:spacing w:after="0" w:line="240" w:lineRule="auto"/>
              <w:rPr>
                <w:rFonts w:cs="Arial"/>
              </w:rPr>
            </w:pPr>
          </w:p>
          <w:p w14:paraId="67B7B197" w14:textId="518EC87B" w:rsidR="007405D9" w:rsidRDefault="003A24E4" w:rsidP="00214BFC">
            <w:pPr>
              <w:spacing w:after="0" w:line="240" w:lineRule="auto"/>
              <w:rPr>
                <w:rFonts w:cs="Arial"/>
              </w:rPr>
            </w:pPr>
            <w:r>
              <w:rPr>
                <w:rFonts w:cs="Arial"/>
              </w:rPr>
              <w:t>Only a small number of people in these homes identified as M</w:t>
            </w:r>
            <w:r w:rsidR="005315C4" w:rsidRPr="005315C4">
              <w:rPr>
                <w:rFonts w:cs="Arial"/>
              </w:rPr>
              <w:t>ā</w:t>
            </w:r>
            <w:r>
              <w:rPr>
                <w:rFonts w:cs="Arial"/>
              </w:rPr>
              <w:t>ori (six of 33 people)</w:t>
            </w:r>
            <w:r w:rsidR="005315C4">
              <w:rPr>
                <w:rFonts w:cs="Arial"/>
              </w:rPr>
              <w:t xml:space="preserve"> and all of the Evaluation Teams were satisfied the service was making some effort to be responsive to their cultural needs.  In some cases, </w:t>
            </w:r>
            <w:proofErr w:type="spellStart"/>
            <w:r w:rsidR="005315C4">
              <w:rPr>
                <w:rFonts w:cs="Arial"/>
              </w:rPr>
              <w:t>wh</w:t>
            </w:r>
            <w:r w:rsidR="005315C4" w:rsidRPr="005315C4">
              <w:rPr>
                <w:rFonts w:cs="Arial"/>
              </w:rPr>
              <w:t>ā</w:t>
            </w:r>
            <w:r w:rsidR="005315C4">
              <w:rPr>
                <w:rFonts w:cs="Arial"/>
              </w:rPr>
              <w:t>nau</w:t>
            </w:r>
            <w:proofErr w:type="spellEnd"/>
            <w:r w:rsidR="005315C4">
              <w:rPr>
                <w:rFonts w:cs="Arial"/>
              </w:rPr>
              <w:t xml:space="preserve"> took a lead role, especially with regard to contact with wider </w:t>
            </w:r>
            <w:proofErr w:type="spellStart"/>
            <w:r w:rsidR="005315C4">
              <w:rPr>
                <w:rFonts w:cs="Arial"/>
              </w:rPr>
              <w:t>wh</w:t>
            </w:r>
            <w:r w:rsidR="005315C4" w:rsidRPr="005315C4">
              <w:rPr>
                <w:rFonts w:cs="Arial"/>
              </w:rPr>
              <w:t>ā</w:t>
            </w:r>
            <w:r w:rsidR="005315C4">
              <w:rPr>
                <w:rFonts w:cs="Arial"/>
              </w:rPr>
              <w:t>nau</w:t>
            </w:r>
            <w:proofErr w:type="spellEnd"/>
            <w:r w:rsidR="005315C4">
              <w:rPr>
                <w:rFonts w:cs="Arial"/>
              </w:rPr>
              <w:t xml:space="preserve"> and marae.  IDEA </w:t>
            </w:r>
            <w:r w:rsidR="00482357">
              <w:rPr>
                <w:rFonts w:cs="Arial"/>
              </w:rPr>
              <w:t>S</w:t>
            </w:r>
            <w:r w:rsidR="005315C4">
              <w:rPr>
                <w:rFonts w:cs="Arial"/>
              </w:rPr>
              <w:t>ervice</w:t>
            </w:r>
            <w:r w:rsidR="00F41020">
              <w:rPr>
                <w:rFonts w:cs="Arial"/>
              </w:rPr>
              <w:t>s</w:t>
            </w:r>
            <w:r w:rsidR="005315C4">
              <w:rPr>
                <w:rFonts w:cs="Arial"/>
              </w:rPr>
              <w:t xml:space="preserve"> has a strong network of kapa haka groups that featured in these Evaluation Reports.  In one home at least, the report writer indicated </w:t>
            </w:r>
            <w:proofErr w:type="spellStart"/>
            <w:r w:rsidR="005315C4">
              <w:rPr>
                <w:rFonts w:cs="Arial"/>
              </w:rPr>
              <w:t>karakia</w:t>
            </w:r>
            <w:proofErr w:type="spellEnd"/>
            <w:r w:rsidR="005315C4">
              <w:rPr>
                <w:rFonts w:cs="Arial"/>
              </w:rPr>
              <w:t xml:space="preserve"> was observed before some meals but little other comment was made with regard to the number of M</w:t>
            </w:r>
            <w:r w:rsidR="005315C4" w:rsidRPr="005315C4">
              <w:rPr>
                <w:rFonts w:cs="Arial"/>
              </w:rPr>
              <w:t>ā</w:t>
            </w:r>
            <w:r w:rsidR="005315C4">
              <w:rPr>
                <w:rFonts w:cs="Arial"/>
              </w:rPr>
              <w:t>ori staff in support of M</w:t>
            </w:r>
            <w:r w:rsidR="005315C4" w:rsidRPr="005315C4">
              <w:rPr>
                <w:rFonts w:cs="Arial"/>
              </w:rPr>
              <w:t>ā</w:t>
            </w:r>
            <w:r w:rsidR="005315C4">
              <w:rPr>
                <w:rFonts w:cs="Arial"/>
              </w:rPr>
              <w:t xml:space="preserve">ori, or with regard to other cultural supports such as </w:t>
            </w:r>
            <w:proofErr w:type="spellStart"/>
            <w:r w:rsidR="005315C4">
              <w:rPr>
                <w:rFonts w:cs="Arial"/>
              </w:rPr>
              <w:t>Te</w:t>
            </w:r>
            <w:proofErr w:type="spellEnd"/>
            <w:r w:rsidR="005315C4">
              <w:rPr>
                <w:rFonts w:cs="Arial"/>
              </w:rPr>
              <w:t xml:space="preserve"> </w:t>
            </w:r>
            <w:proofErr w:type="spellStart"/>
            <w:r w:rsidR="005315C4">
              <w:rPr>
                <w:rFonts w:cs="Arial"/>
              </w:rPr>
              <w:t>Reo</w:t>
            </w:r>
            <w:proofErr w:type="spellEnd"/>
            <w:r w:rsidR="005315C4">
              <w:rPr>
                <w:rFonts w:cs="Arial"/>
              </w:rPr>
              <w:t xml:space="preserve">, art and music, or participation in </w:t>
            </w:r>
            <w:proofErr w:type="spellStart"/>
            <w:r w:rsidR="005315C4">
              <w:rPr>
                <w:rFonts w:cs="Arial"/>
              </w:rPr>
              <w:t>waiata</w:t>
            </w:r>
            <w:proofErr w:type="spellEnd"/>
            <w:r w:rsidR="00482357">
              <w:rPr>
                <w:rFonts w:cs="Arial"/>
              </w:rPr>
              <w:t>, cultural festivals etc</w:t>
            </w:r>
            <w:r w:rsidR="005315C4">
              <w:rPr>
                <w:rFonts w:cs="Arial"/>
              </w:rPr>
              <w:t>.</w:t>
            </w:r>
          </w:p>
          <w:p w14:paraId="0D24E213" w14:textId="77777777" w:rsidR="0090706B" w:rsidRDefault="0090706B" w:rsidP="00214BFC">
            <w:pPr>
              <w:spacing w:after="0" w:line="240" w:lineRule="auto"/>
              <w:rPr>
                <w:rFonts w:cs="Arial"/>
                <w:b/>
              </w:rPr>
            </w:pPr>
          </w:p>
          <w:p w14:paraId="5B019BD0" w14:textId="77777777" w:rsidR="0090706B" w:rsidRDefault="0090706B" w:rsidP="00214BFC">
            <w:pPr>
              <w:spacing w:after="0" w:line="240" w:lineRule="auto"/>
              <w:rPr>
                <w:rFonts w:cs="Arial"/>
              </w:rPr>
            </w:pPr>
            <w:r>
              <w:rPr>
                <w:rFonts w:cs="Arial"/>
              </w:rPr>
              <w:t>It also appears that the IDEA Services is careful to support people to attend church services and related events, typically on an individual by individual basis</w:t>
            </w:r>
            <w:r w:rsidR="005315C4">
              <w:rPr>
                <w:rFonts w:cs="Arial"/>
              </w:rPr>
              <w:t xml:space="preserve"> or with family support.</w:t>
            </w:r>
          </w:p>
          <w:p w14:paraId="67C35B25" w14:textId="77777777" w:rsidR="00B55831" w:rsidRDefault="00B55831" w:rsidP="00214BFC">
            <w:pPr>
              <w:spacing w:after="0" w:line="240" w:lineRule="auto"/>
              <w:rPr>
                <w:rFonts w:cs="Arial"/>
              </w:rPr>
            </w:pPr>
          </w:p>
          <w:p w14:paraId="4C8C7973" w14:textId="77777777" w:rsidR="00B55831" w:rsidRPr="0090706B" w:rsidRDefault="00B55831" w:rsidP="00214BFC">
            <w:pPr>
              <w:spacing w:after="0" w:line="240" w:lineRule="auto"/>
              <w:rPr>
                <w:rFonts w:cs="Arial"/>
              </w:rPr>
            </w:pPr>
            <w:r>
              <w:rPr>
                <w:rFonts w:cs="Arial"/>
              </w:rPr>
              <w:t>There were no concerns in any of the twelve reports relating to financial or money management.  It was either the case that IDEA supported individuals to manage their own money or a family member/advocate/guardian took the bulk of the responsibility.  IDEA Services has robust money management systems for individuals.</w:t>
            </w:r>
          </w:p>
          <w:p w14:paraId="441C16E8" w14:textId="77777777" w:rsidR="005F1510" w:rsidRDefault="005F1510" w:rsidP="00214BFC">
            <w:pPr>
              <w:spacing w:after="0" w:line="240" w:lineRule="auto"/>
              <w:rPr>
                <w:rFonts w:cs="Arial"/>
              </w:rPr>
            </w:pPr>
          </w:p>
          <w:p w14:paraId="04A78BDD" w14:textId="77777777" w:rsidR="005F1510" w:rsidRDefault="005F1510" w:rsidP="00214BFC">
            <w:pPr>
              <w:spacing w:after="0" w:line="240" w:lineRule="auto"/>
              <w:rPr>
                <w:rFonts w:cs="Arial"/>
              </w:rPr>
            </w:pPr>
          </w:p>
          <w:p w14:paraId="2AAD5F00" w14:textId="77777777" w:rsidR="006D40A7" w:rsidRPr="00214BFC" w:rsidRDefault="005F2FDE" w:rsidP="00214BFC">
            <w:pPr>
              <w:pStyle w:val="ListParagraph"/>
              <w:numPr>
                <w:ilvl w:val="0"/>
                <w:numId w:val="26"/>
              </w:numPr>
              <w:spacing w:after="0" w:line="240" w:lineRule="auto"/>
              <w:rPr>
                <w:rFonts w:cs="Arial"/>
                <w:szCs w:val="24"/>
                <w:lang w:eastAsia="en-NZ"/>
              </w:rPr>
            </w:pPr>
            <w:r w:rsidRPr="00214BFC">
              <w:rPr>
                <w:rFonts w:cs="Arial"/>
                <w:b/>
                <w:szCs w:val="24"/>
                <w:lang w:eastAsia="en-NZ"/>
              </w:rPr>
              <w:t>Autonomy</w:t>
            </w:r>
          </w:p>
          <w:p w14:paraId="582241F0" w14:textId="77777777" w:rsidR="00133AF7" w:rsidRPr="006D40A7" w:rsidRDefault="005F2FDE" w:rsidP="00214BFC">
            <w:pPr>
              <w:spacing w:after="0" w:line="240" w:lineRule="auto"/>
              <w:rPr>
                <w:rFonts w:cs="Arial"/>
                <w:szCs w:val="24"/>
                <w:lang w:eastAsia="en-NZ"/>
              </w:rPr>
            </w:pPr>
            <w:r w:rsidRPr="006D40A7">
              <w:rPr>
                <w:rFonts w:cs="Arial"/>
                <w:szCs w:val="24"/>
                <w:lang w:eastAsia="en-NZ"/>
              </w:rPr>
              <w:t xml:space="preserve"> </w:t>
            </w:r>
          </w:p>
          <w:p w14:paraId="35488435" w14:textId="77777777" w:rsidR="000D405C" w:rsidRDefault="000D405C" w:rsidP="00214BFC">
            <w:pPr>
              <w:spacing w:after="0" w:line="240" w:lineRule="auto"/>
              <w:rPr>
                <w:rFonts w:cs="Arial"/>
                <w:b/>
              </w:rPr>
            </w:pPr>
            <w:r>
              <w:rPr>
                <w:rFonts w:cs="Arial"/>
                <w:b/>
              </w:rPr>
              <w:t>P</w:t>
            </w:r>
            <w:r w:rsidRPr="006C6E86">
              <w:rPr>
                <w:rFonts w:cs="Arial"/>
                <w:b/>
              </w:rPr>
              <w:t>eople make decisions about their daily routine</w:t>
            </w:r>
          </w:p>
          <w:p w14:paraId="3A04ADEF" w14:textId="21BCF8F3" w:rsidR="00B55831" w:rsidRDefault="00D2007B" w:rsidP="00214BFC">
            <w:pPr>
              <w:spacing w:after="0" w:line="240" w:lineRule="auto"/>
              <w:rPr>
                <w:rFonts w:cs="Arial"/>
              </w:rPr>
            </w:pPr>
            <w:r>
              <w:rPr>
                <w:rFonts w:cs="Arial"/>
              </w:rPr>
              <w:t>The Evaluation Reports indicated</w:t>
            </w:r>
            <w:r w:rsidR="00E17155" w:rsidRPr="00E17155">
              <w:rPr>
                <w:rFonts w:cs="Arial"/>
              </w:rPr>
              <w:t xml:space="preserve"> </w:t>
            </w:r>
            <w:r w:rsidR="009637FE">
              <w:rPr>
                <w:rFonts w:cs="Arial"/>
              </w:rPr>
              <w:t xml:space="preserve">that </w:t>
            </w:r>
            <w:r w:rsidR="00E17155" w:rsidRPr="00E17155">
              <w:rPr>
                <w:rFonts w:cs="Arial"/>
              </w:rPr>
              <w:t>people are encouraged to participate in the routines of the homes as much as they are able.  People were inv</w:t>
            </w:r>
            <w:r w:rsidR="001D1894">
              <w:rPr>
                <w:rFonts w:cs="Arial"/>
              </w:rPr>
              <w:t>olved in a variety of household</w:t>
            </w:r>
            <w:r w:rsidR="00E17155" w:rsidRPr="00E17155">
              <w:rPr>
                <w:rFonts w:cs="Arial"/>
              </w:rPr>
              <w:t xml:space="preserve"> duties </w:t>
            </w:r>
            <w:r w:rsidR="00B55831">
              <w:rPr>
                <w:rFonts w:cs="Arial"/>
              </w:rPr>
              <w:t xml:space="preserve">typically based on their preferences and ability.  </w:t>
            </w:r>
            <w:r>
              <w:rPr>
                <w:rFonts w:cs="Arial"/>
              </w:rPr>
              <w:t>However, most reports noted the staff tended to take responsibility for meal preparation with a few examples of a person in the home wanting to participate</w:t>
            </w:r>
            <w:r w:rsidR="00B55831">
              <w:rPr>
                <w:rFonts w:cs="Arial"/>
              </w:rPr>
              <w:t xml:space="preserve">.  </w:t>
            </w:r>
          </w:p>
          <w:p w14:paraId="60918B01" w14:textId="77777777" w:rsidR="00B55831" w:rsidRDefault="00B55831" w:rsidP="00214BFC">
            <w:pPr>
              <w:spacing w:after="0" w:line="240" w:lineRule="auto"/>
              <w:rPr>
                <w:rFonts w:cs="Arial"/>
              </w:rPr>
            </w:pPr>
          </w:p>
          <w:p w14:paraId="4A8E95C1" w14:textId="48ED9409" w:rsidR="00AA4798" w:rsidRDefault="00B55831" w:rsidP="00214BFC">
            <w:pPr>
              <w:spacing w:after="0" w:line="240" w:lineRule="auto"/>
              <w:rPr>
                <w:rFonts w:cs="Arial"/>
              </w:rPr>
            </w:pPr>
            <w:r>
              <w:rPr>
                <w:rFonts w:cs="Arial"/>
              </w:rPr>
              <w:t>Meals are duly recorded in staff communication books and for the most part appear</w:t>
            </w:r>
            <w:r w:rsidR="00680B46">
              <w:rPr>
                <w:rFonts w:cs="Arial"/>
              </w:rPr>
              <w:t>ed</w:t>
            </w:r>
            <w:r>
              <w:rPr>
                <w:rFonts w:cs="Arial"/>
              </w:rPr>
              <w:t xml:space="preserve"> balanced.  IDEA </w:t>
            </w:r>
            <w:r w:rsidR="00482357">
              <w:rPr>
                <w:rFonts w:cs="Arial"/>
              </w:rPr>
              <w:t>S</w:t>
            </w:r>
            <w:r>
              <w:rPr>
                <w:rFonts w:cs="Arial"/>
              </w:rPr>
              <w:t xml:space="preserve">ervices has been successful in recent years in assisting some people to lose weight and maintain a healthy diet. </w:t>
            </w:r>
          </w:p>
          <w:p w14:paraId="5B13F8A2" w14:textId="77777777" w:rsidR="00AA4798" w:rsidRDefault="00AA4798" w:rsidP="00214BFC">
            <w:pPr>
              <w:spacing w:after="0" w:line="240" w:lineRule="auto"/>
              <w:rPr>
                <w:rFonts w:cs="Arial"/>
              </w:rPr>
            </w:pPr>
          </w:p>
          <w:p w14:paraId="283651CB" w14:textId="71BBA155" w:rsidR="00E17155" w:rsidRDefault="00AA4798" w:rsidP="00214BFC">
            <w:pPr>
              <w:spacing w:after="0" w:line="240" w:lineRule="auto"/>
              <w:rPr>
                <w:rFonts w:cs="Arial"/>
              </w:rPr>
            </w:pPr>
            <w:r>
              <w:rPr>
                <w:rFonts w:cs="Arial"/>
              </w:rPr>
              <w:t xml:space="preserve">As noted previously, staffing levels, turnover and cohesion were three factors that dominated many reports as perhaps having the greatest impact on the quality of support provided.  However, the service has made concerted efforts to provide certificated training for staff with many completing the level 2 qualification within the first year of employment and longer-term staff either also gaining the </w:t>
            </w:r>
            <w:r>
              <w:rPr>
                <w:rFonts w:cs="Arial"/>
              </w:rPr>
              <w:lastRenderedPageBreak/>
              <w:t xml:space="preserve">qualification or achieving equivalence.  Many staff members report completing their level 3 and/or 4 certificates as well.  </w:t>
            </w:r>
            <w:r w:rsidR="00B55831">
              <w:rPr>
                <w:rFonts w:cs="Arial"/>
              </w:rPr>
              <w:t xml:space="preserve"> </w:t>
            </w:r>
            <w:r>
              <w:rPr>
                <w:rFonts w:cs="Arial"/>
              </w:rPr>
              <w:t xml:space="preserve">Nationally IDEA indicates almost 70 percent of its staff had completed level 2 (Annual Report 2017-2018).  </w:t>
            </w:r>
            <w:r w:rsidR="00061BF7">
              <w:rPr>
                <w:rFonts w:cs="Arial"/>
              </w:rPr>
              <w:t>The average across the seven homes visited was 85 percent (range 50-100%).</w:t>
            </w:r>
          </w:p>
          <w:p w14:paraId="46ECA4A6" w14:textId="77777777" w:rsidR="000F78B1" w:rsidRDefault="000F78B1" w:rsidP="00214BFC">
            <w:pPr>
              <w:spacing w:after="0" w:line="240" w:lineRule="auto"/>
              <w:rPr>
                <w:rFonts w:cs="Arial"/>
                <w:b/>
              </w:rPr>
            </w:pPr>
          </w:p>
          <w:p w14:paraId="7F754E37" w14:textId="77777777" w:rsidR="00FF21B0" w:rsidRDefault="00FF21B0" w:rsidP="00214BFC">
            <w:pPr>
              <w:spacing w:after="0" w:line="240" w:lineRule="auto"/>
              <w:rPr>
                <w:rFonts w:cs="Arial"/>
                <w:b/>
              </w:rPr>
            </w:pPr>
            <w:r>
              <w:rPr>
                <w:rFonts w:cs="Arial"/>
                <w:b/>
              </w:rPr>
              <w:t>P</w:t>
            </w:r>
            <w:r w:rsidRPr="006C6E86">
              <w:rPr>
                <w:rFonts w:cs="Arial"/>
                <w:b/>
              </w:rPr>
              <w:t>eople have time, opportunity and space for privacy</w:t>
            </w:r>
          </w:p>
          <w:p w14:paraId="524692FC" w14:textId="35613811" w:rsidR="001645D6" w:rsidRDefault="00061BF7" w:rsidP="00214BFC">
            <w:pPr>
              <w:spacing w:after="0" w:line="240" w:lineRule="auto"/>
              <w:rPr>
                <w:rFonts w:cs="Arial"/>
              </w:rPr>
            </w:pPr>
            <w:r>
              <w:rPr>
                <w:rFonts w:cs="Arial"/>
              </w:rPr>
              <w:t>All of the people in these homes have their own bedroom and have sufficient time and space for privacy.  There was one case where a person was no longer able to have private use</w:t>
            </w:r>
            <w:r w:rsidR="00482357">
              <w:rPr>
                <w:rFonts w:cs="Arial"/>
              </w:rPr>
              <w:t xml:space="preserve"> of</w:t>
            </w:r>
            <w:r>
              <w:rPr>
                <w:rFonts w:cs="Arial"/>
              </w:rPr>
              <w:t xml:space="preserve"> a cell phone but the </w:t>
            </w:r>
            <w:r w:rsidR="00AB07D8">
              <w:rPr>
                <w:rFonts w:cs="Arial"/>
              </w:rPr>
              <w:t>T</w:t>
            </w:r>
            <w:r>
              <w:rPr>
                <w:rFonts w:cs="Arial"/>
              </w:rPr>
              <w:t>eam were unable to determine why this had occurred and ha</w:t>
            </w:r>
            <w:r w:rsidR="009637FE">
              <w:rPr>
                <w:rFonts w:cs="Arial"/>
              </w:rPr>
              <w:t>ve</w:t>
            </w:r>
            <w:r>
              <w:rPr>
                <w:rFonts w:cs="Arial"/>
              </w:rPr>
              <w:t xml:space="preserve"> asked the service for a review of the situation.</w:t>
            </w:r>
          </w:p>
          <w:p w14:paraId="7881A2E3" w14:textId="77777777" w:rsidR="00061BF7" w:rsidRDefault="00061BF7" w:rsidP="00214BFC">
            <w:pPr>
              <w:spacing w:after="0" w:line="240" w:lineRule="auto"/>
              <w:rPr>
                <w:rFonts w:cs="Arial"/>
              </w:rPr>
            </w:pPr>
          </w:p>
          <w:p w14:paraId="2052DA66" w14:textId="1758559F" w:rsidR="00061BF7" w:rsidRPr="00E17155" w:rsidRDefault="00061BF7" w:rsidP="00214BFC">
            <w:pPr>
              <w:spacing w:after="0" w:line="240" w:lineRule="auto"/>
              <w:rPr>
                <w:rFonts w:cs="Arial"/>
              </w:rPr>
            </w:pPr>
            <w:r>
              <w:rPr>
                <w:rFonts w:cs="Arial"/>
              </w:rPr>
              <w:t>One area that also concerned the Evaluation Teams in one district was the practice of having on-call managers based in a residential home</w:t>
            </w:r>
            <w:r w:rsidR="009637FE">
              <w:rPr>
                <w:rFonts w:cs="Arial"/>
              </w:rPr>
              <w:t>,</w:t>
            </w:r>
            <w:r>
              <w:rPr>
                <w:rFonts w:cs="Arial"/>
              </w:rPr>
              <w:t xml:space="preserve"> especially during weekends.  This practice was seen as contrary to the privacy rights of individuals and the sense of ‘home’ or control of one’s own home. </w:t>
            </w:r>
          </w:p>
          <w:p w14:paraId="25913F51" w14:textId="77777777" w:rsidR="000065AC" w:rsidRDefault="000065AC" w:rsidP="00214BFC">
            <w:pPr>
              <w:spacing w:after="0" w:line="240" w:lineRule="auto"/>
              <w:rPr>
                <w:rFonts w:cs="Arial"/>
                <w:b/>
              </w:rPr>
            </w:pPr>
          </w:p>
          <w:p w14:paraId="5036CC1C" w14:textId="77777777" w:rsidR="000065AC" w:rsidRDefault="000065AC" w:rsidP="00214BFC">
            <w:pPr>
              <w:shd w:val="clear" w:color="auto" w:fill="E5DFEC" w:themeFill="accent4" w:themeFillTint="33"/>
              <w:spacing w:after="0" w:line="240" w:lineRule="auto"/>
              <w:rPr>
                <w:b/>
              </w:rPr>
            </w:pPr>
            <w:r w:rsidRPr="000065AC">
              <w:rPr>
                <w:b/>
              </w:rPr>
              <w:t>Related Extract</w:t>
            </w:r>
          </w:p>
          <w:p w14:paraId="1B3B91AE" w14:textId="146BAAB7" w:rsidR="00214BFC" w:rsidRPr="006343AD" w:rsidRDefault="00214BFC" w:rsidP="00C52C0B">
            <w:pPr>
              <w:pStyle w:val="ListParagraph"/>
              <w:shd w:val="clear" w:color="auto" w:fill="E5DFEC" w:themeFill="accent4" w:themeFillTint="33"/>
              <w:spacing w:after="0" w:line="240" w:lineRule="auto"/>
              <w:ind w:left="0"/>
              <w:jc w:val="both"/>
              <w:rPr>
                <w:bCs/>
              </w:rPr>
            </w:pPr>
            <w:r w:rsidRPr="000065AC">
              <w:rPr>
                <w:i/>
              </w:rPr>
              <w:t>“</w:t>
            </w:r>
            <w:r w:rsidRPr="006343AD">
              <w:rPr>
                <w:bCs/>
              </w:rPr>
              <w:t xml:space="preserve">We heard that there is an initiative within the wider IDEA Services organisation to require Service Managers to be either based in the branch offices or in residential homes when they are ‘on call’ between the hours of 6.30 to 8.30 am and 5.30 to 10.30 pm (outside of branch office hours). </w:t>
            </w:r>
            <w:r w:rsidR="009637FE">
              <w:rPr>
                <w:bCs/>
              </w:rPr>
              <w:t xml:space="preserve"> </w:t>
            </w:r>
            <w:r w:rsidRPr="006343AD">
              <w:rPr>
                <w:bCs/>
              </w:rPr>
              <w:t xml:space="preserve">The Evaluation Team was given a copy of ‘IDEA Services On Call Responsibilities’. </w:t>
            </w:r>
            <w:r w:rsidR="009637FE">
              <w:rPr>
                <w:bCs/>
              </w:rPr>
              <w:t xml:space="preserve"> </w:t>
            </w:r>
            <w:r w:rsidRPr="006343AD">
              <w:rPr>
                <w:bCs/>
              </w:rPr>
              <w:t>The Evaluation Team raised the</w:t>
            </w:r>
            <w:r>
              <w:rPr>
                <w:bCs/>
              </w:rPr>
              <w:t xml:space="preserve"> </w:t>
            </w:r>
            <w:r w:rsidRPr="006343AD">
              <w:rPr>
                <w:bCs/>
              </w:rPr>
              <w:t>concern that this had the ‘potential’ to breach privacy of the people in their homes.</w:t>
            </w:r>
          </w:p>
          <w:p w14:paraId="57507662" w14:textId="77777777" w:rsidR="00214BFC" w:rsidRPr="006343AD" w:rsidRDefault="00214BFC" w:rsidP="00C52C0B">
            <w:pPr>
              <w:pStyle w:val="ListParagraph"/>
              <w:shd w:val="clear" w:color="auto" w:fill="E5DFEC" w:themeFill="accent4" w:themeFillTint="33"/>
              <w:spacing w:after="0" w:line="240" w:lineRule="auto"/>
              <w:ind w:left="0"/>
              <w:jc w:val="both"/>
              <w:rPr>
                <w:bCs/>
              </w:rPr>
            </w:pPr>
            <w:r w:rsidRPr="006343AD">
              <w:rPr>
                <w:bCs/>
              </w:rPr>
              <w:t>This has been discussed with the Area Manager and a further discussion with Helen Sinclair, National Manager Quality IHC on 8</w:t>
            </w:r>
            <w:r w:rsidRPr="006343AD">
              <w:rPr>
                <w:bCs/>
                <w:vertAlign w:val="superscript"/>
              </w:rPr>
              <w:t>th</w:t>
            </w:r>
            <w:r w:rsidRPr="006343AD">
              <w:rPr>
                <w:bCs/>
              </w:rPr>
              <w:t xml:space="preserve"> August 2019. </w:t>
            </w:r>
          </w:p>
          <w:p w14:paraId="44DA73F4" w14:textId="6DB0AA75" w:rsidR="00214BFC" w:rsidRPr="006343AD" w:rsidRDefault="00214BFC" w:rsidP="00C52C0B">
            <w:pPr>
              <w:pStyle w:val="ListParagraph"/>
              <w:shd w:val="clear" w:color="auto" w:fill="E5DFEC" w:themeFill="accent4" w:themeFillTint="33"/>
              <w:spacing w:after="0" w:line="240" w:lineRule="auto"/>
              <w:ind w:left="0"/>
              <w:jc w:val="both"/>
              <w:rPr>
                <w:bCs/>
              </w:rPr>
            </w:pPr>
            <w:r w:rsidRPr="006343AD">
              <w:rPr>
                <w:bCs/>
              </w:rPr>
              <w:t>The outcome of this discussion was ‘proposed wording’ and an ‘action plan’ based on the following email response from Helen Sinclair (21</w:t>
            </w:r>
            <w:r w:rsidRPr="006343AD">
              <w:rPr>
                <w:bCs/>
                <w:vertAlign w:val="superscript"/>
              </w:rPr>
              <w:t>st</w:t>
            </w:r>
            <w:r w:rsidRPr="006343AD">
              <w:rPr>
                <w:bCs/>
              </w:rPr>
              <w:t xml:space="preserve"> August 2019)</w:t>
            </w:r>
            <w:r w:rsidR="009637FE">
              <w:rPr>
                <w:bCs/>
              </w:rPr>
              <w:t>:</w:t>
            </w:r>
            <w:r w:rsidRPr="006343AD">
              <w:rPr>
                <w:bCs/>
              </w:rPr>
              <w:t xml:space="preserve">  </w:t>
            </w:r>
          </w:p>
          <w:p w14:paraId="0B9F3621" w14:textId="77777777" w:rsidR="00214BFC" w:rsidRPr="006343AD" w:rsidRDefault="00214BFC" w:rsidP="00C52C0B">
            <w:pPr>
              <w:pStyle w:val="m-8823672910503021605msolistparagraph"/>
              <w:numPr>
                <w:ilvl w:val="0"/>
                <w:numId w:val="40"/>
              </w:numPr>
              <w:shd w:val="clear" w:color="auto" w:fill="E5DFEC" w:themeFill="accent4" w:themeFillTint="33"/>
              <w:tabs>
                <w:tab w:val="clear" w:pos="720"/>
                <w:tab w:val="num" w:pos="321"/>
              </w:tabs>
              <w:spacing w:before="0" w:beforeAutospacing="0" w:after="0" w:afterAutospacing="0"/>
              <w:ind w:left="321" w:hanging="321"/>
              <w:rPr>
                <w:rFonts w:ascii="Arial" w:hAnsi="Arial" w:cs="Arial"/>
                <w:i/>
                <w:iCs/>
                <w:color w:val="222222"/>
              </w:rPr>
            </w:pPr>
            <w:r w:rsidRPr="006343AD">
              <w:rPr>
                <w:rFonts w:ascii="Arial" w:hAnsi="Arial" w:cs="Arial"/>
                <w:i/>
                <w:iCs/>
                <w:color w:val="222222"/>
              </w:rPr>
              <w:t>We disagree that the matter raised should be stated as an issue related to breaching people’s privacy in their homes. We therefore don’t believe the finding should sit under the section “Rights”.  </w:t>
            </w:r>
          </w:p>
          <w:p w14:paraId="75EC4556" w14:textId="77777777" w:rsidR="00214BFC" w:rsidRPr="006343AD" w:rsidRDefault="00214BFC" w:rsidP="00C52C0B">
            <w:pPr>
              <w:pStyle w:val="m-8823672910503021605msolistparagraph"/>
              <w:numPr>
                <w:ilvl w:val="0"/>
                <w:numId w:val="40"/>
              </w:numPr>
              <w:shd w:val="clear" w:color="auto" w:fill="E5DFEC" w:themeFill="accent4" w:themeFillTint="33"/>
              <w:tabs>
                <w:tab w:val="clear" w:pos="720"/>
                <w:tab w:val="num" w:pos="321"/>
              </w:tabs>
              <w:spacing w:before="0" w:beforeAutospacing="0" w:after="0" w:afterAutospacing="0"/>
              <w:ind w:left="321" w:hanging="321"/>
              <w:rPr>
                <w:rFonts w:ascii="Arial" w:hAnsi="Arial" w:cs="Arial"/>
                <w:i/>
                <w:iCs/>
                <w:color w:val="222222"/>
              </w:rPr>
            </w:pPr>
            <w:r w:rsidRPr="006343AD">
              <w:rPr>
                <w:rFonts w:ascii="Arial" w:hAnsi="Arial" w:cs="Arial"/>
                <w:i/>
                <w:iCs/>
                <w:color w:val="222222"/>
              </w:rPr>
              <w:t>We believe the issue is one of needing to clarify clearly with service managers (primarily) and also support workers the requirements of the organisation in relation to on-call requirements and also the role of the service manager in homes. </w:t>
            </w:r>
          </w:p>
          <w:p w14:paraId="042CDAAC" w14:textId="07912E2A" w:rsidR="00214BFC" w:rsidRPr="006343AD" w:rsidRDefault="00214BFC" w:rsidP="00C52C0B">
            <w:pPr>
              <w:pStyle w:val="m-8823672910503021605msolistparagraph"/>
              <w:numPr>
                <w:ilvl w:val="0"/>
                <w:numId w:val="40"/>
              </w:numPr>
              <w:shd w:val="clear" w:color="auto" w:fill="E5DFEC" w:themeFill="accent4" w:themeFillTint="33"/>
              <w:tabs>
                <w:tab w:val="clear" w:pos="720"/>
                <w:tab w:val="num" w:pos="321"/>
              </w:tabs>
              <w:spacing w:before="0" w:beforeAutospacing="0" w:after="0" w:afterAutospacing="0"/>
              <w:ind w:left="321" w:hanging="321"/>
              <w:rPr>
                <w:rFonts w:ascii="Arial" w:hAnsi="Arial" w:cs="Arial"/>
                <w:i/>
                <w:iCs/>
                <w:color w:val="222222"/>
              </w:rPr>
            </w:pPr>
            <w:r w:rsidRPr="006343AD">
              <w:rPr>
                <w:rFonts w:ascii="Arial" w:hAnsi="Arial" w:cs="Arial"/>
                <w:i/>
                <w:iCs/>
                <w:color w:val="222222"/>
              </w:rPr>
              <w:t>Given the finding is stated as a “potential” risk, we don’t agree that it should be a specific finding and requirement. However, please be assured that however it is stated in your final report we remain committed to our suggested action plan to address the issue raised.</w:t>
            </w:r>
            <w:r w:rsidR="00AB07D8">
              <w:rPr>
                <w:rFonts w:cs="Arial"/>
                <w:i/>
                <w:iCs/>
              </w:rPr>
              <w:t>”</w:t>
            </w:r>
            <w:r w:rsidRPr="006343AD">
              <w:rPr>
                <w:rFonts w:ascii="Arial" w:hAnsi="Arial" w:cs="Arial"/>
                <w:i/>
                <w:iCs/>
                <w:color w:val="222222"/>
              </w:rPr>
              <w:t> </w:t>
            </w:r>
          </w:p>
          <w:p w14:paraId="01687088" w14:textId="77777777" w:rsidR="00AB07D8" w:rsidRDefault="00AB07D8" w:rsidP="00AB07D8">
            <w:pPr>
              <w:pStyle w:val="ListParagraph"/>
              <w:spacing w:after="0" w:line="240" w:lineRule="auto"/>
              <w:ind w:left="0"/>
              <w:jc w:val="both"/>
              <w:rPr>
                <w:bCs/>
                <w:i/>
                <w:iCs/>
              </w:rPr>
            </w:pPr>
          </w:p>
          <w:p w14:paraId="47CDB7A6" w14:textId="2D8832E1" w:rsidR="00214BFC" w:rsidRPr="00C52C0B" w:rsidRDefault="00214BFC" w:rsidP="00C52C0B">
            <w:pPr>
              <w:pStyle w:val="ListParagraph"/>
              <w:spacing w:after="120" w:line="240" w:lineRule="auto"/>
              <w:ind w:left="0"/>
              <w:jc w:val="both"/>
              <w:rPr>
                <w:bCs/>
              </w:rPr>
            </w:pPr>
            <w:r w:rsidRPr="00C52C0B">
              <w:rPr>
                <w:bCs/>
              </w:rPr>
              <w:t>The following strong recommendation is the result of this discussion</w:t>
            </w:r>
            <w:r w:rsidR="00AB07D8">
              <w:rPr>
                <w:bCs/>
              </w:rPr>
              <w:t>:</w:t>
            </w:r>
          </w:p>
          <w:p w14:paraId="3A0B39DD" w14:textId="7F952CA0" w:rsidR="00214BFC" w:rsidRPr="006343AD" w:rsidRDefault="00214BFC" w:rsidP="00C52C0B">
            <w:pPr>
              <w:spacing w:after="0" w:line="240" w:lineRule="auto"/>
              <w:rPr>
                <w:b/>
              </w:rPr>
            </w:pPr>
            <w:bookmarkStart w:id="0" w:name="_Hlk17350751"/>
            <w:r w:rsidRPr="006343AD">
              <w:rPr>
                <w:rFonts w:ascii="Helvetica" w:hAnsi="Helvetica" w:cs="Arial"/>
                <w:color w:val="222222"/>
              </w:rPr>
              <w:t>We strongly recommend engagement with Service Managers to clarify their understanding of requirements to be present in people’s homes during On Call</w:t>
            </w:r>
            <w:r w:rsidR="009637FE">
              <w:rPr>
                <w:rFonts w:ascii="Helvetica" w:hAnsi="Helvetica" w:cs="Arial"/>
                <w:color w:val="222222"/>
              </w:rPr>
              <w:t>:</w:t>
            </w:r>
          </w:p>
          <w:bookmarkEnd w:id="0"/>
          <w:p w14:paraId="5BB7B5F7" w14:textId="77777777" w:rsidR="00214BFC" w:rsidRPr="006343AD" w:rsidRDefault="00214BFC" w:rsidP="00C52C0B">
            <w:pPr>
              <w:pStyle w:val="ListParagraph"/>
              <w:numPr>
                <w:ilvl w:val="0"/>
                <w:numId w:val="39"/>
              </w:numPr>
              <w:spacing w:after="0" w:line="240" w:lineRule="auto"/>
              <w:ind w:left="321" w:hanging="321"/>
              <w:rPr>
                <w:rFonts w:ascii="Helvetica" w:hAnsi="Helvetica" w:cs="Arial"/>
                <w:color w:val="222222"/>
              </w:rPr>
            </w:pPr>
            <w:r w:rsidRPr="006343AD">
              <w:rPr>
                <w:rFonts w:ascii="Helvetica" w:hAnsi="Helvetica" w:cs="Arial"/>
                <w:color w:val="222222"/>
              </w:rPr>
              <w:t>Provide written evidence of communication with service managers clarifying the organisation’s expectations of services managers during on-call hours and more broadly as part of their requirement to be present in people’s homes.</w:t>
            </w:r>
          </w:p>
          <w:p w14:paraId="31CCA70A" w14:textId="77777777" w:rsidR="00214BFC" w:rsidRDefault="00214BFC" w:rsidP="00C52C0B">
            <w:pPr>
              <w:pStyle w:val="ListParagraph"/>
              <w:numPr>
                <w:ilvl w:val="0"/>
                <w:numId w:val="38"/>
              </w:numPr>
              <w:spacing w:after="0" w:line="240" w:lineRule="auto"/>
              <w:ind w:left="321" w:hanging="321"/>
              <w:rPr>
                <w:rFonts w:ascii="Helvetica" w:hAnsi="Helvetica" w:cs="Arial"/>
                <w:color w:val="222222"/>
              </w:rPr>
            </w:pPr>
            <w:r w:rsidRPr="006343AD">
              <w:rPr>
                <w:rFonts w:ascii="Helvetica" w:hAnsi="Helvetica" w:cs="Arial"/>
                <w:color w:val="222222"/>
              </w:rPr>
              <w:t>Communication will be provided by the Chief Operating Officer personally to every service manager in the organisation clarifying the organisation’s expectations of services managers during on-call hours and more broadly as part of their requirement to be present in people’s homes.</w:t>
            </w:r>
          </w:p>
          <w:p w14:paraId="1330EA1A" w14:textId="7D642F47" w:rsidR="00214BFC" w:rsidRPr="006343AD" w:rsidRDefault="00214BFC" w:rsidP="00214BFC">
            <w:pPr>
              <w:pStyle w:val="ListParagraph"/>
              <w:spacing w:after="0" w:line="240" w:lineRule="auto"/>
              <w:ind w:left="1429"/>
              <w:rPr>
                <w:rFonts w:ascii="Helvetica" w:hAnsi="Helvetica" w:cs="Arial"/>
                <w:color w:val="222222"/>
              </w:rPr>
            </w:pPr>
          </w:p>
          <w:p w14:paraId="2A13CB5E" w14:textId="39C45F9A" w:rsidR="000D405C" w:rsidRPr="000065AC" w:rsidRDefault="00214BFC" w:rsidP="00C52C0B">
            <w:pPr>
              <w:spacing w:after="0" w:line="240" w:lineRule="auto"/>
              <w:rPr>
                <w:rFonts w:cs="Arial"/>
                <w:szCs w:val="24"/>
                <w:lang w:eastAsia="en-NZ"/>
              </w:rPr>
            </w:pPr>
            <w:r w:rsidRPr="006343AD">
              <w:rPr>
                <w:rFonts w:ascii="Helvetica" w:hAnsi="Helvetica" w:cs="Arial"/>
                <w:color w:val="222222"/>
              </w:rPr>
              <w:lastRenderedPageBreak/>
              <w:t xml:space="preserve">Additionally, the Regional Manager, Northern will hold a forum with the area manager and all service managers in the Counties Manukau area to allow every manager to express their views and work together to ensure a shared and common understanding going forward.  This meeting will be </w:t>
            </w:r>
            <w:proofErr w:type="spellStart"/>
            <w:r w:rsidRPr="006343AD">
              <w:rPr>
                <w:rFonts w:ascii="Helvetica" w:hAnsi="Helvetica" w:cs="Arial"/>
                <w:color w:val="222222"/>
              </w:rPr>
              <w:t>minuted</w:t>
            </w:r>
            <w:proofErr w:type="spellEnd"/>
            <w:r w:rsidRPr="006343AD">
              <w:rPr>
                <w:rFonts w:ascii="Helvetica" w:hAnsi="Helvetica" w:cs="Arial"/>
                <w:color w:val="222222"/>
              </w:rPr>
              <w:t xml:space="preserve"> and the outcomes documented</w:t>
            </w:r>
            <w:r w:rsidR="001645D6">
              <w:rPr>
                <w:lang w:val="en-GB"/>
              </w:rPr>
              <w:t xml:space="preserve">. </w:t>
            </w:r>
          </w:p>
          <w:p w14:paraId="546D9297" w14:textId="21CA3295" w:rsidR="000F78B1" w:rsidRDefault="000F78B1" w:rsidP="00214BFC">
            <w:pPr>
              <w:spacing w:after="0" w:line="240" w:lineRule="auto"/>
              <w:jc w:val="both"/>
              <w:rPr>
                <w:rFonts w:cs="Arial"/>
                <w:b/>
              </w:rPr>
            </w:pPr>
          </w:p>
          <w:p w14:paraId="0A9D829A" w14:textId="77777777" w:rsidR="00FF21B0" w:rsidRDefault="00FF21B0" w:rsidP="00214BFC">
            <w:pPr>
              <w:spacing w:after="0" w:line="240" w:lineRule="auto"/>
              <w:jc w:val="both"/>
              <w:rPr>
                <w:rFonts w:cs="Arial"/>
                <w:b/>
              </w:rPr>
            </w:pPr>
            <w:r>
              <w:rPr>
                <w:rFonts w:cs="Arial"/>
                <w:b/>
              </w:rPr>
              <w:t>P</w:t>
            </w:r>
            <w:r w:rsidRPr="006C6E86">
              <w:rPr>
                <w:rFonts w:cs="Arial"/>
                <w:b/>
              </w:rPr>
              <w:t>eople decide when to share personal information</w:t>
            </w:r>
          </w:p>
          <w:p w14:paraId="57A7F5F5" w14:textId="77777777" w:rsidR="00F44323" w:rsidRDefault="00F44323" w:rsidP="00214BFC">
            <w:pPr>
              <w:spacing w:after="0" w:line="240" w:lineRule="auto"/>
              <w:rPr>
                <w:rFonts w:cs="Arial"/>
              </w:rPr>
            </w:pPr>
            <w:r>
              <w:rPr>
                <w:rFonts w:cs="Arial"/>
              </w:rPr>
              <w:t xml:space="preserve">All personal information is securely stored and staff were diligent </w:t>
            </w:r>
            <w:r w:rsidR="000F78B1">
              <w:rPr>
                <w:rFonts w:cs="Arial"/>
              </w:rPr>
              <w:t>in respecting</w:t>
            </w:r>
            <w:r>
              <w:rPr>
                <w:rFonts w:cs="Arial"/>
              </w:rPr>
              <w:t xml:space="preserve"> each person’s privacy.  </w:t>
            </w:r>
          </w:p>
          <w:p w14:paraId="619391B1" w14:textId="6A143646" w:rsidR="00214BFC" w:rsidRDefault="00B8300F" w:rsidP="00214BFC">
            <w:pPr>
              <w:spacing w:after="0" w:line="240" w:lineRule="auto"/>
              <w:rPr>
                <w:rFonts w:cs="Arial"/>
              </w:rPr>
            </w:pPr>
            <w:r>
              <w:rPr>
                <w:rFonts w:cs="Arial"/>
              </w:rPr>
              <w:t xml:space="preserve"> </w:t>
            </w:r>
          </w:p>
          <w:p w14:paraId="75491D65" w14:textId="77777777" w:rsidR="00214BFC" w:rsidRDefault="00214BFC" w:rsidP="00214BFC">
            <w:pPr>
              <w:shd w:val="clear" w:color="auto" w:fill="E5DFEC" w:themeFill="accent4" w:themeFillTint="33"/>
              <w:spacing w:after="0" w:line="240" w:lineRule="auto"/>
              <w:rPr>
                <w:b/>
              </w:rPr>
            </w:pPr>
            <w:r w:rsidRPr="000065AC">
              <w:rPr>
                <w:b/>
              </w:rPr>
              <w:t>Related Extracts</w:t>
            </w:r>
          </w:p>
          <w:p w14:paraId="10F9B3B1" w14:textId="3D946C24" w:rsidR="00214BFC" w:rsidRPr="00C52C0B" w:rsidRDefault="00214BFC" w:rsidP="00214BFC">
            <w:pPr>
              <w:shd w:val="clear" w:color="auto" w:fill="E5DFEC" w:themeFill="accent4" w:themeFillTint="33"/>
              <w:spacing w:after="0" w:line="240" w:lineRule="auto"/>
              <w:rPr>
                <w:lang w:val="en-GB"/>
              </w:rPr>
            </w:pPr>
            <w:r w:rsidRPr="000065AC">
              <w:rPr>
                <w:i/>
              </w:rPr>
              <w:t>“</w:t>
            </w:r>
            <w:r w:rsidRPr="00214BFC">
              <w:rPr>
                <w:bCs/>
                <w:i/>
                <w:iCs/>
              </w:rPr>
              <w:t xml:space="preserve">We also heard that IDEA Services Tauranga is in the process of introducing a new Client Management System. </w:t>
            </w:r>
            <w:r w:rsidR="00AB07D8">
              <w:rPr>
                <w:bCs/>
                <w:i/>
                <w:iCs/>
              </w:rPr>
              <w:t xml:space="preserve"> </w:t>
            </w:r>
            <w:r w:rsidRPr="00214BFC">
              <w:rPr>
                <w:bCs/>
                <w:i/>
                <w:iCs/>
              </w:rPr>
              <w:t xml:space="preserve">This is called ‘My Support’ and the intention is that staff will be trained in its use in September and then it will go ‘live’. </w:t>
            </w:r>
            <w:r w:rsidR="00B8300F">
              <w:rPr>
                <w:bCs/>
                <w:i/>
                <w:iCs/>
              </w:rPr>
              <w:t xml:space="preserve"> </w:t>
            </w:r>
            <w:r w:rsidRPr="00214BFC">
              <w:rPr>
                <w:bCs/>
                <w:i/>
                <w:iCs/>
              </w:rPr>
              <w:t xml:space="preserve">All the homes will have access to a tablet to record information. </w:t>
            </w:r>
            <w:r w:rsidR="00B8300F">
              <w:rPr>
                <w:bCs/>
                <w:i/>
                <w:iCs/>
              </w:rPr>
              <w:t xml:space="preserve"> </w:t>
            </w:r>
            <w:r w:rsidRPr="00214BFC">
              <w:rPr>
                <w:bCs/>
                <w:i/>
                <w:iCs/>
              </w:rPr>
              <w:t>Levels of access will also be available for the people and their families</w:t>
            </w:r>
            <w:r w:rsidR="00B8300F">
              <w:rPr>
                <w:bCs/>
                <w:i/>
                <w:iCs/>
              </w:rPr>
              <w:t>.</w:t>
            </w:r>
            <w:r>
              <w:rPr>
                <w:bCs/>
                <w:i/>
                <w:iCs/>
              </w:rPr>
              <w:t>”</w:t>
            </w:r>
            <w:r w:rsidR="00C52C0B">
              <w:rPr>
                <w:bCs/>
                <w:i/>
                <w:iCs/>
              </w:rPr>
              <w:t xml:space="preserve"> </w:t>
            </w:r>
            <w:r w:rsidR="00C52C0B">
              <w:rPr>
                <w:bCs/>
              </w:rPr>
              <w:t>Several reports</w:t>
            </w:r>
          </w:p>
          <w:p w14:paraId="566F347D" w14:textId="77777777" w:rsidR="00214BFC" w:rsidRDefault="00214BFC" w:rsidP="00214BFC">
            <w:pPr>
              <w:spacing w:after="0" w:line="240" w:lineRule="auto"/>
              <w:rPr>
                <w:rFonts w:cs="Arial"/>
              </w:rPr>
            </w:pPr>
          </w:p>
          <w:p w14:paraId="033D792E" w14:textId="77777777" w:rsidR="000D405C" w:rsidRDefault="00FF21B0" w:rsidP="00214BFC">
            <w:pPr>
              <w:spacing w:after="0" w:line="240" w:lineRule="auto"/>
              <w:rPr>
                <w:rFonts w:cs="Arial"/>
                <w:b/>
              </w:rPr>
            </w:pPr>
            <w:r w:rsidRPr="001F416B">
              <w:rPr>
                <w:b/>
              </w:rPr>
              <w:t>P</w:t>
            </w:r>
            <w:r w:rsidRPr="00E71244">
              <w:rPr>
                <w:rFonts w:cs="Arial"/>
                <w:b/>
              </w:rPr>
              <w:t>eople</w:t>
            </w:r>
            <w:r w:rsidRPr="006C6E86">
              <w:rPr>
                <w:rFonts w:cs="Arial"/>
                <w:b/>
              </w:rPr>
              <w:t xml:space="preserve"> live in integrated environments</w:t>
            </w:r>
          </w:p>
          <w:p w14:paraId="685E7E0D" w14:textId="3630FAC7" w:rsidR="006D40A7" w:rsidRDefault="00F44323" w:rsidP="00214BFC">
            <w:pPr>
              <w:spacing w:after="0" w:line="240" w:lineRule="auto"/>
              <w:rPr>
                <w:rFonts w:cs="Arial"/>
                <w:szCs w:val="24"/>
                <w:lang w:eastAsia="en-NZ"/>
              </w:rPr>
            </w:pPr>
            <w:r>
              <w:rPr>
                <w:rFonts w:cs="Arial"/>
              </w:rPr>
              <w:t xml:space="preserve">All of the homes involved in this review were in typical neighbourhoods and </w:t>
            </w:r>
            <w:r w:rsidR="00482357">
              <w:rPr>
                <w:rFonts w:cs="Arial"/>
              </w:rPr>
              <w:t xml:space="preserve">had </w:t>
            </w:r>
            <w:r>
              <w:rPr>
                <w:rFonts w:cs="Arial"/>
              </w:rPr>
              <w:t>access to local shopping centres and services.</w:t>
            </w:r>
            <w:r w:rsidR="00B8282C">
              <w:rPr>
                <w:rFonts w:cs="Arial"/>
              </w:rPr>
              <w:t xml:space="preserve">  Most </w:t>
            </w:r>
            <w:r w:rsidR="00B8300F">
              <w:rPr>
                <w:rFonts w:cs="Arial"/>
              </w:rPr>
              <w:t xml:space="preserve">of the </w:t>
            </w:r>
            <w:r w:rsidR="00B8282C">
              <w:rPr>
                <w:rFonts w:cs="Arial"/>
              </w:rPr>
              <w:t>people enjoyed the rhythms of life similar to other people in the community</w:t>
            </w:r>
            <w:r w:rsidR="00C25F9A">
              <w:rPr>
                <w:rFonts w:cs="Arial"/>
              </w:rPr>
              <w:t xml:space="preserve"> but with reduced opportunities for individualised activities or even general involvement in the community.</w:t>
            </w:r>
          </w:p>
          <w:p w14:paraId="0C16963D" w14:textId="77777777" w:rsidR="006D40A7" w:rsidRDefault="006D40A7" w:rsidP="00214BFC">
            <w:pPr>
              <w:spacing w:after="0" w:line="240" w:lineRule="auto"/>
              <w:rPr>
                <w:rFonts w:cs="Arial"/>
                <w:szCs w:val="24"/>
                <w:lang w:eastAsia="en-NZ"/>
              </w:rPr>
            </w:pPr>
          </w:p>
          <w:p w14:paraId="598E60A6" w14:textId="77777777" w:rsidR="006D40A7" w:rsidRDefault="006D40A7" w:rsidP="00214BFC">
            <w:pPr>
              <w:spacing w:after="0" w:line="240" w:lineRule="auto"/>
              <w:rPr>
                <w:rFonts w:cs="Arial"/>
                <w:szCs w:val="24"/>
                <w:lang w:eastAsia="en-NZ"/>
              </w:rPr>
            </w:pPr>
          </w:p>
          <w:p w14:paraId="461EACE0" w14:textId="77777777" w:rsidR="006D40A7" w:rsidRPr="006D40A7" w:rsidRDefault="00882066" w:rsidP="00214BFC">
            <w:pPr>
              <w:pStyle w:val="ListParagraph"/>
              <w:numPr>
                <w:ilvl w:val="0"/>
                <w:numId w:val="26"/>
              </w:numPr>
              <w:spacing w:after="0" w:line="240" w:lineRule="auto"/>
              <w:rPr>
                <w:rFonts w:cs="Arial"/>
                <w:szCs w:val="24"/>
                <w:lang w:eastAsia="en-NZ"/>
              </w:rPr>
            </w:pPr>
            <w:r w:rsidRPr="006D40A7">
              <w:rPr>
                <w:rFonts w:cs="Arial"/>
                <w:b/>
                <w:szCs w:val="24"/>
                <w:lang w:eastAsia="en-NZ"/>
              </w:rPr>
              <w:t>Affiliation</w:t>
            </w:r>
          </w:p>
          <w:p w14:paraId="21DAEEC9" w14:textId="77777777" w:rsidR="00FF21B0" w:rsidRDefault="00882066" w:rsidP="00214BFC">
            <w:pPr>
              <w:spacing w:after="0" w:line="240" w:lineRule="auto"/>
              <w:rPr>
                <w:rFonts w:cs="Arial"/>
                <w:szCs w:val="24"/>
                <w:lang w:eastAsia="en-NZ"/>
              </w:rPr>
            </w:pPr>
            <w:r w:rsidRPr="006D40A7">
              <w:rPr>
                <w:rFonts w:cs="Arial"/>
                <w:szCs w:val="24"/>
                <w:lang w:eastAsia="en-NZ"/>
              </w:rPr>
              <w:t xml:space="preserve"> </w:t>
            </w:r>
          </w:p>
          <w:p w14:paraId="67074D97" w14:textId="77777777" w:rsidR="00FF21B0" w:rsidRDefault="00FF21B0" w:rsidP="00214BFC">
            <w:pPr>
              <w:spacing w:after="0" w:line="240" w:lineRule="auto"/>
              <w:rPr>
                <w:rFonts w:cs="Arial"/>
                <w:szCs w:val="24"/>
                <w:lang w:eastAsia="en-NZ"/>
              </w:rPr>
            </w:pPr>
            <w:r w:rsidRPr="006C6E86">
              <w:rPr>
                <w:rFonts w:cs="Arial"/>
                <w:b/>
              </w:rPr>
              <w:t>People participate in the life of the community and interact with members of the community</w:t>
            </w:r>
          </w:p>
          <w:p w14:paraId="1E387904" w14:textId="77777777" w:rsidR="00AA2CAD" w:rsidRDefault="00A2279F" w:rsidP="00214BFC">
            <w:pPr>
              <w:spacing w:after="0" w:line="240" w:lineRule="auto"/>
              <w:rPr>
                <w:rFonts w:cs="Arial"/>
                <w:szCs w:val="24"/>
                <w:lang w:eastAsia="en-NZ"/>
              </w:rPr>
            </w:pPr>
            <w:r>
              <w:rPr>
                <w:rFonts w:cs="Arial"/>
                <w:szCs w:val="24"/>
                <w:lang w:eastAsia="en-NZ"/>
              </w:rPr>
              <w:t xml:space="preserve">The general view in all but one report was that people had access to the community only ‘sometimes’ (in a scale from </w:t>
            </w:r>
            <w:r w:rsidR="00AA2CAD">
              <w:rPr>
                <w:rFonts w:cs="Arial"/>
                <w:szCs w:val="24"/>
                <w:lang w:eastAsia="en-NZ"/>
              </w:rPr>
              <w:t>‘</w:t>
            </w:r>
            <w:r>
              <w:rPr>
                <w:rFonts w:cs="Arial"/>
                <w:szCs w:val="24"/>
                <w:lang w:eastAsia="en-NZ"/>
              </w:rPr>
              <w:t>always</w:t>
            </w:r>
            <w:r w:rsidR="00AA2CAD">
              <w:rPr>
                <w:rFonts w:cs="Arial"/>
                <w:szCs w:val="24"/>
                <w:lang w:eastAsia="en-NZ"/>
              </w:rPr>
              <w:t>’</w:t>
            </w:r>
            <w:r>
              <w:rPr>
                <w:rFonts w:cs="Arial"/>
                <w:szCs w:val="24"/>
                <w:lang w:eastAsia="en-NZ"/>
              </w:rPr>
              <w:t xml:space="preserve">, </w:t>
            </w:r>
            <w:r w:rsidR="00AA2CAD">
              <w:rPr>
                <w:rFonts w:cs="Arial"/>
                <w:szCs w:val="24"/>
                <w:lang w:eastAsia="en-NZ"/>
              </w:rPr>
              <w:t>‘</w:t>
            </w:r>
            <w:r>
              <w:rPr>
                <w:rFonts w:cs="Arial"/>
                <w:szCs w:val="24"/>
                <w:lang w:eastAsia="en-NZ"/>
              </w:rPr>
              <w:t>often</w:t>
            </w:r>
            <w:r w:rsidR="00AA2CAD">
              <w:rPr>
                <w:rFonts w:cs="Arial"/>
                <w:szCs w:val="24"/>
                <w:lang w:eastAsia="en-NZ"/>
              </w:rPr>
              <w:t>’</w:t>
            </w:r>
            <w:r>
              <w:rPr>
                <w:rFonts w:cs="Arial"/>
                <w:szCs w:val="24"/>
                <w:lang w:eastAsia="en-NZ"/>
              </w:rPr>
              <w:t xml:space="preserve">, </w:t>
            </w:r>
            <w:r w:rsidR="00AA2CAD">
              <w:rPr>
                <w:rFonts w:cs="Arial"/>
                <w:szCs w:val="24"/>
                <w:lang w:eastAsia="en-NZ"/>
              </w:rPr>
              <w:t>‘</w:t>
            </w:r>
            <w:r>
              <w:rPr>
                <w:rFonts w:cs="Arial"/>
                <w:szCs w:val="24"/>
                <w:lang w:eastAsia="en-NZ"/>
              </w:rPr>
              <w:t>sometimes</w:t>
            </w:r>
            <w:r w:rsidR="00AA2CAD">
              <w:rPr>
                <w:rFonts w:cs="Arial"/>
                <w:szCs w:val="24"/>
                <w:lang w:eastAsia="en-NZ"/>
              </w:rPr>
              <w:t>’</w:t>
            </w:r>
            <w:r>
              <w:rPr>
                <w:rFonts w:cs="Arial"/>
                <w:szCs w:val="24"/>
                <w:lang w:eastAsia="en-NZ"/>
              </w:rPr>
              <w:t xml:space="preserve">, </w:t>
            </w:r>
            <w:r w:rsidR="00AA2CAD">
              <w:rPr>
                <w:rFonts w:cs="Arial"/>
                <w:szCs w:val="24"/>
                <w:lang w:eastAsia="en-NZ"/>
              </w:rPr>
              <w:t>‘</w:t>
            </w:r>
            <w:r>
              <w:rPr>
                <w:rFonts w:cs="Arial"/>
                <w:szCs w:val="24"/>
                <w:lang w:eastAsia="en-NZ"/>
              </w:rPr>
              <w:t>occasionally</w:t>
            </w:r>
            <w:r w:rsidR="00AA2CAD">
              <w:rPr>
                <w:rFonts w:cs="Arial"/>
                <w:szCs w:val="24"/>
                <w:lang w:eastAsia="en-NZ"/>
              </w:rPr>
              <w:t>’</w:t>
            </w:r>
            <w:r>
              <w:rPr>
                <w:rFonts w:cs="Arial"/>
                <w:szCs w:val="24"/>
                <w:lang w:eastAsia="en-NZ"/>
              </w:rPr>
              <w:t xml:space="preserve"> and </w:t>
            </w:r>
            <w:r w:rsidR="00AA2CAD">
              <w:rPr>
                <w:rFonts w:cs="Arial"/>
                <w:szCs w:val="24"/>
                <w:lang w:eastAsia="en-NZ"/>
              </w:rPr>
              <w:t>‘</w:t>
            </w:r>
            <w:r>
              <w:rPr>
                <w:rFonts w:cs="Arial"/>
                <w:szCs w:val="24"/>
                <w:lang w:eastAsia="en-NZ"/>
              </w:rPr>
              <w:t>never</w:t>
            </w:r>
            <w:r w:rsidR="00AA2CAD">
              <w:rPr>
                <w:rFonts w:cs="Arial"/>
                <w:szCs w:val="24"/>
                <w:lang w:eastAsia="en-NZ"/>
              </w:rPr>
              <w:t>’</w:t>
            </w:r>
            <w:r>
              <w:rPr>
                <w:rFonts w:cs="Arial"/>
                <w:szCs w:val="24"/>
                <w:lang w:eastAsia="en-NZ"/>
              </w:rPr>
              <w:t>)</w:t>
            </w:r>
            <w:r w:rsidR="00B8282C">
              <w:rPr>
                <w:rFonts w:cs="Arial"/>
                <w:szCs w:val="24"/>
                <w:lang w:eastAsia="en-NZ"/>
              </w:rPr>
              <w:t>.</w:t>
            </w:r>
            <w:r>
              <w:rPr>
                <w:rFonts w:cs="Arial"/>
                <w:szCs w:val="24"/>
                <w:lang w:eastAsia="en-NZ"/>
              </w:rPr>
              <w:t xml:space="preserve">  Again, people with one-to-one staffing or who were able to access the community independently were more likely to experience greater community participation.  </w:t>
            </w:r>
          </w:p>
          <w:p w14:paraId="77875C27" w14:textId="77777777" w:rsidR="00AA2CAD" w:rsidRDefault="00AA2CAD" w:rsidP="00214BFC">
            <w:pPr>
              <w:spacing w:after="0" w:line="240" w:lineRule="auto"/>
              <w:rPr>
                <w:rFonts w:cs="Arial"/>
                <w:szCs w:val="24"/>
                <w:lang w:eastAsia="en-NZ"/>
              </w:rPr>
            </w:pPr>
          </w:p>
          <w:p w14:paraId="1EE72BDF" w14:textId="2F8982E7" w:rsidR="00AA2CAD" w:rsidRDefault="00AA2CAD" w:rsidP="00214BFC">
            <w:pPr>
              <w:spacing w:after="0" w:line="240" w:lineRule="auto"/>
              <w:rPr>
                <w:rFonts w:cs="Arial"/>
                <w:szCs w:val="24"/>
                <w:lang w:eastAsia="en-NZ"/>
              </w:rPr>
            </w:pPr>
            <w:r>
              <w:rPr>
                <w:rFonts w:cs="Arial"/>
                <w:szCs w:val="24"/>
                <w:lang w:eastAsia="en-NZ"/>
              </w:rPr>
              <w:t xml:space="preserve">In this section the teams reiterated issues with staffing levels and </w:t>
            </w:r>
            <w:r w:rsidR="00AB07D8">
              <w:rPr>
                <w:rFonts w:cs="Arial"/>
                <w:szCs w:val="24"/>
                <w:lang w:eastAsia="en-NZ"/>
              </w:rPr>
              <w:t xml:space="preserve">the </w:t>
            </w:r>
            <w:r>
              <w:rPr>
                <w:rFonts w:cs="Arial"/>
                <w:szCs w:val="24"/>
                <w:lang w:eastAsia="en-NZ"/>
              </w:rPr>
              <w:t>use of vehicles as limited factors in assisting people to access and participate meaningfully in their communities of choice.</w:t>
            </w:r>
          </w:p>
          <w:p w14:paraId="258ACC7A" w14:textId="77777777" w:rsidR="00AA2CAD" w:rsidRDefault="00AA2CAD" w:rsidP="00214BFC">
            <w:pPr>
              <w:spacing w:after="0" w:line="240" w:lineRule="auto"/>
              <w:rPr>
                <w:rFonts w:cs="Arial"/>
                <w:szCs w:val="24"/>
                <w:lang w:eastAsia="en-NZ"/>
              </w:rPr>
            </w:pPr>
          </w:p>
          <w:p w14:paraId="58D31C37" w14:textId="77777777" w:rsidR="00AA2CAD" w:rsidRDefault="00AA2CAD" w:rsidP="00C52C0B">
            <w:pPr>
              <w:spacing w:after="120" w:line="240" w:lineRule="auto"/>
              <w:rPr>
                <w:rFonts w:cs="Arial"/>
                <w:szCs w:val="24"/>
                <w:lang w:eastAsia="en-NZ"/>
              </w:rPr>
            </w:pPr>
            <w:r>
              <w:rPr>
                <w:rFonts w:cs="Arial"/>
                <w:szCs w:val="24"/>
                <w:lang w:eastAsia="en-NZ"/>
              </w:rPr>
              <w:t>Some people were able at attend the following:</w:t>
            </w:r>
          </w:p>
          <w:p w14:paraId="13923F99" w14:textId="77777777" w:rsidR="00AA2CAD" w:rsidRP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 xml:space="preserve">Church </w:t>
            </w:r>
          </w:p>
          <w:p w14:paraId="6C9E8E8C" w14:textId="77777777" w:rsidR="00AA2CAD" w:rsidRP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Special Olympics</w:t>
            </w:r>
          </w:p>
          <w:p w14:paraId="19CF7305" w14:textId="77777777" w:rsid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Library</w:t>
            </w:r>
          </w:p>
          <w:p w14:paraId="467C387E" w14:textId="77777777" w:rsidR="00F2202C" w:rsidRPr="00AA2CAD" w:rsidRDefault="00F2202C" w:rsidP="00AA2CAD">
            <w:pPr>
              <w:pStyle w:val="ListParagraph"/>
              <w:numPr>
                <w:ilvl w:val="0"/>
                <w:numId w:val="41"/>
              </w:numPr>
              <w:spacing w:after="0" w:line="240" w:lineRule="auto"/>
              <w:rPr>
                <w:rFonts w:cs="Arial"/>
                <w:szCs w:val="24"/>
                <w:lang w:eastAsia="en-NZ"/>
              </w:rPr>
            </w:pPr>
            <w:r>
              <w:rPr>
                <w:rFonts w:cs="Arial"/>
                <w:szCs w:val="24"/>
                <w:lang w:eastAsia="en-NZ"/>
              </w:rPr>
              <w:t>Gym</w:t>
            </w:r>
          </w:p>
          <w:p w14:paraId="26902406" w14:textId="77777777" w:rsidR="00AA2CAD" w:rsidRP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Shopping Malls, supermarkets, shops</w:t>
            </w:r>
          </w:p>
          <w:p w14:paraId="02C2C364" w14:textId="77777777" w:rsidR="00AA2CAD" w:rsidRP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Parks and beaches</w:t>
            </w:r>
          </w:p>
          <w:p w14:paraId="04CE7234" w14:textId="77777777" w:rsidR="00AA2CAD" w:rsidRP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Recreational centres</w:t>
            </w:r>
          </w:p>
          <w:p w14:paraId="7EFFE212" w14:textId="77777777" w:rsidR="00AA2CAD" w:rsidRP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Bowls</w:t>
            </w:r>
          </w:p>
          <w:p w14:paraId="3990D1AE" w14:textId="77777777" w:rsidR="00AA2CAD" w:rsidRPr="00AA2CAD" w:rsidRDefault="00AA2CAD" w:rsidP="00AA2CAD">
            <w:pPr>
              <w:pStyle w:val="ListParagraph"/>
              <w:numPr>
                <w:ilvl w:val="0"/>
                <w:numId w:val="41"/>
              </w:numPr>
              <w:spacing w:after="0" w:line="240" w:lineRule="auto"/>
              <w:rPr>
                <w:rFonts w:cs="Arial"/>
                <w:szCs w:val="24"/>
                <w:lang w:eastAsia="en-NZ"/>
              </w:rPr>
            </w:pPr>
            <w:r w:rsidRPr="00AA2CAD">
              <w:rPr>
                <w:rFonts w:cs="Arial"/>
                <w:szCs w:val="24"/>
                <w:lang w:eastAsia="en-NZ"/>
              </w:rPr>
              <w:t>Karate</w:t>
            </w:r>
          </w:p>
          <w:p w14:paraId="03C8C23A" w14:textId="020568B7" w:rsidR="00AA2CAD" w:rsidRPr="00AA2CAD" w:rsidRDefault="00AA2CAD" w:rsidP="00AA2CAD">
            <w:pPr>
              <w:pStyle w:val="ListParagraph"/>
              <w:numPr>
                <w:ilvl w:val="0"/>
                <w:numId w:val="41"/>
              </w:numPr>
              <w:spacing w:after="0" w:line="240" w:lineRule="auto"/>
              <w:rPr>
                <w:rFonts w:cs="Arial"/>
                <w:szCs w:val="24"/>
                <w:lang w:eastAsia="en-NZ"/>
              </w:rPr>
            </w:pPr>
            <w:proofErr w:type="spellStart"/>
            <w:r w:rsidRPr="00AA2CAD">
              <w:rPr>
                <w:rFonts w:cs="Arial"/>
                <w:szCs w:val="24"/>
                <w:lang w:eastAsia="en-NZ"/>
              </w:rPr>
              <w:t>Cossie</w:t>
            </w:r>
            <w:proofErr w:type="spellEnd"/>
            <w:r w:rsidRPr="00AA2CAD">
              <w:rPr>
                <w:rFonts w:cs="Arial"/>
                <w:szCs w:val="24"/>
                <w:lang w:eastAsia="en-NZ"/>
              </w:rPr>
              <w:t xml:space="preserve"> </w:t>
            </w:r>
            <w:r w:rsidR="00B8300F">
              <w:rPr>
                <w:rFonts w:cs="Arial"/>
                <w:szCs w:val="24"/>
                <w:lang w:eastAsia="en-NZ"/>
              </w:rPr>
              <w:t>C</w:t>
            </w:r>
            <w:r w:rsidRPr="00AA2CAD">
              <w:rPr>
                <w:rFonts w:cs="Arial"/>
                <w:szCs w:val="24"/>
                <w:lang w:eastAsia="en-NZ"/>
              </w:rPr>
              <w:t>lub</w:t>
            </w:r>
            <w:r w:rsidR="00B8300F">
              <w:rPr>
                <w:rFonts w:cs="Arial"/>
                <w:szCs w:val="24"/>
                <w:lang w:eastAsia="en-NZ"/>
              </w:rPr>
              <w:t>.</w:t>
            </w:r>
          </w:p>
          <w:p w14:paraId="47CFDF85" w14:textId="77777777" w:rsidR="00010575" w:rsidRDefault="00AA2CAD" w:rsidP="00214BFC">
            <w:pPr>
              <w:spacing w:after="0" w:line="240" w:lineRule="auto"/>
              <w:rPr>
                <w:rFonts w:cs="Arial"/>
                <w:szCs w:val="24"/>
                <w:lang w:eastAsia="en-NZ"/>
              </w:rPr>
            </w:pPr>
            <w:r>
              <w:rPr>
                <w:rFonts w:cs="Arial"/>
                <w:szCs w:val="24"/>
                <w:lang w:eastAsia="en-NZ"/>
              </w:rPr>
              <w:lastRenderedPageBreak/>
              <w:t xml:space="preserve"> </w:t>
            </w:r>
            <w:r w:rsidR="00A2279F">
              <w:rPr>
                <w:rFonts w:cs="Arial"/>
                <w:szCs w:val="24"/>
                <w:lang w:eastAsia="en-NZ"/>
              </w:rPr>
              <w:t xml:space="preserve"> </w:t>
            </w:r>
            <w:r w:rsidR="00B8282C">
              <w:rPr>
                <w:rFonts w:cs="Arial"/>
                <w:szCs w:val="24"/>
                <w:lang w:eastAsia="en-NZ"/>
              </w:rPr>
              <w:t xml:space="preserve">  </w:t>
            </w:r>
            <w:r w:rsidR="00796367">
              <w:rPr>
                <w:rFonts w:cs="Arial"/>
                <w:szCs w:val="24"/>
                <w:lang w:eastAsia="en-NZ"/>
              </w:rPr>
              <w:t xml:space="preserve">      </w:t>
            </w:r>
          </w:p>
          <w:p w14:paraId="0CBED0DA" w14:textId="585153AC" w:rsidR="00676B2C" w:rsidRDefault="00AA2CAD" w:rsidP="00214BFC">
            <w:pPr>
              <w:spacing w:after="0" w:line="240" w:lineRule="auto"/>
              <w:ind w:left="29"/>
              <w:rPr>
                <w:rFonts w:cs="Arial"/>
                <w:bCs/>
              </w:rPr>
            </w:pPr>
            <w:r>
              <w:rPr>
                <w:rFonts w:cs="Arial"/>
                <w:bCs/>
              </w:rPr>
              <w:t>There were a couple of situations where people had access to a volunteer who was able to do things with them</w:t>
            </w:r>
            <w:r w:rsidR="00922C9F">
              <w:rPr>
                <w:rFonts w:cs="Arial"/>
                <w:bCs/>
              </w:rPr>
              <w:t>,</w:t>
            </w:r>
            <w:r>
              <w:rPr>
                <w:rFonts w:cs="Arial"/>
                <w:bCs/>
              </w:rPr>
              <w:t xml:space="preserve"> either at home or in the community, and most had access to </w:t>
            </w:r>
            <w:r w:rsidR="00922C9F">
              <w:rPr>
                <w:rFonts w:cs="Arial"/>
                <w:bCs/>
              </w:rPr>
              <w:t xml:space="preserve">their </w:t>
            </w:r>
            <w:r>
              <w:rPr>
                <w:rFonts w:cs="Arial"/>
                <w:bCs/>
              </w:rPr>
              <w:t>family/</w:t>
            </w:r>
            <w:proofErr w:type="spellStart"/>
            <w:r>
              <w:rPr>
                <w:rFonts w:cs="Arial"/>
                <w:bCs/>
              </w:rPr>
              <w:t>wh</w:t>
            </w:r>
            <w:r w:rsidRPr="00AA2CAD">
              <w:rPr>
                <w:rFonts w:cs="Arial"/>
                <w:bCs/>
              </w:rPr>
              <w:t>ā</w:t>
            </w:r>
            <w:r>
              <w:rPr>
                <w:rFonts w:cs="Arial"/>
                <w:bCs/>
              </w:rPr>
              <w:t>nau</w:t>
            </w:r>
            <w:proofErr w:type="spellEnd"/>
            <w:r>
              <w:rPr>
                <w:rFonts w:cs="Arial"/>
                <w:bCs/>
              </w:rPr>
              <w:t xml:space="preserve"> who had varying ability to</w:t>
            </w:r>
            <w:r w:rsidR="00320C67">
              <w:rPr>
                <w:rFonts w:cs="Arial"/>
                <w:bCs/>
              </w:rPr>
              <w:t xml:space="preserve"> assist with</w:t>
            </w:r>
            <w:r>
              <w:rPr>
                <w:rFonts w:cs="Arial"/>
                <w:bCs/>
              </w:rPr>
              <w:t xml:space="preserve"> increas</w:t>
            </w:r>
            <w:r w:rsidR="00320C67">
              <w:rPr>
                <w:rFonts w:cs="Arial"/>
                <w:bCs/>
              </w:rPr>
              <w:t>ing the person to participate</w:t>
            </w:r>
            <w:r>
              <w:rPr>
                <w:rFonts w:cs="Arial"/>
                <w:bCs/>
              </w:rPr>
              <w:t xml:space="preserve"> in the community.</w:t>
            </w:r>
          </w:p>
          <w:p w14:paraId="0F5F0561" w14:textId="77777777" w:rsidR="00AA2CAD" w:rsidRDefault="00AA2CAD" w:rsidP="00214BFC">
            <w:pPr>
              <w:spacing w:after="0" w:line="240" w:lineRule="auto"/>
              <w:ind w:left="29"/>
              <w:rPr>
                <w:rFonts w:cs="Arial"/>
                <w:bCs/>
              </w:rPr>
            </w:pPr>
          </w:p>
          <w:p w14:paraId="4B5E06F8" w14:textId="687DB248" w:rsidR="00AA2CAD" w:rsidRDefault="00F2202C" w:rsidP="00214BFC">
            <w:pPr>
              <w:spacing w:after="0" w:line="240" w:lineRule="auto"/>
              <w:ind w:left="29"/>
              <w:rPr>
                <w:rFonts w:cs="Arial"/>
                <w:b/>
              </w:rPr>
            </w:pPr>
            <w:r>
              <w:rPr>
                <w:rFonts w:cs="Arial"/>
                <w:bCs/>
              </w:rPr>
              <w:t>The report writers indicate that people have access to medical professionals and community services such as hair</w:t>
            </w:r>
            <w:r w:rsidR="00922C9F">
              <w:rPr>
                <w:rFonts w:cs="Arial"/>
                <w:bCs/>
              </w:rPr>
              <w:t xml:space="preserve"> dressers</w:t>
            </w:r>
            <w:r>
              <w:rPr>
                <w:rFonts w:cs="Arial"/>
                <w:bCs/>
              </w:rPr>
              <w:t xml:space="preserve">, podiatry, physiotherapy and </w:t>
            </w:r>
            <w:r>
              <w:t>have linked with allied associations</w:t>
            </w:r>
            <w:r w:rsidR="00320C67">
              <w:t>/services</w:t>
            </w:r>
            <w:r>
              <w:t xml:space="preserve"> in the past, such as the Prader Willi Society and Behaviour Support Services</w:t>
            </w:r>
            <w:r>
              <w:rPr>
                <w:rFonts w:cs="Arial"/>
                <w:b/>
              </w:rPr>
              <w:t>.</w:t>
            </w:r>
          </w:p>
          <w:p w14:paraId="713E42CA" w14:textId="77777777" w:rsidR="00F2202C" w:rsidRDefault="00F2202C" w:rsidP="00214BFC">
            <w:pPr>
              <w:spacing w:after="0" w:line="240" w:lineRule="auto"/>
              <w:ind w:left="29"/>
              <w:rPr>
                <w:rFonts w:cs="Arial"/>
                <w:b/>
              </w:rPr>
            </w:pPr>
          </w:p>
          <w:p w14:paraId="7C953265" w14:textId="77777777" w:rsidR="00676B2C" w:rsidRDefault="00676B2C" w:rsidP="00214BFC">
            <w:pPr>
              <w:shd w:val="clear" w:color="auto" w:fill="E5DFEC" w:themeFill="accent4" w:themeFillTint="33"/>
              <w:spacing w:after="0" w:line="240" w:lineRule="auto"/>
              <w:rPr>
                <w:b/>
              </w:rPr>
            </w:pPr>
            <w:r w:rsidRPr="000065AC">
              <w:rPr>
                <w:b/>
              </w:rPr>
              <w:t>Related Extracts</w:t>
            </w:r>
          </w:p>
          <w:p w14:paraId="02BB4601" w14:textId="094E0D7F" w:rsidR="00F2202C" w:rsidRDefault="00F2202C" w:rsidP="00214BFC">
            <w:pPr>
              <w:shd w:val="clear" w:color="auto" w:fill="E5DFEC" w:themeFill="accent4" w:themeFillTint="33"/>
              <w:spacing w:after="0" w:line="240" w:lineRule="auto"/>
              <w:rPr>
                <w:b/>
              </w:rPr>
            </w:pPr>
            <w:r>
              <w:rPr>
                <w:bCs/>
              </w:rPr>
              <w:t>“</w:t>
            </w:r>
            <w:r w:rsidRPr="00F2202C">
              <w:rPr>
                <w:bCs/>
                <w:i/>
                <w:iCs/>
              </w:rPr>
              <w:t xml:space="preserve">We heard that one man has a personal trainer that has been paid for by his family and regular gym sessions, but he has been unable to attend regularly because he requires support to get there. </w:t>
            </w:r>
            <w:r w:rsidR="00B8300F">
              <w:rPr>
                <w:bCs/>
                <w:i/>
                <w:iCs/>
              </w:rPr>
              <w:t xml:space="preserve"> </w:t>
            </w:r>
            <w:r w:rsidRPr="00F2202C">
              <w:rPr>
                <w:bCs/>
                <w:i/>
                <w:iCs/>
              </w:rPr>
              <w:t xml:space="preserve">We also heard that attending doctors and specialists’ appointments is difficult to do on an individual basis because of the aforementioned reasons. </w:t>
            </w:r>
            <w:r w:rsidR="00B8300F">
              <w:rPr>
                <w:bCs/>
                <w:i/>
                <w:iCs/>
              </w:rPr>
              <w:t xml:space="preserve"> </w:t>
            </w:r>
            <w:r w:rsidRPr="00F2202C">
              <w:rPr>
                <w:bCs/>
                <w:i/>
                <w:iCs/>
              </w:rPr>
              <w:t xml:space="preserve">The support staff told us that they book these appointments for the people at a time when they are rostered off but available to ensure 1:1 support. </w:t>
            </w:r>
            <w:r w:rsidR="00B8300F">
              <w:rPr>
                <w:bCs/>
                <w:i/>
                <w:iCs/>
              </w:rPr>
              <w:t xml:space="preserve"> </w:t>
            </w:r>
            <w:r w:rsidRPr="00F2202C">
              <w:rPr>
                <w:bCs/>
                <w:i/>
                <w:iCs/>
              </w:rPr>
              <w:t>We heard that they are paid for this time</w:t>
            </w:r>
            <w:r w:rsidR="00B8300F">
              <w:rPr>
                <w:bCs/>
                <w:i/>
                <w:iCs/>
              </w:rPr>
              <w:t>.</w:t>
            </w:r>
            <w:r>
              <w:rPr>
                <w:bCs/>
              </w:rPr>
              <w:t xml:space="preserve">” </w:t>
            </w:r>
            <w:r w:rsidR="00817A25">
              <w:rPr>
                <w:bCs/>
              </w:rPr>
              <w:t xml:space="preserve"> </w:t>
            </w:r>
            <w:proofErr w:type="spellStart"/>
            <w:r w:rsidR="00817A25" w:rsidRPr="00817A25">
              <w:rPr>
                <w:bCs/>
                <w:highlight w:val="black"/>
              </w:rPr>
              <w:t>xxxxx</w:t>
            </w:r>
            <w:proofErr w:type="spellEnd"/>
          </w:p>
          <w:p w14:paraId="65794AD6" w14:textId="77777777" w:rsidR="00676B2C" w:rsidRPr="000065AC" w:rsidRDefault="00676B2C" w:rsidP="00214BFC">
            <w:pPr>
              <w:shd w:val="clear" w:color="auto" w:fill="E5DFEC" w:themeFill="accent4" w:themeFillTint="33"/>
              <w:spacing w:after="0" w:line="240" w:lineRule="auto"/>
              <w:rPr>
                <w:rFonts w:cs="Arial"/>
              </w:rPr>
            </w:pPr>
          </w:p>
          <w:p w14:paraId="7938CF9A" w14:textId="77777777" w:rsidR="00F2202C" w:rsidRDefault="00F2202C" w:rsidP="00214BFC">
            <w:pPr>
              <w:spacing w:after="0" w:line="240" w:lineRule="auto"/>
              <w:rPr>
                <w:rFonts w:cs="Arial"/>
                <w:szCs w:val="24"/>
                <w:lang w:eastAsia="en-NZ"/>
              </w:rPr>
            </w:pPr>
          </w:p>
          <w:p w14:paraId="13815251" w14:textId="77777777" w:rsidR="00676B2C" w:rsidRPr="00676B2C" w:rsidRDefault="00FF21B0" w:rsidP="00214BFC">
            <w:pPr>
              <w:spacing w:after="0" w:line="240" w:lineRule="auto"/>
              <w:rPr>
                <w:rFonts w:cs="Arial"/>
                <w:b/>
              </w:rPr>
            </w:pPr>
            <w:r w:rsidRPr="006C6E86">
              <w:rPr>
                <w:rFonts w:cs="Arial"/>
                <w:b/>
              </w:rPr>
              <w:t>People perform different social roles</w:t>
            </w:r>
          </w:p>
          <w:p w14:paraId="633F9B35" w14:textId="17600AF6" w:rsidR="00796367" w:rsidRPr="00394BF1" w:rsidRDefault="00676B2C" w:rsidP="00214BFC">
            <w:pPr>
              <w:spacing w:after="0" w:line="240" w:lineRule="auto"/>
              <w:rPr>
                <w:rFonts w:cs="Arial"/>
              </w:rPr>
            </w:pPr>
            <w:r>
              <w:rPr>
                <w:rFonts w:cs="Arial"/>
              </w:rPr>
              <w:t>The people in these homes were involved in a number of socially valued activities and filled socially valued roles</w:t>
            </w:r>
            <w:r w:rsidR="00796367" w:rsidRPr="00394BF1">
              <w:rPr>
                <w:rFonts w:cs="Arial"/>
              </w:rPr>
              <w:t>.</w:t>
            </w:r>
            <w:r>
              <w:rPr>
                <w:rFonts w:cs="Arial"/>
              </w:rPr>
              <w:t xml:space="preserve">  These included such things as being a valued member of their own family/</w:t>
            </w:r>
            <w:proofErr w:type="spellStart"/>
            <w:r>
              <w:rPr>
                <w:rFonts w:cs="Arial"/>
              </w:rPr>
              <w:t>wh</w:t>
            </w:r>
            <w:r w:rsidR="001D7198">
              <w:rPr>
                <w:rFonts w:cs="Arial"/>
              </w:rPr>
              <w:t>ā</w:t>
            </w:r>
            <w:r>
              <w:rPr>
                <w:rFonts w:cs="Arial"/>
              </w:rPr>
              <w:t>nau</w:t>
            </w:r>
            <w:proofErr w:type="spellEnd"/>
            <w:r>
              <w:rPr>
                <w:rFonts w:cs="Arial"/>
              </w:rPr>
              <w:t xml:space="preserve">, </w:t>
            </w:r>
            <w:proofErr w:type="spellStart"/>
            <w:r>
              <w:rPr>
                <w:rFonts w:cs="Arial"/>
              </w:rPr>
              <w:t>hapu</w:t>
            </w:r>
            <w:proofErr w:type="spellEnd"/>
            <w:r>
              <w:rPr>
                <w:rFonts w:cs="Arial"/>
              </w:rPr>
              <w:t xml:space="preserve"> and iwi, having work roles, being a volunteer, being supported to vote, participating in sporting events, having membership in a group such as a church congregation, gym, club or advocacy group and being a valued friend.</w:t>
            </w:r>
          </w:p>
          <w:p w14:paraId="1A32196C" w14:textId="77777777" w:rsidR="006D40A7" w:rsidRDefault="006D40A7" w:rsidP="00214BFC">
            <w:pPr>
              <w:spacing w:after="0" w:line="240" w:lineRule="auto"/>
              <w:rPr>
                <w:rFonts w:cs="Arial"/>
                <w:szCs w:val="24"/>
                <w:lang w:eastAsia="en-NZ"/>
              </w:rPr>
            </w:pPr>
          </w:p>
          <w:p w14:paraId="0F05FD8F" w14:textId="77777777" w:rsidR="00F2202C" w:rsidRDefault="00F2202C" w:rsidP="00214BFC">
            <w:pPr>
              <w:spacing w:after="0" w:line="240" w:lineRule="auto"/>
              <w:rPr>
                <w:rFonts w:cs="Arial"/>
                <w:szCs w:val="24"/>
                <w:lang w:eastAsia="en-NZ"/>
              </w:rPr>
            </w:pPr>
          </w:p>
          <w:p w14:paraId="73DD08B3" w14:textId="77777777" w:rsidR="006D40A7" w:rsidRPr="006D40A7" w:rsidRDefault="00F2202C" w:rsidP="00214BFC">
            <w:pPr>
              <w:pStyle w:val="ListParagraph"/>
              <w:numPr>
                <w:ilvl w:val="0"/>
                <w:numId w:val="26"/>
              </w:numPr>
              <w:spacing w:after="0" w:line="240" w:lineRule="auto"/>
              <w:rPr>
                <w:rFonts w:cs="Arial"/>
                <w:szCs w:val="24"/>
              </w:rPr>
            </w:pPr>
            <w:r>
              <w:rPr>
                <w:rFonts w:cs="Arial"/>
                <w:b/>
                <w:szCs w:val="24"/>
              </w:rPr>
              <w:t>S</w:t>
            </w:r>
            <w:r w:rsidR="00882066" w:rsidRPr="006D40A7">
              <w:rPr>
                <w:rFonts w:cs="Arial"/>
                <w:b/>
                <w:szCs w:val="24"/>
              </w:rPr>
              <w:t>afeguards</w:t>
            </w:r>
          </w:p>
          <w:p w14:paraId="01A3AC40" w14:textId="77777777" w:rsidR="00FF21B0" w:rsidRDefault="00882066" w:rsidP="00320C67">
            <w:pPr>
              <w:spacing w:after="0" w:line="240" w:lineRule="auto"/>
              <w:rPr>
                <w:rFonts w:cs="Arial"/>
              </w:rPr>
            </w:pPr>
            <w:r w:rsidRPr="006D40A7">
              <w:rPr>
                <w:rFonts w:cs="Arial"/>
                <w:szCs w:val="24"/>
              </w:rPr>
              <w:t xml:space="preserve"> </w:t>
            </w:r>
          </w:p>
          <w:p w14:paraId="7F13B20B" w14:textId="77777777" w:rsidR="00FF21B0" w:rsidRDefault="00FF21B0" w:rsidP="00214BFC">
            <w:pPr>
              <w:spacing w:after="0" w:line="240" w:lineRule="auto"/>
              <w:ind w:left="29"/>
              <w:rPr>
                <w:rFonts w:cs="Arial"/>
                <w:b/>
              </w:rPr>
            </w:pPr>
            <w:r w:rsidRPr="006C6E86">
              <w:rPr>
                <w:rFonts w:cs="Arial"/>
                <w:b/>
              </w:rPr>
              <w:t>People are connected to natural support networks</w:t>
            </w:r>
          </w:p>
          <w:p w14:paraId="31A242F0" w14:textId="7ECCCEBA" w:rsidR="000065AC" w:rsidRPr="006C5F95" w:rsidRDefault="00F2202C" w:rsidP="00F2202C">
            <w:pPr>
              <w:spacing w:after="0" w:line="240" w:lineRule="auto"/>
              <w:rPr>
                <w:rFonts w:cs="Arial"/>
              </w:rPr>
            </w:pPr>
            <w:r>
              <w:rPr>
                <w:rFonts w:cs="Arial"/>
              </w:rPr>
              <w:t>The majority of reports indicated that famil</w:t>
            </w:r>
            <w:r w:rsidR="00B8300F">
              <w:rPr>
                <w:rFonts w:cs="Arial"/>
              </w:rPr>
              <w:t>ies</w:t>
            </w:r>
            <w:r>
              <w:rPr>
                <w:rFonts w:cs="Arial"/>
              </w:rPr>
              <w:t xml:space="preserve"> were welcome to visit the home whenever they chose and were comfortable in doing so</w:t>
            </w:r>
            <w:r w:rsidR="006C5F95">
              <w:rPr>
                <w:rFonts w:cs="Arial"/>
              </w:rPr>
              <w:t>.</w:t>
            </w:r>
            <w:r>
              <w:rPr>
                <w:rFonts w:cs="Arial"/>
              </w:rPr>
              <w:t xml:space="preserve">  Some homes activ</w:t>
            </w:r>
            <w:r w:rsidR="004429D1">
              <w:rPr>
                <w:rFonts w:cs="Arial"/>
              </w:rPr>
              <w:t>ely organised gatherings for famil</w:t>
            </w:r>
            <w:r w:rsidR="00922C9F">
              <w:rPr>
                <w:rFonts w:cs="Arial"/>
              </w:rPr>
              <w:t>ies</w:t>
            </w:r>
            <w:r w:rsidR="004429D1">
              <w:rPr>
                <w:rFonts w:cs="Arial"/>
              </w:rPr>
              <w:t xml:space="preserve"> and friends (such as birthdays and Christmas), and attempted to support individuals </w:t>
            </w:r>
            <w:r w:rsidR="00922C9F">
              <w:rPr>
                <w:rFonts w:cs="Arial"/>
              </w:rPr>
              <w:t xml:space="preserve">to </w:t>
            </w:r>
            <w:r w:rsidR="004429D1">
              <w:rPr>
                <w:rFonts w:cs="Arial"/>
              </w:rPr>
              <w:t xml:space="preserve">visit </w:t>
            </w:r>
            <w:r w:rsidR="00922C9F">
              <w:rPr>
                <w:rFonts w:cs="Arial"/>
              </w:rPr>
              <w:t xml:space="preserve">their </w:t>
            </w:r>
            <w:r w:rsidR="004429D1">
              <w:rPr>
                <w:rFonts w:cs="Arial"/>
              </w:rPr>
              <w:t>family where family members were less able to visit them.</w:t>
            </w:r>
          </w:p>
          <w:p w14:paraId="38EEC8A1" w14:textId="77777777" w:rsidR="000065AC" w:rsidRDefault="000065AC" w:rsidP="00214BFC">
            <w:pPr>
              <w:spacing w:after="0" w:line="240" w:lineRule="auto"/>
              <w:ind w:left="29"/>
              <w:rPr>
                <w:rFonts w:cs="Arial"/>
                <w:b/>
              </w:rPr>
            </w:pPr>
          </w:p>
          <w:p w14:paraId="3B93A15B" w14:textId="77777777" w:rsidR="000065AC" w:rsidRDefault="000065AC" w:rsidP="00214BFC">
            <w:pPr>
              <w:shd w:val="clear" w:color="auto" w:fill="E5DFEC" w:themeFill="accent4" w:themeFillTint="33"/>
              <w:spacing w:after="0" w:line="240" w:lineRule="auto"/>
              <w:rPr>
                <w:b/>
              </w:rPr>
            </w:pPr>
            <w:r w:rsidRPr="000065AC">
              <w:rPr>
                <w:b/>
              </w:rPr>
              <w:t>Related Extracts</w:t>
            </w:r>
          </w:p>
          <w:p w14:paraId="29A1E3DF" w14:textId="1B7A66E2" w:rsidR="000065AC" w:rsidRDefault="008324E8" w:rsidP="00214BFC">
            <w:pPr>
              <w:shd w:val="clear" w:color="auto" w:fill="E5DFEC" w:themeFill="accent4" w:themeFillTint="33"/>
              <w:spacing w:after="0" w:line="240" w:lineRule="auto"/>
              <w:rPr>
                <w:i/>
                <w:lang w:val="en-GB"/>
              </w:rPr>
            </w:pPr>
            <w:r w:rsidRPr="000065AC">
              <w:rPr>
                <w:i/>
              </w:rPr>
              <w:t>“</w:t>
            </w:r>
            <w:r w:rsidR="00F2202C" w:rsidRPr="00F2202C">
              <w:rPr>
                <w:rFonts w:cs="Arial"/>
                <w:i/>
                <w:iCs/>
              </w:rPr>
              <w:t>The staff spoke of the many instances where the people have contact with family/</w:t>
            </w:r>
            <w:proofErr w:type="spellStart"/>
            <w:r w:rsidR="00F2202C" w:rsidRPr="00F2202C">
              <w:rPr>
                <w:rFonts w:cs="Arial"/>
                <w:i/>
                <w:iCs/>
              </w:rPr>
              <w:t>whānau</w:t>
            </w:r>
            <w:proofErr w:type="spellEnd"/>
            <w:r w:rsidR="00F2202C" w:rsidRPr="00F2202C">
              <w:rPr>
                <w:rFonts w:cs="Arial"/>
                <w:i/>
                <w:iCs/>
              </w:rPr>
              <w:t xml:space="preserve">. </w:t>
            </w:r>
            <w:r w:rsidR="00B8300F">
              <w:rPr>
                <w:rFonts w:cs="Arial"/>
                <w:i/>
                <w:iCs/>
              </w:rPr>
              <w:t xml:space="preserve"> </w:t>
            </w:r>
            <w:r w:rsidR="00F2202C" w:rsidRPr="00F2202C">
              <w:rPr>
                <w:rFonts w:cs="Arial"/>
                <w:i/>
                <w:iCs/>
              </w:rPr>
              <w:t xml:space="preserve">We heard that regular events and celebrations take place in the home that involve family and friends. </w:t>
            </w:r>
            <w:r w:rsidR="00B8300F">
              <w:rPr>
                <w:rFonts w:cs="Arial"/>
                <w:i/>
                <w:iCs/>
              </w:rPr>
              <w:t xml:space="preserve"> </w:t>
            </w:r>
            <w:r w:rsidR="00F2202C" w:rsidRPr="00F2202C">
              <w:rPr>
                <w:rFonts w:cs="Arial"/>
                <w:i/>
                <w:iCs/>
              </w:rPr>
              <w:t xml:space="preserve">At the time of our visit, the Evaluation Team observed a birthday celebration for one of the people and heard that a party would be held on the weekend which families would attend. </w:t>
            </w:r>
            <w:r w:rsidR="00B8300F">
              <w:rPr>
                <w:rFonts w:cs="Arial"/>
                <w:i/>
                <w:iCs/>
              </w:rPr>
              <w:t xml:space="preserve"> </w:t>
            </w:r>
            <w:r w:rsidR="00F2202C" w:rsidRPr="00F2202C">
              <w:rPr>
                <w:rFonts w:cs="Arial"/>
                <w:i/>
                <w:iCs/>
              </w:rPr>
              <w:t>We also heard that people in the home regularly skype family members</w:t>
            </w:r>
            <w:r w:rsidR="00B8300F">
              <w:rPr>
                <w:rFonts w:cs="Arial"/>
                <w:i/>
                <w:iCs/>
              </w:rPr>
              <w:t>.</w:t>
            </w:r>
            <w:r w:rsidR="00F2202C">
              <w:rPr>
                <w:rFonts w:cs="Arial"/>
              </w:rPr>
              <w:t xml:space="preserve">” </w:t>
            </w:r>
            <w:proofErr w:type="spellStart"/>
            <w:r w:rsidR="00817A25" w:rsidRPr="00817A25">
              <w:rPr>
                <w:rFonts w:cs="Arial"/>
                <w:highlight w:val="black"/>
              </w:rPr>
              <w:t>xxxxxx</w:t>
            </w:r>
            <w:proofErr w:type="spellEnd"/>
          </w:p>
          <w:p w14:paraId="42AFA440" w14:textId="77777777" w:rsidR="004429D1" w:rsidRDefault="004429D1" w:rsidP="00214BFC">
            <w:pPr>
              <w:spacing w:after="0" w:line="240" w:lineRule="auto"/>
              <w:ind w:left="29"/>
              <w:rPr>
                <w:rFonts w:cs="Arial"/>
                <w:b/>
              </w:rPr>
            </w:pPr>
          </w:p>
          <w:p w14:paraId="673CF49A" w14:textId="77777777" w:rsidR="00614A2E" w:rsidRDefault="00FF21B0" w:rsidP="00214BFC">
            <w:pPr>
              <w:spacing w:after="0" w:line="240" w:lineRule="auto"/>
              <w:ind w:left="29"/>
              <w:rPr>
                <w:rFonts w:cs="Arial"/>
                <w:b/>
              </w:rPr>
            </w:pPr>
            <w:r w:rsidRPr="006C6E86">
              <w:rPr>
                <w:rFonts w:cs="Arial"/>
                <w:b/>
              </w:rPr>
              <w:t>People are safe</w:t>
            </w:r>
          </w:p>
          <w:p w14:paraId="2880B17B" w14:textId="77777777" w:rsidR="00684DCC" w:rsidRDefault="00E35744" w:rsidP="00214BFC">
            <w:pPr>
              <w:spacing w:after="0" w:line="240" w:lineRule="auto"/>
              <w:ind w:left="29"/>
              <w:rPr>
                <w:rFonts w:cs="Arial"/>
              </w:rPr>
            </w:pPr>
            <w:r>
              <w:rPr>
                <w:rFonts w:cs="Arial"/>
              </w:rPr>
              <w:t xml:space="preserve">Personal files in IDEA Services follows a clear format beginning with personal contact details and next of kin, alerts/risks (including allergies), behaviour support, </w:t>
            </w:r>
            <w:r>
              <w:rPr>
                <w:rFonts w:cs="Arial"/>
              </w:rPr>
              <w:lastRenderedPageBreak/>
              <w:t>informed consent, home agreements, personal plans, correspondence and incident reports.  In most cases these documents were clear, up-to-date and sufficiently detailed.</w:t>
            </w:r>
          </w:p>
          <w:p w14:paraId="6C2586FC" w14:textId="77777777" w:rsidR="003C2496" w:rsidRDefault="003C2496" w:rsidP="00214BFC">
            <w:pPr>
              <w:spacing w:after="0" w:line="240" w:lineRule="auto"/>
              <w:ind w:left="29"/>
              <w:rPr>
                <w:rFonts w:cs="Arial"/>
              </w:rPr>
            </w:pPr>
          </w:p>
          <w:p w14:paraId="76B86070" w14:textId="77777777" w:rsidR="003C2496" w:rsidRDefault="0074358B" w:rsidP="00214BFC">
            <w:pPr>
              <w:spacing w:after="0" w:line="240" w:lineRule="auto"/>
              <w:ind w:left="29"/>
              <w:rPr>
                <w:rFonts w:cs="Arial"/>
              </w:rPr>
            </w:pPr>
            <w:r>
              <w:rPr>
                <w:rFonts w:cs="Arial"/>
              </w:rPr>
              <w:t>Behaviour support plans were in place as required</w:t>
            </w:r>
            <w:r w:rsidR="00320C67">
              <w:rPr>
                <w:rFonts w:cs="Arial"/>
              </w:rPr>
              <w:t>,</w:t>
            </w:r>
            <w:r>
              <w:rPr>
                <w:rFonts w:cs="Arial"/>
              </w:rPr>
              <w:t xml:space="preserve"> or the service was actively seeking behaviour support where needed.  </w:t>
            </w:r>
          </w:p>
          <w:p w14:paraId="081CDC09" w14:textId="77777777" w:rsidR="00B8300F" w:rsidRDefault="00B8300F" w:rsidP="00214BFC">
            <w:pPr>
              <w:spacing w:after="0" w:line="240" w:lineRule="auto"/>
              <w:ind w:left="29"/>
              <w:rPr>
                <w:rFonts w:cs="Arial"/>
              </w:rPr>
            </w:pPr>
          </w:p>
          <w:p w14:paraId="55570FF4" w14:textId="77777777" w:rsidR="005738F3" w:rsidRDefault="0074358B" w:rsidP="00C52C0B">
            <w:pPr>
              <w:spacing w:after="60" w:line="240" w:lineRule="auto"/>
              <w:ind w:left="29"/>
              <w:rPr>
                <w:rFonts w:cs="Arial"/>
              </w:rPr>
            </w:pPr>
            <w:r>
              <w:rPr>
                <w:rFonts w:cs="Arial"/>
              </w:rPr>
              <w:t>Medication procedures in IDEA Services are clear and medication files contain</w:t>
            </w:r>
            <w:r w:rsidR="005738F3">
              <w:rPr>
                <w:rFonts w:cs="Arial"/>
              </w:rPr>
              <w:t>:</w:t>
            </w:r>
          </w:p>
          <w:p w14:paraId="792C3491" w14:textId="77777777" w:rsidR="005738F3" w:rsidRDefault="005738F3" w:rsidP="00654567">
            <w:pPr>
              <w:pStyle w:val="ListParagraph"/>
              <w:numPr>
                <w:ilvl w:val="0"/>
                <w:numId w:val="42"/>
              </w:numPr>
              <w:spacing w:after="0" w:line="240" w:lineRule="auto"/>
              <w:ind w:left="746" w:hanging="425"/>
              <w:jc w:val="both"/>
              <w:rPr>
                <w:bCs/>
              </w:rPr>
            </w:pPr>
            <w:r>
              <w:rPr>
                <w:bCs/>
              </w:rPr>
              <w:t>photo</w:t>
            </w:r>
          </w:p>
          <w:p w14:paraId="2FE997B0" w14:textId="77777777" w:rsidR="005738F3" w:rsidRDefault="005738F3" w:rsidP="00C52C0B">
            <w:pPr>
              <w:pStyle w:val="ListParagraph"/>
              <w:numPr>
                <w:ilvl w:val="0"/>
                <w:numId w:val="42"/>
              </w:numPr>
              <w:spacing w:after="0" w:line="240" w:lineRule="auto"/>
              <w:ind w:left="746" w:hanging="425"/>
              <w:jc w:val="both"/>
              <w:rPr>
                <w:bCs/>
              </w:rPr>
            </w:pPr>
            <w:r>
              <w:rPr>
                <w:bCs/>
              </w:rPr>
              <w:t>blister packed medications</w:t>
            </w:r>
          </w:p>
          <w:p w14:paraId="2F6CFBE7" w14:textId="35FA6FBD" w:rsidR="00A645DA" w:rsidRDefault="00A645DA" w:rsidP="00C52C0B">
            <w:pPr>
              <w:pStyle w:val="ListParagraph"/>
              <w:numPr>
                <w:ilvl w:val="0"/>
                <w:numId w:val="42"/>
              </w:numPr>
              <w:spacing w:after="0" w:line="240" w:lineRule="auto"/>
              <w:ind w:left="746" w:hanging="425"/>
              <w:jc w:val="both"/>
              <w:rPr>
                <w:bCs/>
              </w:rPr>
            </w:pPr>
            <w:r>
              <w:rPr>
                <w:bCs/>
              </w:rPr>
              <w:t>doctor</w:t>
            </w:r>
            <w:r w:rsidR="00B8300F">
              <w:rPr>
                <w:bCs/>
              </w:rPr>
              <w:t>’</w:t>
            </w:r>
            <w:r>
              <w:rPr>
                <w:bCs/>
              </w:rPr>
              <w:t>s prescription sheets</w:t>
            </w:r>
          </w:p>
          <w:p w14:paraId="030892E8" w14:textId="77777777" w:rsidR="00A645DA" w:rsidRDefault="00A645DA" w:rsidP="00C52C0B">
            <w:pPr>
              <w:pStyle w:val="ListParagraph"/>
              <w:numPr>
                <w:ilvl w:val="0"/>
                <w:numId w:val="42"/>
              </w:numPr>
              <w:spacing w:after="0" w:line="240" w:lineRule="auto"/>
              <w:ind w:left="746" w:hanging="425"/>
              <w:jc w:val="both"/>
              <w:rPr>
                <w:bCs/>
              </w:rPr>
            </w:pPr>
            <w:r>
              <w:rPr>
                <w:bCs/>
              </w:rPr>
              <w:t>medication reviews</w:t>
            </w:r>
          </w:p>
          <w:p w14:paraId="7AF8746B" w14:textId="77777777" w:rsidR="005738F3" w:rsidRDefault="005738F3" w:rsidP="00C52C0B">
            <w:pPr>
              <w:pStyle w:val="ListParagraph"/>
              <w:numPr>
                <w:ilvl w:val="0"/>
                <w:numId w:val="42"/>
              </w:numPr>
              <w:spacing w:after="0" w:line="240" w:lineRule="auto"/>
              <w:ind w:left="746" w:hanging="425"/>
              <w:jc w:val="both"/>
              <w:rPr>
                <w:bCs/>
              </w:rPr>
            </w:pPr>
            <w:r>
              <w:rPr>
                <w:bCs/>
              </w:rPr>
              <w:t xml:space="preserve">medication alerts and allergies noted </w:t>
            </w:r>
          </w:p>
          <w:p w14:paraId="2897182C" w14:textId="77777777" w:rsidR="005738F3" w:rsidRDefault="005738F3" w:rsidP="00C52C0B">
            <w:pPr>
              <w:pStyle w:val="ListParagraph"/>
              <w:numPr>
                <w:ilvl w:val="0"/>
                <w:numId w:val="42"/>
              </w:numPr>
              <w:spacing w:after="0" w:line="240" w:lineRule="auto"/>
              <w:ind w:left="746" w:hanging="425"/>
              <w:jc w:val="both"/>
              <w:rPr>
                <w:bCs/>
              </w:rPr>
            </w:pPr>
            <w:r>
              <w:rPr>
                <w:bCs/>
              </w:rPr>
              <w:t>staff signature register</w:t>
            </w:r>
          </w:p>
          <w:p w14:paraId="47871EBC" w14:textId="77777777" w:rsidR="005738F3" w:rsidRDefault="005738F3" w:rsidP="00C52C0B">
            <w:pPr>
              <w:pStyle w:val="ListParagraph"/>
              <w:numPr>
                <w:ilvl w:val="0"/>
                <w:numId w:val="42"/>
              </w:numPr>
              <w:spacing w:after="0" w:line="240" w:lineRule="auto"/>
              <w:ind w:left="746" w:hanging="425"/>
              <w:jc w:val="both"/>
              <w:rPr>
                <w:bCs/>
              </w:rPr>
            </w:pPr>
            <w:r>
              <w:rPr>
                <w:bCs/>
              </w:rPr>
              <w:t>PRN protocols</w:t>
            </w:r>
            <w:r w:rsidR="00A645DA">
              <w:rPr>
                <w:bCs/>
              </w:rPr>
              <w:t xml:space="preserve"> and signing sheets</w:t>
            </w:r>
          </w:p>
          <w:p w14:paraId="25B2E877" w14:textId="1223C1EA" w:rsidR="005738F3" w:rsidRDefault="00B8300F" w:rsidP="00C52C0B">
            <w:pPr>
              <w:pStyle w:val="ListParagraph"/>
              <w:numPr>
                <w:ilvl w:val="0"/>
                <w:numId w:val="42"/>
              </w:numPr>
              <w:spacing w:after="0" w:line="240" w:lineRule="auto"/>
              <w:ind w:left="746" w:hanging="425"/>
              <w:jc w:val="both"/>
              <w:rPr>
                <w:bCs/>
              </w:rPr>
            </w:pPr>
            <w:r>
              <w:rPr>
                <w:bCs/>
              </w:rPr>
              <w:t>m</w:t>
            </w:r>
            <w:r w:rsidR="00A645DA">
              <w:rPr>
                <w:bCs/>
              </w:rPr>
              <w:t xml:space="preserve">edication specific </w:t>
            </w:r>
            <w:r w:rsidR="005738F3">
              <w:rPr>
                <w:bCs/>
              </w:rPr>
              <w:t>information</w:t>
            </w:r>
            <w:r w:rsidR="00A645DA">
              <w:rPr>
                <w:bCs/>
              </w:rPr>
              <w:t xml:space="preserve"> (including side effects, interactions etc)</w:t>
            </w:r>
          </w:p>
          <w:p w14:paraId="5B8CF2B9" w14:textId="77777777" w:rsidR="005738F3" w:rsidRDefault="005738F3" w:rsidP="00C52C0B">
            <w:pPr>
              <w:pStyle w:val="ListParagraph"/>
              <w:numPr>
                <w:ilvl w:val="0"/>
                <w:numId w:val="42"/>
              </w:numPr>
              <w:spacing w:after="0" w:line="240" w:lineRule="auto"/>
              <w:ind w:left="746" w:hanging="425"/>
              <w:jc w:val="both"/>
              <w:rPr>
                <w:bCs/>
              </w:rPr>
            </w:pPr>
            <w:r>
              <w:rPr>
                <w:bCs/>
              </w:rPr>
              <w:t>medication transport arrangement information</w:t>
            </w:r>
          </w:p>
          <w:p w14:paraId="494886B6" w14:textId="42A3CA8A" w:rsidR="005738F3" w:rsidRDefault="005738F3" w:rsidP="00C52C0B">
            <w:pPr>
              <w:pStyle w:val="ListParagraph"/>
              <w:numPr>
                <w:ilvl w:val="0"/>
                <w:numId w:val="42"/>
              </w:numPr>
              <w:spacing w:after="0" w:line="240" w:lineRule="auto"/>
              <w:ind w:left="746" w:hanging="425"/>
              <w:jc w:val="both"/>
              <w:rPr>
                <w:bCs/>
              </w:rPr>
            </w:pPr>
            <w:r>
              <w:rPr>
                <w:bCs/>
              </w:rPr>
              <w:t>Health Passport</w:t>
            </w:r>
            <w:r w:rsidR="00B8300F">
              <w:rPr>
                <w:bCs/>
              </w:rPr>
              <w:t>.</w:t>
            </w:r>
          </w:p>
          <w:p w14:paraId="7E64D658" w14:textId="77777777" w:rsidR="00A645DA" w:rsidRDefault="00A645DA" w:rsidP="00C52C0B">
            <w:pPr>
              <w:spacing w:after="0"/>
              <w:ind w:left="567"/>
              <w:jc w:val="both"/>
              <w:rPr>
                <w:bCs/>
              </w:rPr>
            </w:pPr>
          </w:p>
          <w:p w14:paraId="7D7FF330" w14:textId="365D557E" w:rsidR="005738F3" w:rsidRDefault="005738F3" w:rsidP="00C52C0B">
            <w:pPr>
              <w:spacing w:after="60"/>
              <w:jc w:val="both"/>
              <w:rPr>
                <w:bCs/>
              </w:rPr>
            </w:pPr>
            <w:r>
              <w:rPr>
                <w:bCs/>
              </w:rPr>
              <w:t>A guideline which accompanies each folder states:</w:t>
            </w:r>
          </w:p>
          <w:p w14:paraId="30A17724" w14:textId="77777777" w:rsidR="005738F3" w:rsidRDefault="005738F3" w:rsidP="00C52C0B">
            <w:pPr>
              <w:pStyle w:val="ListParagraph"/>
              <w:numPr>
                <w:ilvl w:val="0"/>
                <w:numId w:val="43"/>
              </w:numPr>
              <w:spacing w:after="0" w:line="240" w:lineRule="auto"/>
              <w:ind w:left="746" w:hanging="425"/>
              <w:jc w:val="both"/>
              <w:rPr>
                <w:bCs/>
              </w:rPr>
            </w:pPr>
            <w:r>
              <w:rPr>
                <w:bCs/>
              </w:rPr>
              <w:t>Right person</w:t>
            </w:r>
          </w:p>
          <w:p w14:paraId="3D647FE9" w14:textId="77777777" w:rsidR="005738F3" w:rsidRDefault="005738F3" w:rsidP="00C52C0B">
            <w:pPr>
              <w:pStyle w:val="ListParagraph"/>
              <w:numPr>
                <w:ilvl w:val="0"/>
                <w:numId w:val="43"/>
              </w:numPr>
              <w:spacing w:after="0" w:line="240" w:lineRule="auto"/>
              <w:ind w:left="746" w:hanging="425"/>
              <w:jc w:val="both"/>
              <w:rPr>
                <w:bCs/>
              </w:rPr>
            </w:pPr>
            <w:r>
              <w:rPr>
                <w:bCs/>
              </w:rPr>
              <w:t>Right medication</w:t>
            </w:r>
          </w:p>
          <w:p w14:paraId="538BF3B2" w14:textId="77777777" w:rsidR="005738F3" w:rsidRDefault="005738F3" w:rsidP="00C52C0B">
            <w:pPr>
              <w:pStyle w:val="ListParagraph"/>
              <w:numPr>
                <w:ilvl w:val="0"/>
                <w:numId w:val="43"/>
              </w:numPr>
              <w:spacing w:after="0" w:line="240" w:lineRule="auto"/>
              <w:ind w:left="746" w:hanging="425"/>
              <w:jc w:val="both"/>
              <w:rPr>
                <w:bCs/>
              </w:rPr>
            </w:pPr>
            <w:r>
              <w:rPr>
                <w:bCs/>
              </w:rPr>
              <w:t>Right dose</w:t>
            </w:r>
          </w:p>
          <w:p w14:paraId="3B10DCA4" w14:textId="77777777" w:rsidR="005738F3" w:rsidRDefault="005738F3" w:rsidP="00C52C0B">
            <w:pPr>
              <w:pStyle w:val="ListParagraph"/>
              <w:numPr>
                <w:ilvl w:val="0"/>
                <w:numId w:val="43"/>
              </w:numPr>
              <w:spacing w:after="0" w:line="240" w:lineRule="auto"/>
              <w:ind w:left="746" w:hanging="425"/>
              <w:jc w:val="both"/>
              <w:rPr>
                <w:bCs/>
              </w:rPr>
            </w:pPr>
            <w:r>
              <w:rPr>
                <w:bCs/>
              </w:rPr>
              <w:t>Right route</w:t>
            </w:r>
          </w:p>
          <w:p w14:paraId="10ED456A" w14:textId="209DE4CE" w:rsidR="005738F3" w:rsidRDefault="005738F3" w:rsidP="00C52C0B">
            <w:pPr>
              <w:pStyle w:val="ListParagraph"/>
              <w:numPr>
                <w:ilvl w:val="0"/>
                <w:numId w:val="43"/>
              </w:numPr>
              <w:spacing w:after="0" w:line="240" w:lineRule="auto"/>
              <w:ind w:left="746" w:hanging="425"/>
              <w:jc w:val="both"/>
              <w:rPr>
                <w:bCs/>
              </w:rPr>
            </w:pPr>
            <w:r>
              <w:rPr>
                <w:bCs/>
              </w:rPr>
              <w:t>Right time</w:t>
            </w:r>
            <w:r w:rsidR="00B8300F">
              <w:rPr>
                <w:bCs/>
              </w:rPr>
              <w:t>.</w:t>
            </w:r>
          </w:p>
          <w:p w14:paraId="798CB212" w14:textId="77777777" w:rsidR="005738F3" w:rsidRDefault="005738F3" w:rsidP="005738F3">
            <w:pPr>
              <w:spacing w:after="0" w:line="240" w:lineRule="auto"/>
              <w:ind w:left="29"/>
              <w:rPr>
                <w:bCs/>
              </w:rPr>
            </w:pPr>
          </w:p>
          <w:p w14:paraId="25985015" w14:textId="407BCDC8" w:rsidR="00A645DA" w:rsidRDefault="005738F3" w:rsidP="00A645DA">
            <w:pPr>
              <w:spacing w:after="0" w:line="240" w:lineRule="auto"/>
              <w:rPr>
                <w:bCs/>
              </w:rPr>
            </w:pPr>
            <w:r w:rsidRPr="005738F3">
              <w:rPr>
                <w:bCs/>
              </w:rPr>
              <w:t xml:space="preserve">The Evaluation Teams indicated staff had training in medication competency and this was revisited annually.  They also noted the service had induction and orientation training for all new staff that included a review of IDEA philosophy and vision, the rights of disabled people, roles and responsibilities, </w:t>
            </w:r>
            <w:proofErr w:type="spellStart"/>
            <w:r w:rsidRPr="005738F3">
              <w:rPr>
                <w:rFonts w:cs="Arial"/>
              </w:rPr>
              <w:t>Te</w:t>
            </w:r>
            <w:proofErr w:type="spellEnd"/>
            <w:r w:rsidRPr="005738F3">
              <w:rPr>
                <w:rFonts w:cs="Arial"/>
              </w:rPr>
              <w:t xml:space="preserve"> </w:t>
            </w:r>
            <w:proofErr w:type="spellStart"/>
            <w:r w:rsidRPr="005738F3">
              <w:rPr>
                <w:rFonts w:cs="Arial"/>
              </w:rPr>
              <w:t>Whare</w:t>
            </w:r>
            <w:proofErr w:type="spellEnd"/>
            <w:r w:rsidRPr="005738F3">
              <w:rPr>
                <w:rFonts w:cs="Arial"/>
              </w:rPr>
              <w:t xml:space="preserve"> Tapa </w:t>
            </w:r>
            <w:proofErr w:type="spellStart"/>
            <w:r w:rsidRPr="005738F3">
              <w:rPr>
                <w:rFonts w:cs="Arial"/>
              </w:rPr>
              <w:t>Wha</w:t>
            </w:r>
            <w:proofErr w:type="spellEnd"/>
            <w:r>
              <w:rPr>
                <w:rFonts w:cs="Arial"/>
              </w:rPr>
              <w:t xml:space="preserve">, </w:t>
            </w:r>
            <w:proofErr w:type="spellStart"/>
            <w:r>
              <w:rPr>
                <w:rFonts w:cs="Arial"/>
              </w:rPr>
              <w:t>Te</w:t>
            </w:r>
            <w:proofErr w:type="spellEnd"/>
            <w:r>
              <w:rPr>
                <w:rFonts w:cs="Arial"/>
              </w:rPr>
              <w:t xml:space="preserve"> </w:t>
            </w:r>
            <w:proofErr w:type="spellStart"/>
            <w:r>
              <w:rPr>
                <w:rFonts w:cs="Arial"/>
              </w:rPr>
              <w:t>Tiriti</w:t>
            </w:r>
            <w:proofErr w:type="spellEnd"/>
            <w:r>
              <w:rPr>
                <w:rFonts w:cs="Arial"/>
              </w:rPr>
              <w:t xml:space="preserve"> o Waitangi, </w:t>
            </w:r>
            <w:r>
              <w:rPr>
                <w:bCs/>
              </w:rPr>
              <w:t>health and safety, infection control, record keeping and reporting, emergency procedures,</w:t>
            </w:r>
            <w:r w:rsidR="00A645DA">
              <w:rPr>
                <w:bCs/>
              </w:rPr>
              <w:t xml:space="preserve"> vehicle safety</w:t>
            </w:r>
            <w:r>
              <w:rPr>
                <w:bCs/>
              </w:rPr>
              <w:t xml:space="preserve"> and crisis procedures.  Some homes also provided behaviour support training</w:t>
            </w:r>
            <w:r w:rsidR="00A645DA">
              <w:rPr>
                <w:bCs/>
              </w:rPr>
              <w:t xml:space="preserve"> or specific training in such areas as use of PEGs, </w:t>
            </w:r>
            <w:r w:rsidR="00320C67">
              <w:rPr>
                <w:bCs/>
              </w:rPr>
              <w:t xml:space="preserve">MAPA (managing actual and potential aggression), </w:t>
            </w:r>
            <w:r w:rsidR="00A645DA">
              <w:rPr>
                <w:bCs/>
              </w:rPr>
              <w:t xml:space="preserve">safe eating, Autism and </w:t>
            </w:r>
            <w:r w:rsidR="00B8300F">
              <w:rPr>
                <w:bCs/>
              </w:rPr>
              <w:t>s</w:t>
            </w:r>
            <w:r w:rsidR="00A645DA">
              <w:rPr>
                <w:bCs/>
              </w:rPr>
              <w:t>yndrome specific training.</w:t>
            </w:r>
          </w:p>
          <w:p w14:paraId="5F44ECB3" w14:textId="77777777" w:rsidR="00A645DA" w:rsidRDefault="00A645DA" w:rsidP="00A645DA">
            <w:pPr>
              <w:spacing w:after="0" w:line="240" w:lineRule="auto"/>
              <w:rPr>
                <w:bCs/>
              </w:rPr>
            </w:pPr>
          </w:p>
          <w:p w14:paraId="72397C45" w14:textId="77777777" w:rsidR="00A645DA" w:rsidRDefault="00A645DA" w:rsidP="00A645DA">
            <w:pPr>
              <w:spacing w:after="0" w:line="240" w:lineRule="auto"/>
              <w:rPr>
                <w:bCs/>
              </w:rPr>
            </w:pPr>
            <w:r>
              <w:rPr>
                <w:bCs/>
              </w:rPr>
              <w:t>The majority of staff had completed first aid training.</w:t>
            </w:r>
          </w:p>
          <w:p w14:paraId="22615CD4" w14:textId="77777777" w:rsidR="00A645DA" w:rsidRDefault="00A645DA" w:rsidP="00A645DA">
            <w:pPr>
              <w:spacing w:after="0" w:line="240" w:lineRule="auto"/>
              <w:rPr>
                <w:bCs/>
              </w:rPr>
            </w:pPr>
          </w:p>
          <w:p w14:paraId="0C32EAF0" w14:textId="77777777" w:rsidR="005738F3" w:rsidRDefault="005738F3" w:rsidP="00C52C0B">
            <w:pPr>
              <w:spacing w:after="60" w:line="240" w:lineRule="auto"/>
              <w:rPr>
                <w:bCs/>
              </w:rPr>
            </w:pPr>
            <w:r>
              <w:rPr>
                <w:bCs/>
              </w:rPr>
              <w:t xml:space="preserve"> </w:t>
            </w:r>
            <w:r w:rsidR="00A645DA">
              <w:rPr>
                <w:bCs/>
              </w:rPr>
              <w:t>The teams also variously sighted:</w:t>
            </w:r>
          </w:p>
          <w:p w14:paraId="78248C66" w14:textId="77777777" w:rsidR="00A645DA" w:rsidRDefault="00A645DA" w:rsidP="00A645DA">
            <w:pPr>
              <w:pStyle w:val="ListParagraph"/>
              <w:numPr>
                <w:ilvl w:val="0"/>
                <w:numId w:val="45"/>
              </w:numPr>
              <w:spacing w:after="0" w:line="240" w:lineRule="auto"/>
              <w:rPr>
                <w:bCs/>
              </w:rPr>
            </w:pPr>
            <w:r>
              <w:rPr>
                <w:bCs/>
              </w:rPr>
              <w:t>Hazard recording sheets</w:t>
            </w:r>
          </w:p>
          <w:p w14:paraId="2D2B1380" w14:textId="77777777" w:rsidR="00A645DA" w:rsidRDefault="00A645DA" w:rsidP="00A645DA">
            <w:pPr>
              <w:pStyle w:val="ListParagraph"/>
              <w:numPr>
                <w:ilvl w:val="0"/>
                <w:numId w:val="45"/>
              </w:numPr>
              <w:spacing w:after="0" w:line="240" w:lineRule="auto"/>
              <w:rPr>
                <w:bCs/>
              </w:rPr>
            </w:pPr>
            <w:r>
              <w:rPr>
                <w:bCs/>
              </w:rPr>
              <w:t>Incident reports</w:t>
            </w:r>
          </w:p>
          <w:p w14:paraId="6897E572" w14:textId="77777777" w:rsidR="00A645DA" w:rsidRDefault="00A645DA" w:rsidP="00A645DA">
            <w:pPr>
              <w:pStyle w:val="ListParagraph"/>
              <w:numPr>
                <w:ilvl w:val="0"/>
                <w:numId w:val="45"/>
              </w:numPr>
              <w:spacing w:after="0" w:line="240" w:lineRule="auto"/>
              <w:rPr>
                <w:bCs/>
              </w:rPr>
            </w:pPr>
            <w:r>
              <w:rPr>
                <w:bCs/>
              </w:rPr>
              <w:t>Fire drills</w:t>
            </w:r>
          </w:p>
          <w:p w14:paraId="264A3F5A" w14:textId="77777777" w:rsidR="00A645DA" w:rsidRDefault="00A645DA" w:rsidP="00A645DA">
            <w:pPr>
              <w:pStyle w:val="ListParagraph"/>
              <w:numPr>
                <w:ilvl w:val="0"/>
                <w:numId w:val="45"/>
              </w:numPr>
              <w:spacing w:after="0" w:line="240" w:lineRule="auto"/>
              <w:rPr>
                <w:bCs/>
              </w:rPr>
            </w:pPr>
            <w:r>
              <w:rPr>
                <w:bCs/>
              </w:rPr>
              <w:t>Fire safety checks by external providers</w:t>
            </w:r>
          </w:p>
          <w:p w14:paraId="096D199E" w14:textId="77777777" w:rsidR="00A645DA" w:rsidRDefault="00A645DA" w:rsidP="00A645DA">
            <w:pPr>
              <w:pStyle w:val="ListParagraph"/>
              <w:numPr>
                <w:ilvl w:val="0"/>
                <w:numId w:val="45"/>
              </w:numPr>
              <w:spacing w:after="0" w:line="240" w:lineRule="auto"/>
              <w:rPr>
                <w:bCs/>
              </w:rPr>
            </w:pPr>
            <w:r>
              <w:rPr>
                <w:bCs/>
              </w:rPr>
              <w:t>Emergency evacuation information</w:t>
            </w:r>
          </w:p>
          <w:p w14:paraId="397C8589" w14:textId="77777777" w:rsidR="00A645DA" w:rsidRDefault="00A645DA" w:rsidP="00A645DA">
            <w:pPr>
              <w:pStyle w:val="ListParagraph"/>
              <w:numPr>
                <w:ilvl w:val="0"/>
                <w:numId w:val="45"/>
              </w:numPr>
              <w:spacing w:after="0" w:line="240" w:lineRule="auto"/>
              <w:rPr>
                <w:bCs/>
              </w:rPr>
            </w:pPr>
            <w:r>
              <w:rPr>
                <w:bCs/>
              </w:rPr>
              <w:t>On-call phone numbers</w:t>
            </w:r>
          </w:p>
          <w:p w14:paraId="791BA904" w14:textId="367B945A" w:rsidR="00A645DA" w:rsidRPr="00A645DA" w:rsidRDefault="00A645DA" w:rsidP="00A645DA">
            <w:pPr>
              <w:pStyle w:val="ListParagraph"/>
              <w:numPr>
                <w:ilvl w:val="0"/>
                <w:numId w:val="45"/>
              </w:numPr>
              <w:spacing w:after="0" w:line="240" w:lineRule="auto"/>
              <w:rPr>
                <w:bCs/>
              </w:rPr>
            </w:pPr>
            <w:r>
              <w:rPr>
                <w:bCs/>
              </w:rPr>
              <w:t>Civil defence supplies</w:t>
            </w:r>
            <w:r w:rsidR="00654567">
              <w:rPr>
                <w:bCs/>
              </w:rPr>
              <w:t>.</w:t>
            </w:r>
            <w:r>
              <w:rPr>
                <w:bCs/>
              </w:rPr>
              <w:t xml:space="preserve"> </w:t>
            </w:r>
          </w:p>
          <w:p w14:paraId="352FECE6" w14:textId="77777777" w:rsidR="006D40A7" w:rsidRDefault="00A645DA" w:rsidP="00A645DA">
            <w:pPr>
              <w:spacing w:after="0" w:line="240" w:lineRule="auto"/>
              <w:rPr>
                <w:rFonts w:cs="Arial"/>
                <w:szCs w:val="24"/>
              </w:rPr>
            </w:pPr>
            <w:r>
              <w:rPr>
                <w:rFonts w:cs="Arial"/>
                <w:szCs w:val="24"/>
              </w:rPr>
              <w:t xml:space="preserve"> </w:t>
            </w:r>
          </w:p>
          <w:p w14:paraId="0AA00382" w14:textId="77777777" w:rsidR="00320C67" w:rsidRDefault="00320C67" w:rsidP="00214BFC">
            <w:pPr>
              <w:spacing w:after="0" w:line="240" w:lineRule="auto"/>
              <w:rPr>
                <w:rFonts w:cs="Arial"/>
                <w:szCs w:val="24"/>
              </w:rPr>
            </w:pPr>
            <w:r>
              <w:rPr>
                <w:rFonts w:cs="Arial"/>
                <w:szCs w:val="24"/>
              </w:rPr>
              <w:t>One report provided a requirement concerning improving reporting processes, especially incident reporting.</w:t>
            </w:r>
          </w:p>
          <w:p w14:paraId="726F089B" w14:textId="77777777" w:rsidR="008874D9" w:rsidRPr="008874D9" w:rsidRDefault="00882066" w:rsidP="00214BFC">
            <w:pPr>
              <w:pStyle w:val="ListParagraph"/>
              <w:numPr>
                <w:ilvl w:val="0"/>
                <w:numId w:val="26"/>
              </w:numPr>
              <w:spacing w:after="0" w:line="240" w:lineRule="auto"/>
              <w:rPr>
                <w:rFonts w:cs="Arial"/>
                <w:szCs w:val="24"/>
              </w:rPr>
            </w:pPr>
            <w:r w:rsidRPr="006D40A7">
              <w:rPr>
                <w:rFonts w:cs="Arial"/>
                <w:b/>
                <w:szCs w:val="24"/>
              </w:rPr>
              <w:lastRenderedPageBreak/>
              <w:t>Rights</w:t>
            </w:r>
          </w:p>
          <w:p w14:paraId="28AA0BCF" w14:textId="77777777" w:rsidR="00133AF7" w:rsidRPr="008874D9" w:rsidRDefault="00882066" w:rsidP="00214BFC">
            <w:pPr>
              <w:spacing w:after="0" w:line="240" w:lineRule="auto"/>
              <w:rPr>
                <w:rFonts w:cs="Arial"/>
                <w:szCs w:val="24"/>
              </w:rPr>
            </w:pPr>
            <w:r w:rsidRPr="008874D9">
              <w:rPr>
                <w:rFonts w:cs="Arial"/>
                <w:szCs w:val="24"/>
              </w:rPr>
              <w:t xml:space="preserve"> </w:t>
            </w:r>
          </w:p>
          <w:p w14:paraId="1E93D473" w14:textId="68924D5E" w:rsidR="00FF21B0" w:rsidRDefault="0062325E" w:rsidP="00214BFC">
            <w:pPr>
              <w:spacing w:after="0" w:line="240" w:lineRule="auto"/>
              <w:rPr>
                <w:rFonts w:cs="Arial"/>
              </w:rPr>
            </w:pPr>
            <w:r>
              <w:rPr>
                <w:rFonts w:cs="Arial"/>
              </w:rPr>
              <w:t xml:space="preserve">IDEA Services have comprehensive policies and procedures that outline the philosophy and values of the organisation and individual rights.  </w:t>
            </w:r>
          </w:p>
          <w:p w14:paraId="284A07DC" w14:textId="77777777" w:rsidR="00FF21B0" w:rsidRDefault="00FF21B0" w:rsidP="00214BFC">
            <w:pPr>
              <w:spacing w:after="0" w:line="240" w:lineRule="auto"/>
              <w:rPr>
                <w:rFonts w:cs="Arial"/>
              </w:rPr>
            </w:pPr>
          </w:p>
          <w:p w14:paraId="3B1C52B9" w14:textId="77777777" w:rsidR="00FF21B0" w:rsidRDefault="00FF21B0" w:rsidP="00214BFC">
            <w:pPr>
              <w:spacing w:after="0" w:line="240" w:lineRule="auto"/>
              <w:rPr>
                <w:rFonts w:cs="Arial"/>
                <w:b/>
              </w:rPr>
            </w:pPr>
            <w:r w:rsidRPr="006C6E86">
              <w:rPr>
                <w:rFonts w:cs="Arial"/>
                <w:b/>
              </w:rPr>
              <w:t>People exercise rights</w:t>
            </w:r>
          </w:p>
          <w:p w14:paraId="489E47D7" w14:textId="77777777" w:rsidR="00D32A9D" w:rsidRDefault="0010022E" w:rsidP="0010022E">
            <w:pPr>
              <w:spacing w:after="0" w:line="240" w:lineRule="auto"/>
              <w:rPr>
                <w:rFonts w:cs="Arial"/>
              </w:rPr>
            </w:pPr>
            <w:r>
              <w:rPr>
                <w:rFonts w:ascii="Arial Mäori" w:hAnsi="Arial Mäori"/>
              </w:rPr>
              <w:t xml:space="preserve">There are numerous publications and posters displayed around IDEA Branches and in homes which promote the </w:t>
            </w:r>
            <w:r w:rsidRPr="00933550">
              <w:rPr>
                <w:rFonts w:ascii="Arial Mäori" w:hAnsi="Arial Mäori"/>
                <w:i/>
              </w:rPr>
              <w:t>Code of Health and Disability Services Consumers’ Rights</w:t>
            </w:r>
            <w:r>
              <w:rPr>
                <w:rFonts w:ascii="Arial Mäori" w:hAnsi="Arial Mäori"/>
              </w:rPr>
              <w:t xml:space="preserve">.  The </w:t>
            </w:r>
            <w:r w:rsidRPr="005D5063">
              <w:rPr>
                <w:rFonts w:ascii="Arial Mäori" w:hAnsi="Arial Mäori"/>
                <w:i/>
              </w:rPr>
              <w:t>Home Understanding</w:t>
            </w:r>
            <w:r>
              <w:rPr>
                <w:rFonts w:ascii="Arial Mäori" w:hAnsi="Arial Mäori"/>
              </w:rPr>
              <w:t xml:space="preserve"> further reiterates individual rights and </w:t>
            </w:r>
            <w:r>
              <w:rPr>
                <w:rFonts w:cs="Arial"/>
              </w:rPr>
              <w:t>families generally believed they could raise issues or concerns</w:t>
            </w:r>
            <w:r w:rsidR="00D32A9D">
              <w:rPr>
                <w:rFonts w:cs="Arial"/>
              </w:rPr>
              <w:t>.</w:t>
            </w:r>
          </w:p>
          <w:p w14:paraId="7B36EBA1" w14:textId="77777777" w:rsidR="00D32A9D" w:rsidRPr="00D32A9D" w:rsidRDefault="00D32A9D" w:rsidP="00214BFC">
            <w:pPr>
              <w:spacing w:after="0" w:line="240" w:lineRule="auto"/>
              <w:rPr>
                <w:rFonts w:cs="Arial"/>
              </w:rPr>
            </w:pPr>
          </w:p>
          <w:p w14:paraId="04FA683E" w14:textId="77777777" w:rsidR="00131A10" w:rsidRDefault="00FF21B0" w:rsidP="00214BFC">
            <w:pPr>
              <w:spacing w:after="0" w:line="240" w:lineRule="auto"/>
              <w:rPr>
                <w:rFonts w:cs="Arial"/>
                <w:b/>
              </w:rPr>
            </w:pPr>
            <w:r w:rsidRPr="006C6E86">
              <w:rPr>
                <w:rFonts w:cs="Arial"/>
                <w:b/>
              </w:rPr>
              <w:t>People are respected and treated fairly</w:t>
            </w:r>
          </w:p>
          <w:p w14:paraId="157DC39B" w14:textId="060FEDDC" w:rsidR="00131A10" w:rsidRDefault="00F87C57" w:rsidP="00214BFC">
            <w:pPr>
              <w:spacing w:after="0" w:line="240" w:lineRule="auto"/>
              <w:rPr>
                <w:rFonts w:cs="Arial"/>
              </w:rPr>
            </w:pPr>
            <w:r>
              <w:rPr>
                <w:rFonts w:cs="Arial"/>
              </w:rPr>
              <w:t>As indicated in earlier sections</w:t>
            </w:r>
            <w:r w:rsidR="00654567">
              <w:rPr>
                <w:rFonts w:cs="Arial"/>
              </w:rPr>
              <w:t>,</w:t>
            </w:r>
            <w:r>
              <w:rPr>
                <w:rFonts w:cs="Arial"/>
              </w:rPr>
              <w:t xml:space="preserve"> the Evaluation Team believe </w:t>
            </w:r>
            <w:r w:rsidR="00922C9F">
              <w:rPr>
                <w:rFonts w:cs="Arial"/>
              </w:rPr>
              <w:t xml:space="preserve">the </w:t>
            </w:r>
            <w:r>
              <w:rPr>
                <w:rFonts w:cs="Arial"/>
              </w:rPr>
              <w:t xml:space="preserve">people in these homes </w:t>
            </w:r>
            <w:r w:rsidR="00922C9F">
              <w:rPr>
                <w:rFonts w:cs="Arial"/>
              </w:rPr>
              <w:t>a</w:t>
            </w:r>
            <w:r>
              <w:rPr>
                <w:rFonts w:cs="Arial"/>
              </w:rPr>
              <w:t>re treated with dignity and respect by support workers and managers.  Except</w:t>
            </w:r>
            <w:r w:rsidR="00320C67">
              <w:rPr>
                <w:rFonts w:cs="Arial"/>
              </w:rPr>
              <w:t>ion</w:t>
            </w:r>
            <w:r>
              <w:rPr>
                <w:rFonts w:cs="Arial"/>
              </w:rPr>
              <w:t>s were in situations where decisions were made without consultation</w:t>
            </w:r>
            <w:r w:rsidR="00654567">
              <w:rPr>
                <w:rFonts w:cs="Arial"/>
              </w:rPr>
              <w:t>,</w:t>
            </w:r>
            <w:r>
              <w:rPr>
                <w:rFonts w:cs="Arial"/>
              </w:rPr>
              <w:t xml:space="preserve"> such as some situations where people were perceived to be moved between houses in a branch or in one situation where a woman had kitchen equipment and a phone removed from her flat to facilitate use of the main house</w:t>
            </w:r>
            <w:r w:rsidR="00131A10" w:rsidRPr="00131A10">
              <w:rPr>
                <w:rFonts w:cs="Arial"/>
              </w:rPr>
              <w:t>.</w:t>
            </w:r>
            <w:r>
              <w:rPr>
                <w:rFonts w:cs="Arial"/>
              </w:rPr>
              <w:t xml:space="preserve">  These situations can create a sense of powerlessness.</w:t>
            </w:r>
          </w:p>
          <w:p w14:paraId="14C5C3D0" w14:textId="77777777" w:rsidR="00F87C57" w:rsidRDefault="00F87C57" w:rsidP="00214BFC">
            <w:pPr>
              <w:spacing w:after="0" w:line="240" w:lineRule="auto"/>
              <w:rPr>
                <w:rFonts w:cs="Arial"/>
              </w:rPr>
            </w:pPr>
          </w:p>
          <w:p w14:paraId="01F5C660" w14:textId="77777777" w:rsidR="00F87C57" w:rsidRDefault="00F87C57" w:rsidP="00214BFC">
            <w:pPr>
              <w:spacing w:after="0" w:line="240" w:lineRule="auto"/>
              <w:rPr>
                <w:rFonts w:cs="Arial"/>
              </w:rPr>
            </w:pPr>
            <w:r>
              <w:rPr>
                <w:rFonts w:cs="Arial"/>
              </w:rPr>
              <w:t xml:space="preserve">IDEA </w:t>
            </w:r>
            <w:r w:rsidR="00320C67">
              <w:rPr>
                <w:rFonts w:cs="Arial"/>
              </w:rPr>
              <w:t>S</w:t>
            </w:r>
            <w:r>
              <w:rPr>
                <w:rFonts w:cs="Arial"/>
              </w:rPr>
              <w:t>ervices has comprehensive policies and procedures related to least restrictive alternative</w:t>
            </w:r>
            <w:r w:rsidR="00320C67">
              <w:rPr>
                <w:rFonts w:cs="Arial"/>
              </w:rPr>
              <w:t>s</w:t>
            </w:r>
            <w:r>
              <w:rPr>
                <w:rFonts w:cs="Arial"/>
              </w:rPr>
              <w:t xml:space="preserve"> and positive behaviour support.</w:t>
            </w:r>
          </w:p>
          <w:p w14:paraId="4CC8131C" w14:textId="77777777" w:rsidR="00F87C57" w:rsidRDefault="00F87C57" w:rsidP="00214BFC">
            <w:pPr>
              <w:spacing w:after="0" w:line="240" w:lineRule="auto"/>
              <w:rPr>
                <w:rFonts w:cs="Arial"/>
              </w:rPr>
            </w:pPr>
          </w:p>
          <w:p w14:paraId="329208E5" w14:textId="4B1CF7F4" w:rsidR="00F87C57" w:rsidRDefault="002D7CBD" w:rsidP="00214BFC">
            <w:pPr>
              <w:spacing w:after="0" w:line="240" w:lineRule="auto"/>
              <w:rPr>
                <w:rFonts w:cs="Arial"/>
              </w:rPr>
            </w:pPr>
            <w:r>
              <w:rPr>
                <w:rFonts w:cs="Arial"/>
              </w:rPr>
              <w:t>A</w:t>
            </w:r>
            <w:r w:rsidR="003F05F3">
              <w:rPr>
                <w:rFonts w:cs="Arial"/>
              </w:rPr>
              <w:t>t</w:t>
            </w:r>
            <w:r>
              <w:rPr>
                <w:rFonts w:cs="Arial"/>
              </w:rPr>
              <w:t xml:space="preserve"> the time of w</w:t>
            </w:r>
            <w:r w:rsidR="003F05F3">
              <w:rPr>
                <w:rFonts w:cs="Arial"/>
              </w:rPr>
              <w:t>riting this Midpoint review there</w:t>
            </w:r>
            <w:r>
              <w:rPr>
                <w:rFonts w:cs="Arial"/>
              </w:rPr>
              <w:t xml:space="preserve"> </w:t>
            </w:r>
            <w:r w:rsidR="00F87C57">
              <w:rPr>
                <w:rFonts w:cs="Arial"/>
              </w:rPr>
              <w:t>appear</w:t>
            </w:r>
            <w:r>
              <w:rPr>
                <w:rFonts w:cs="Arial"/>
              </w:rPr>
              <w:t>ed</w:t>
            </w:r>
            <w:r w:rsidR="00F87C57">
              <w:rPr>
                <w:rFonts w:cs="Arial"/>
              </w:rPr>
              <w:t xml:space="preserve"> to be a distinction between restraint and restrictive practice protocols within IDEA documentation.  This means that</w:t>
            </w:r>
            <w:r>
              <w:rPr>
                <w:rFonts w:cs="Arial"/>
              </w:rPr>
              <w:t xml:space="preserve"> at the time of these evaluations</w:t>
            </w:r>
            <w:r w:rsidR="00F87C57">
              <w:rPr>
                <w:rFonts w:cs="Arial"/>
              </w:rPr>
              <w:t xml:space="preserve"> locking gates and doors are considered a restraint where they inhibit the freedom of movement of a person</w:t>
            </w:r>
            <w:r w:rsidR="00922C9F">
              <w:rPr>
                <w:rFonts w:cs="Arial"/>
              </w:rPr>
              <w:t>(s)</w:t>
            </w:r>
            <w:r w:rsidR="00F87C57">
              <w:rPr>
                <w:rFonts w:cs="Arial"/>
              </w:rPr>
              <w:t xml:space="preserve"> within a setting, but locking a cupboard or fridge is consider</w:t>
            </w:r>
            <w:r w:rsidR="00810C7B">
              <w:rPr>
                <w:rFonts w:cs="Arial"/>
              </w:rPr>
              <w:t>ed</w:t>
            </w:r>
            <w:r w:rsidR="00F87C57">
              <w:rPr>
                <w:rFonts w:cs="Arial"/>
              </w:rPr>
              <w:t xml:space="preserve"> a restrictive practice.  </w:t>
            </w:r>
            <w:r w:rsidR="00810C7B">
              <w:rPr>
                <w:rFonts w:cs="Arial"/>
              </w:rPr>
              <w:t xml:space="preserve">Typically, locked food cupboards, fridges and freezers are provided in situations where an individual(s) may harm themselves if ready access is provided. </w:t>
            </w:r>
            <w:r w:rsidR="00F87C57">
              <w:rPr>
                <w:rFonts w:cs="Arial"/>
              </w:rPr>
              <w:t xml:space="preserve"> </w:t>
            </w:r>
            <w:r w:rsidR="00810C7B">
              <w:rPr>
                <w:rFonts w:cs="Arial"/>
              </w:rPr>
              <w:t>This can become an issue if access is also denied</w:t>
            </w:r>
            <w:r w:rsidR="00654567">
              <w:rPr>
                <w:rFonts w:cs="Arial"/>
              </w:rPr>
              <w:t xml:space="preserve"> to </w:t>
            </w:r>
            <w:r w:rsidR="00810C7B">
              <w:rPr>
                <w:rFonts w:cs="Arial"/>
              </w:rPr>
              <w:t xml:space="preserve"> people who do not present a risk to themselves if access was available.  In most IDEA homes where locks restrict access to food items for some people, there are others who do not require this provision.  In many of these cases the staff in the home will keep cupboards and fridges unlocked when they are present, to allow access to others in the home.  </w:t>
            </w:r>
            <w:r w:rsidR="005B275C">
              <w:rPr>
                <w:rFonts w:cs="Arial"/>
              </w:rPr>
              <w:t>IDEA policy is changing on the distinction between restraint and restrictive practices with regard locked food cupboards.  Correspondence with the National Manager Quality, 17 December 2019 states:</w:t>
            </w:r>
          </w:p>
          <w:p w14:paraId="481DF13E" w14:textId="3FBCAF1D" w:rsidR="005B275C" w:rsidRDefault="005B275C" w:rsidP="00214BFC">
            <w:pPr>
              <w:spacing w:after="0" w:line="240" w:lineRule="auto"/>
              <w:rPr>
                <w:rFonts w:cs="Arial"/>
              </w:rPr>
            </w:pPr>
          </w:p>
          <w:p w14:paraId="7C8D30D2" w14:textId="055E7A37" w:rsidR="005B275C" w:rsidRPr="005B275C" w:rsidRDefault="005B275C" w:rsidP="005B275C">
            <w:pPr>
              <w:pStyle w:val="HTMLPreformatted"/>
              <w:shd w:val="clear" w:color="auto" w:fill="FFFFFF"/>
              <w:ind w:left="709" w:right="709"/>
              <w:rPr>
                <w:rFonts w:ascii="Arial" w:hAnsi="Arial" w:cs="Arial"/>
                <w:color w:val="000000"/>
                <w:sz w:val="24"/>
                <w:szCs w:val="24"/>
              </w:rPr>
            </w:pPr>
            <w:r>
              <w:rPr>
                <w:rFonts w:ascii="Arial" w:hAnsi="Arial" w:cs="Arial"/>
                <w:color w:val="000000"/>
                <w:sz w:val="24"/>
                <w:szCs w:val="24"/>
              </w:rPr>
              <w:t>In r</w:t>
            </w:r>
            <w:r w:rsidRPr="005B275C">
              <w:rPr>
                <w:rFonts w:ascii="Arial" w:hAnsi="Arial" w:cs="Arial"/>
                <w:color w:val="000000"/>
                <w:sz w:val="24"/>
                <w:szCs w:val="24"/>
              </w:rPr>
              <w:t>elation to locked fridges/cupboards that the National Advisory</w:t>
            </w:r>
          </w:p>
          <w:p w14:paraId="6A878559" w14:textId="0DBE6D95" w:rsidR="005B275C" w:rsidRPr="005B275C" w:rsidRDefault="005B275C" w:rsidP="005B275C">
            <w:pPr>
              <w:pStyle w:val="HTMLPreformatted"/>
              <w:shd w:val="clear" w:color="auto" w:fill="FFFFFF"/>
              <w:ind w:left="709" w:right="709"/>
              <w:rPr>
                <w:rFonts w:ascii="Arial" w:hAnsi="Arial" w:cs="Arial"/>
                <w:color w:val="000000"/>
                <w:sz w:val="24"/>
                <w:szCs w:val="24"/>
              </w:rPr>
            </w:pPr>
            <w:r w:rsidRPr="005B275C">
              <w:rPr>
                <w:rFonts w:ascii="Arial" w:hAnsi="Arial" w:cs="Arial"/>
                <w:color w:val="000000"/>
                <w:sz w:val="24"/>
                <w:szCs w:val="24"/>
              </w:rPr>
              <w:t>Group has agreed to include Locked fridges etc in the restraint policy when the new</w:t>
            </w:r>
            <w:r>
              <w:rPr>
                <w:rFonts w:ascii="Arial" w:hAnsi="Arial" w:cs="Arial"/>
                <w:color w:val="000000"/>
                <w:sz w:val="24"/>
                <w:szCs w:val="24"/>
              </w:rPr>
              <w:t xml:space="preserve"> </w:t>
            </w:r>
            <w:r w:rsidRPr="005B275C">
              <w:rPr>
                <w:rFonts w:ascii="Arial" w:hAnsi="Arial" w:cs="Arial"/>
                <w:color w:val="000000"/>
                <w:sz w:val="24"/>
                <w:szCs w:val="24"/>
              </w:rPr>
              <w:t xml:space="preserve">database on </w:t>
            </w:r>
            <w:proofErr w:type="spellStart"/>
            <w:r w:rsidRPr="005B275C">
              <w:rPr>
                <w:rFonts w:ascii="Arial" w:hAnsi="Arial" w:cs="Arial"/>
                <w:color w:val="000000"/>
                <w:sz w:val="24"/>
                <w:szCs w:val="24"/>
              </w:rPr>
              <w:t>MySupport</w:t>
            </w:r>
            <w:proofErr w:type="spellEnd"/>
            <w:r w:rsidRPr="005B275C">
              <w:rPr>
                <w:rFonts w:ascii="Arial" w:hAnsi="Arial" w:cs="Arial"/>
                <w:color w:val="000000"/>
                <w:sz w:val="24"/>
                <w:szCs w:val="24"/>
              </w:rPr>
              <w:t xml:space="preserve"> is up and running (likely to be March 2020).</w:t>
            </w:r>
          </w:p>
          <w:p w14:paraId="4496D256" w14:textId="77777777" w:rsidR="005B275C" w:rsidRDefault="005B275C" w:rsidP="00214BFC">
            <w:pPr>
              <w:spacing w:after="0" w:line="240" w:lineRule="auto"/>
              <w:rPr>
                <w:rFonts w:cs="Arial"/>
              </w:rPr>
            </w:pPr>
          </w:p>
          <w:p w14:paraId="276BFD01" w14:textId="77777777" w:rsidR="00810C7B" w:rsidRDefault="00810C7B" w:rsidP="00214BFC">
            <w:pPr>
              <w:spacing w:after="0" w:line="240" w:lineRule="auto"/>
              <w:rPr>
                <w:rFonts w:cs="Arial"/>
              </w:rPr>
            </w:pPr>
          </w:p>
          <w:p w14:paraId="417706D2" w14:textId="77777777" w:rsidR="006D40A7" w:rsidRPr="006D40A7" w:rsidRDefault="002509C0" w:rsidP="00214BFC">
            <w:pPr>
              <w:pStyle w:val="ListParagraph"/>
              <w:numPr>
                <w:ilvl w:val="0"/>
                <w:numId w:val="26"/>
              </w:numPr>
              <w:spacing w:after="0" w:line="240" w:lineRule="auto"/>
              <w:rPr>
                <w:rFonts w:cs="Arial"/>
                <w:szCs w:val="24"/>
              </w:rPr>
            </w:pPr>
            <w:r w:rsidRPr="006D40A7">
              <w:rPr>
                <w:rFonts w:cs="Arial"/>
                <w:b/>
                <w:szCs w:val="24"/>
              </w:rPr>
              <w:t>Health and Wellness</w:t>
            </w:r>
          </w:p>
          <w:p w14:paraId="0E4D750B" w14:textId="77777777" w:rsidR="009B6E68" w:rsidRPr="006D40A7" w:rsidRDefault="002509C0" w:rsidP="00214BFC">
            <w:pPr>
              <w:spacing w:after="0" w:line="240" w:lineRule="auto"/>
              <w:rPr>
                <w:rFonts w:cs="Arial"/>
                <w:szCs w:val="24"/>
              </w:rPr>
            </w:pPr>
            <w:r w:rsidRPr="006D40A7">
              <w:rPr>
                <w:rFonts w:cs="Arial"/>
                <w:szCs w:val="24"/>
              </w:rPr>
              <w:t xml:space="preserve"> </w:t>
            </w:r>
          </w:p>
          <w:p w14:paraId="4C8FD6CD" w14:textId="77777777" w:rsidR="00FF21B0" w:rsidRDefault="00FF21B0" w:rsidP="00214BFC">
            <w:pPr>
              <w:spacing w:after="0" w:line="240" w:lineRule="auto"/>
              <w:rPr>
                <w:rFonts w:cs="Arial"/>
                <w:b/>
              </w:rPr>
            </w:pPr>
            <w:r w:rsidRPr="006C6E86">
              <w:rPr>
                <w:rFonts w:cs="Arial"/>
                <w:b/>
              </w:rPr>
              <w:t>People have the best possible health</w:t>
            </w:r>
          </w:p>
          <w:p w14:paraId="45304BF7" w14:textId="3D8BA63E" w:rsidR="009E40D4" w:rsidRDefault="005866C8" w:rsidP="00214BFC">
            <w:pPr>
              <w:spacing w:after="0" w:line="240" w:lineRule="auto"/>
              <w:rPr>
                <w:rFonts w:cs="Arial"/>
              </w:rPr>
            </w:pPr>
            <w:r>
              <w:rPr>
                <w:rFonts w:cs="Arial"/>
              </w:rPr>
              <w:t>As indicated in previous sections</w:t>
            </w:r>
            <w:r w:rsidR="00654567">
              <w:rPr>
                <w:rFonts w:cs="Arial"/>
              </w:rPr>
              <w:t>,</w:t>
            </w:r>
            <w:r>
              <w:rPr>
                <w:rFonts w:cs="Arial"/>
              </w:rPr>
              <w:t xml:space="preserve"> the Evaluation </w:t>
            </w:r>
            <w:r w:rsidR="00654567">
              <w:rPr>
                <w:rFonts w:cs="Arial"/>
              </w:rPr>
              <w:t>R</w:t>
            </w:r>
            <w:r>
              <w:rPr>
                <w:rFonts w:cs="Arial"/>
              </w:rPr>
              <w:t xml:space="preserve">eports indicated that people had access to their own doctors, dentists, and other health professionals (podiatry, </w:t>
            </w:r>
            <w:r>
              <w:rPr>
                <w:rFonts w:cs="Arial"/>
              </w:rPr>
              <w:lastRenderedPageBreak/>
              <w:t>psychiatric and behaviour support services</w:t>
            </w:r>
            <w:r w:rsidR="00E22854">
              <w:rPr>
                <w:rFonts w:cs="Arial"/>
              </w:rPr>
              <w:t xml:space="preserve">, physiotherapy, dietitians, </w:t>
            </w:r>
            <w:r w:rsidR="00654567">
              <w:rPr>
                <w:rFonts w:cs="Arial"/>
              </w:rPr>
              <w:t>o</w:t>
            </w:r>
            <w:r w:rsidR="00E22854">
              <w:rPr>
                <w:rFonts w:cs="Arial"/>
              </w:rPr>
              <w:t>ccupational therapy, specialist support etc)</w:t>
            </w:r>
            <w:r>
              <w:rPr>
                <w:rFonts w:cs="Arial"/>
              </w:rPr>
              <w:t xml:space="preserve">.  IDEA provides annual health reviews and these include medical screening processes where these are appropriate.  </w:t>
            </w:r>
            <w:r w:rsidR="002A4956">
              <w:rPr>
                <w:rFonts w:cs="Arial"/>
              </w:rPr>
              <w:t xml:space="preserve">  </w:t>
            </w:r>
          </w:p>
          <w:p w14:paraId="68DF263C" w14:textId="5A8AE8E2" w:rsidR="00E22854" w:rsidRPr="009E40D4" w:rsidRDefault="00922C9F" w:rsidP="00214BFC">
            <w:pPr>
              <w:spacing w:after="0" w:line="240" w:lineRule="auto"/>
              <w:rPr>
                <w:rFonts w:cs="Arial"/>
              </w:rPr>
            </w:pPr>
            <w:r>
              <w:rPr>
                <w:rFonts w:cs="Arial"/>
              </w:rPr>
              <w:t xml:space="preserve"> </w:t>
            </w:r>
            <w:bookmarkStart w:id="1" w:name="_GoBack"/>
            <w:bookmarkEnd w:id="1"/>
          </w:p>
          <w:p w14:paraId="53CAAE07" w14:textId="77777777" w:rsidR="00FF21B0" w:rsidRDefault="00FF21B0" w:rsidP="00214BFC">
            <w:pPr>
              <w:spacing w:after="0" w:line="240" w:lineRule="auto"/>
              <w:rPr>
                <w:rFonts w:cs="Arial"/>
                <w:b/>
              </w:rPr>
            </w:pPr>
            <w:r w:rsidRPr="006C6E86">
              <w:rPr>
                <w:rFonts w:cs="Arial"/>
                <w:b/>
              </w:rPr>
              <w:t>People are free from abuse and neglect</w:t>
            </w:r>
          </w:p>
          <w:p w14:paraId="21832168" w14:textId="31755B83" w:rsidR="00E22854" w:rsidRDefault="00E22854" w:rsidP="00E22854">
            <w:pPr>
              <w:spacing w:after="0" w:line="240" w:lineRule="auto"/>
              <w:rPr>
                <w:rFonts w:cs="Arial"/>
              </w:rPr>
            </w:pPr>
            <w:r>
              <w:rPr>
                <w:rFonts w:cs="Arial"/>
              </w:rPr>
              <w:t xml:space="preserve">IDEA </w:t>
            </w:r>
            <w:r w:rsidR="00654567">
              <w:rPr>
                <w:rFonts w:cs="Arial"/>
              </w:rPr>
              <w:t>S</w:t>
            </w:r>
            <w:r>
              <w:rPr>
                <w:rFonts w:cs="Arial"/>
              </w:rPr>
              <w:t>ervice</w:t>
            </w:r>
            <w:r w:rsidR="00654567">
              <w:rPr>
                <w:rFonts w:cs="Arial"/>
              </w:rPr>
              <w:t>s</w:t>
            </w:r>
            <w:r>
              <w:rPr>
                <w:rFonts w:cs="Arial"/>
              </w:rPr>
              <w:t xml:space="preserve"> has abuse and neglect policies that are required to be read and acknowledged by all support workers. These policies include recognition of various types of abuse and neglect and the processes involved in reporting actual or suspected cases.  There are also processes for handling disclosures.  IDEA </w:t>
            </w:r>
            <w:r w:rsidR="00320C67">
              <w:rPr>
                <w:rFonts w:cs="Arial"/>
              </w:rPr>
              <w:t>S</w:t>
            </w:r>
            <w:r>
              <w:rPr>
                <w:rFonts w:cs="Arial"/>
              </w:rPr>
              <w:t>ervices has a zero</w:t>
            </w:r>
            <w:r w:rsidR="00320C67">
              <w:rPr>
                <w:rFonts w:cs="Arial"/>
              </w:rPr>
              <w:t>-</w:t>
            </w:r>
            <w:r>
              <w:rPr>
                <w:rFonts w:cs="Arial"/>
              </w:rPr>
              <w:t>tolerance policy with regard to abuse.</w:t>
            </w:r>
          </w:p>
          <w:p w14:paraId="3EA5449C" w14:textId="77777777" w:rsidR="001A5DD0" w:rsidRDefault="001A5DD0" w:rsidP="00214BFC">
            <w:pPr>
              <w:shd w:val="clear" w:color="auto" w:fill="FFFFFF" w:themeFill="background1"/>
              <w:spacing w:after="0" w:line="240" w:lineRule="auto"/>
              <w:rPr>
                <w:rFonts w:cs="Arial"/>
                <w:b/>
              </w:rPr>
            </w:pPr>
            <w:r w:rsidRPr="001A5DD0">
              <w:rPr>
                <w:rFonts w:cs="Arial"/>
              </w:rPr>
              <w:t xml:space="preserve"> </w:t>
            </w:r>
          </w:p>
          <w:p w14:paraId="6545E67E" w14:textId="77777777" w:rsidR="00FF21B0" w:rsidRDefault="00FF21B0" w:rsidP="00214BFC">
            <w:pPr>
              <w:spacing w:after="0" w:line="240" w:lineRule="auto"/>
              <w:jc w:val="both"/>
              <w:rPr>
                <w:rFonts w:cs="Arial"/>
                <w:b/>
              </w:rPr>
            </w:pPr>
            <w:r w:rsidRPr="006C6E86">
              <w:rPr>
                <w:rFonts w:cs="Arial"/>
                <w:b/>
              </w:rPr>
              <w:t>People experience continuity and security</w:t>
            </w:r>
          </w:p>
          <w:p w14:paraId="45A85719" w14:textId="7E4472E6" w:rsidR="003B268A" w:rsidRDefault="003B268A" w:rsidP="00214BFC">
            <w:pPr>
              <w:spacing w:after="0" w:line="240" w:lineRule="auto"/>
              <w:jc w:val="both"/>
              <w:rPr>
                <w:rFonts w:cs="Arial"/>
              </w:rPr>
            </w:pPr>
            <w:r>
              <w:rPr>
                <w:rFonts w:cs="Arial"/>
              </w:rPr>
              <w:t>Personal property inventories are completed for each person and</w:t>
            </w:r>
            <w:r w:rsidR="00654567">
              <w:rPr>
                <w:rFonts w:cs="Arial"/>
              </w:rPr>
              <w:t>,</w:t>
            </w:r>
            <w:r>
              <w:rPr>
                <w:rFonts w:cs="Arial"/>
              </w:rPr>
              <w:t xml:space="preserve"> in most cases</w:t>
            </w:r>
            <w:r w:rsidR="00320C67">
              <w:rPr>
                <w:rFonts w:cs="Arial"/>
              </w:rPr>
              <w:t>,</w:t>
            </w:r>
            <w:r>
              <w:rPr>
                <w:rFonts w:cs="Arial"/>
              </w:rPr>
              <w:t xml:space="preserve"> these appear</w:t>
            </w:r>
            <w:r w:rsidR="00922C9F">
              <w:rPr>
                <w:rFonts w:cs="Arial"/>
              </w:rPr>
              <w:t>ed</w:t>
            </w:r>
            <w:r>
              <w:rPr>
                <w:rFonts w:cs="Arial"/>
              </w:rPr>
              <w:t xml:space="preserve"> to be up-to-date.  </w:t>
            </w:r>
          </w:p>
          <w:p w14:paraId="6622466D" w14:textId="77777777" w:rsidR="002D53F4" w:rsidRDefault="002D53F4" w:rsidP="00214BFC">
            <w:pPr>
              <w:spacing w:after="0" w:line="240" w:lineRule="auto"/>
              <w:jc w:val="both"/>
              <w:rPr>
                <w:rFonts w:cs="Arial"/>
              </w:rPr>
            </w:pPr>
          </w:p>
          <w:p w14:paraId="4BF4B676" w14:textId="5DD19EEB" w:rsidR="00490AF8" w:rsidRDefault="003B268A" w:rsidP="00214BFC">
            <w:pPr>
              <w:spacing w:after="0" w:line="240" w:lineRule="auto"/>
              <w:rPr>
                <w:rFonts w:cs="Arial"/>
              </w:rPr>
            </w:pPr>
            <w:r>
              <w:rPr>
                <w:rFonts w:cs="Arial"/>
              </w:rPr>
              <w:t>All homes appear</w:t>
            </w:r>
            <w:r w:rsidR="00922C9F">
              <w:rPr>
                <w:rFonts w:cs="Arial"/>
              </w:rPr>
              <w:t>ed</w:t>
            </w:r>
            <w:r>
              <w:rPr>
                <w:rFonts w:cs="Arial"/>
              </w:rPr>
              <w:t xml:space="preserve"> safe and</w:t>
            </w:r>
            <w:r w:rsidR="00320C67">
              <w:rPr>
                <w:rFonts w:cs="Arial"/>
              </w:rPr>
              <w:t>,</w:t>
            </w:r>
            <w:r>
              <w:rPr>
                <w:rFonts w:cs="Arial"/>
              </w:rPr>
              <w:t xml:space="preserve"> in most cases</w:t>
            </w:r>
            <w:r w:rsidR="00320C67">
              <w:rPr>
                <w:rFonts w:cs="Arial"/>
              </w:rPr>
              <w:t>,</w:t>
            </w:r>
            <w:r>
              <w:rPr>
                <w:rFonts w:cs="Arial"/>
              </w:rPr>
              <w:t xml:space="preserve"> security was not an issue</w:t>
            </w:r>
            <w:r w:rsidR="00320C67">
              <w:rPr>
                <w:rFonts w:cs="Arial"/>
              </w:rPr>
              <w:t xml:space="preserve"> (there was one recommendation concerning nocturnal wanderings)</w:t>
            </w:r>
            <w:r>
              <w:rPr>
                <w:rFonts w:cs="Arial"/>
              </w:rPr>
              <w:t xml:space="preserve">.  </w:t>
            </w:r>
          </w:p>
          <w:p w14:paraId="0608B82B" w14:textId="77777777" w:rsidR="00E22854" w:rsidRDefault="00E22854" w:rsidP="00214BFC">
            <w:pPr>
              <w:spacing w:after="0" w:line="240" w:lineRule="auto"/>
              <w:rPr>
                <w:rFonts w:cs="Arial"/>
              </w:rPr>
            </w:pPr>
          </w:p>
          <w:p w14:paraId="3DD47283" w14:textId="22F8D83E" w:rsidR="00133AF7" w:rsidRPr="00FB5437" w:rsidRDefault="00E22854" w:rsidP="00C52C0B">
            <w:pPr>
              <w:spacing w:after="0" w:line="240" w:lineRule="auto"/>
            </w:pPr>
            <w:r>
              <w:rPr>
                <w:rFonts w:cs="Arial"/>
              </w:rPr>
              <w:t>There are clear distinctions between governance and management within IDEA Services.</w:t>
            </w:r>
          </w:p>
        </w:tc>
      </w:tr>
      <w:tr w:rsidR="007B14F6" w:rsidRPr="003B5FFC" w14:paraId="76E41BC5" w14:textId="77777777" w:rsidTr="00E47DB7">
        <w:tc>
          <w:tcPr>
            <w:tcW w:w="9016" w:type="dxa"/>
            <w:shd w:val="clear" w:color="auto" w:fill="auto"/>
          </w:tcPr>
          <w:p w14:paraId="39FB4072" w14:textId="77777777" w:rsidR="006D40A7" w:rsidRPr="003B5FFC" w:rsidRDefault="006D40A7" w:rsidP="009B2E59">
            <w:pPr>
              <w:spacing w:after="0" w:line="240" w:lineRule="auto"/>
              <w:rPr>
                <w:rFonts w:cs="Arial"/>
                <w:b/>
                <w:szCs w:val="24"/>
                <w:lang w:eastAsia="en-NZ"/>
              </w:rPr>
            </w:pPr>
          </w:p>
        </w:tc>
      </w:tr>
    </w:tbl>
    <w:p w14:paraId="280A43E9" w14:textId="77777777" w:rsidR="00952D8D" w:rsidRDefault="00952D8D" w:rsidP="0026068C">
      <w:pPr>
        <w:spacing w:before="120" w:after="120"/>
        <w:rPr>
          <w:rFonts w:cs="Arial"/>
          <w:b/>
          <w:szCs w:val="24"/>
          <w:lang w:eastAsia="en-NZ"/>
        </w:rPr>
      </w:pPr>
    </w:p>
    <w:p w14:paraId="2CDC187D" w14:textId="77777777" w:rsidR="00952D8D" w:rsidRDefault="00952D8D">
      <w:pPr>
        <w:spacing w:after="0" w:line="240" w:lineRule="auto"/>
        <w:rPr>
          <w:rFonts w:cs="Arial"/>
          <w:b/>
          <w:szCs w:val="24"/>
          <w:lang w:eastAsia="en-NZ"/>
        </w:rPr>
      </w:pPr>
      <w:r>
        <w:rPr>
          <w:rFonts w:cs="Arial"/>
          <w:b/>
          <w:szCs w:val="24"/>
          <w:lang w:eastAsia="en-NZ"/>
        </w:rPr>
        <w:br w:type="page"/>
      </w:r>
    </w:p>
    <w:p w14:paraId="12A43AE5" w14:textId="77777777" w:rsidR="007916A1" w:rsidRDefault="007916A1" w:rsidP="0026068C">
      <w:pPr>
        <w:spacing w:before="120" w:after="120"/>
        <w:rPr>
          <w:rFonts w:cs="Arial"/>
          <w:b/>
          <w:szCs w:val="24"/>
          <w:lang w:eastAsia="en-NZ"/>
        </w:rPr>
      </w:pPr>
    </w:p>
    <w:p w14:paraId="4174219B" w14:textId="77777777" w:rsidR="00A27FFA" w:rsidRPr="00A27FFA" w:rsidRDefault="0026068C" w:rsidP="0026068C">
      <w:pPr>
        <w:spacing w:before="120" w:after="120"/>
        <w:rPr>
          <w:rFonts w:cs="Arial"/>
          <w:b/>
          <w:szCs w:val="24"/>
          <w:lang w:eastAsia="en-NZ"/>
        </w:rPr>
      </w:pPr>
      <w:r w:rsidRPr="002560B4">
        <w:rPr>
          <w:rFonts w:cs="Arial"/>
          <w:b/>
          <w:szCs w:val="24"/>
          <w:lang w:eastAsia="en-NZ"/>
        </w:rPr>
        <w:t xml:space="preserve">Progress on </w:t>
      </w:r>
      <w:r w:rsidR="006E33B1" w:rsidRPr="002560B4">
        <w:rPr>
          <w:rFonts w:cs="Arial"/>
          <w:b/>
          <w:szCs w:val="24"/>
          <w:lang w:eastAsia="en-NZ"/>
        </w:rPr>
        <w:t xml:space="preserve">meeting </w:t>
      </w:r>
      <w:r w:rsidR="000E559D" w:rsidRPr="002560B4">
        <w:rPr>
          <w:rFonts w:cs="Arial"/>
          <w:b/>
          <w:szCs w:val="24"/>
          <w:lang w:eastAsia="en-NZ"/>
        </w:rPr>
        <w:t>Corrective Actions</w:t>
      </w:r>
      <w:r w:rsidR="000E559D" w:rsidRPr="00A27FFA">
        <w:rPr>
          <w:rFonts w:cs="Arial"/>
          <w:b/>
          <w:szCs w:val="24"/>
          <w:lang w:eastAsia="en-NZ"/>
        </w:rPr>
        <w:t xml:space="preserve"> </w:t>
      </w:r>
    </w:p>
    <w:tbl>
      <w:tblPr>
        <w:tblW w:w="0" w:type="auto"/>
        <w:tblLook w:val="04A0" w:firstRow="1" w:lastRow="0" w:firstColumn="1" w:lastColumn="0" w:noHBand="0" w:noVBand="1"/>
      </w:tblPr>
      <w:tblGrid>
        <w:gridCol w:w="9016"/>
      </w:tblGrid>
      <w:tr w:rsidR="0026068C" w:rsidRPr="003B5FFC" w14:paraId="72793E75" w14:textId="77777777" w:rsidTr="006D40A7">
        <w:tc>
          <w:tcPr>
            <w:tcW w:w="9016" w:type="dxa"/>
            <w:shd w:val="clear" w:color="auto" w:fill="auto"/>
          </w:tcPr>
          <w:p w14:paraId="1F3A1CEA" w14:textId="77777777"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
                <w:szCs w:val="24"/>
              </w:rPr>
            </w:pPr>
            <w:r w:rsidRPr="00E22854">
              <w:rPr>
                <w:b/>
                <w:szCs w:val="24"/>
              </w:rPr>
              <w:t xml:space="preserve">Corrective Action 1: </w:t>
            </w:r>
          </w:p>
          <w:p w14:paraId="1373FC2D" w14:textId="77777777" w:rsidR="003B00CD"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
                <w:szCs w:val="24"/>
              </w:rPr>
            </w:pPr>
          </w:p>
          <w:p w14:paraId="639E028B" w14:textId="77777777"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Not all aspects of medication management meet requirements in relation to accuracy of medication orders and records, expiry labelling of eye drops/ointments and documenting allergies/alerts or nil allergies known.</w:t>
            </w:r>
          </w:p>
          <w:p w14:paraId="3FD4712D" w14:textId="77777777" w:rsidR="003B00CD" w:rsidRPr="00E22854"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5406ADA7" w14:textId="77777777" w:rsidR="003B00CD"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
                <w:szCs w:val="24"/>
              </w:rPr>
            </w:pPr>
            <w:r w:rsidRPr="00E22854">
              <w:rPr>
                <w:b/>
                <w:szCs w:val="24"/>
              </w:rPr>
              <w:t xml:space="preserve">Required Action: </w:t>
            </w:r>
          </w:p>
          <w:p w14:paraId="1F40C57F" w14:textId="3F8C9193"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Ensure all aspects of the medication management system are implemented safely and meet requirements.</w:t>
            </w:r>
          </w:p>
          <w:p w14:paraId="12E56D36" w14:textId="77777777" w:rsidR="003B00CD"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069B5C74" w14:textId="77777777" w:rsidR="003B00CD"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rFonts w:cs="Arial"/>
                <w:szCs w:val="24"/>
              </w:rPr>
            </w:pPr>
            <w:r>
              <w:rPr>
                <w:bCs/>
                <w:szCs w:val="24"/>
              </w:rPr>
              <w:t>Criterion</w:t>
            </w:r>
            <w:r w:rsidRPr="003B00CD">
              <w:rPr>
                <w:rFonts w:cs="Arial"/>
                <w:bCs/>
                <w:szCs w:val="24"/>
              </w:rPr>
              <w:t xml:space="preserve">: </w:t>
            </w:r>
            <w:r w:rsidRPr="003B00CD">
              <w:rPr>
                <w:rFonts w:cs="Arial"/>
                <w:szCs w:val="24"/>
              </w:rPr>
              <w:t>1.3.12.1   PA Low   Due date: 2</w:t>
            </w:r>
            <w:r w:rsidRPr="003B00CD">
              <w:rPr>
                <w:rFonts w:cs="Arial"/>
                <w:szCs w:val="24"/>
                <w:vertAlign w:val="superscript"/>
              </w:rPr>
              <w:t>nd</w:t>
            </w:r>
            <w:r w:rsidRPr="003B00CD">
              <w:rPr>
                <w:rFonts w:cs="Arial"/>
                <w:szCs w:val="24"/>
              </w:rPr>
              <w:t xml:space="preserve"> February 2019</w:t>
            </w:r>
          </w:p>
          <w:p w14:paraId="11368B96" w14:textId="77777777" w:rsidR="003B00CD" w:rsidRPr="00E22854"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7495AADE"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
                <w:szCs w:val="24"/>
              </w:rPr>
            </w:pPr>
            <w:r w:rsidRPr="00E22854">
              <w:rPr>
                <w:b/>
                <w:szCs w:val="24"/>
              </w:rPr>
              <w:t xml:space="preserve">Progress: </w:t>
            </w:r>
          </w:p>
          <w:p w14:paraId="2CC8FB63" w14:textId="77777777" w:rsidR="003B00CD"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Pr>
                <w:bCs/>
                <w:szCs w:val="24"/>
              </w:rPr>
              <w:t>SAMS was not privy to the checking conducted by the DAA Group for the due date of 2</w:t>
            </w:r>
            <w:r w:rsidRPr="003B00CD">
              <w:rPr>
                <w:bCs/>
                <w:szCs w:val="24"/>
                <w:vertAlign w:val="superscript"/>
              </w:rPr>
              <w:t>nd</w:t>
            </w:r>
            <w:r>
              <w:rPr>
                <w:bCs/>
                <w:szCs w:val="24"/>
              </w:rPr>
              <w:t xml:space="preserve"> February 2019.  We base this review solely on the observations made in the homes reviewed.</w:t>
            </w:r>
          </w:p>
          <w:p w14:paraId="3560DECE" w14:textId="77777777" w:rsidR="003B00CD"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60505682" w14:textId="77777777" w:rsidR="003B00CD"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
                <w:szCs w:val="24"/>
              </w:rPr>
            </w:pPr>
            <w:r w:rsidRPr="00E22854">
              <w:rPr>
                <w:b/>
                <w:szCs w:val="24"/>
              </w:rPr>
              <w:t xml:space="preserve">Evidence: </w:t>
            </w:r>
          </w:p>
          <w:p w14:paraId="0513929F" w14:textId="77777777"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The ‘Corrective Action’ relating to medication has been checked in all seven homes with the outcome being that the homes have met the verified standard.</w:t>
            </w:r>
          </w:p>
          <w:p w14:paraId="5AEC859F" w14:textId="77777777" w:rsidR="003B00CD" w:rsidRPr="00E22854"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3ECF16E1"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Pharmaceuticals are handled safely, and policies and procedures are in place.</w:t>
            </w:r>
          </w:p>
          <w:p w14:paraId="29AD81B8" w14:textId="77777777"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Allergies/alerts are clearly identified.</w:t>
            </w:r>
          </w:p>
          <w:p w14:paraId="00562A5E" w14:textId="77777777" w:rsidR="003B00CD" w:rsidRPr="00E22854"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04A4064F" w14:textId="77777777"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60" w:line="240" w:lineRule="auto"/>
              <w:ind w:right="121"/>
              <w:rPr>
                <w:bCs/>
                <w:szCs w:val="24"/>
              </w:rPr>
            </w:pPr>
            <w:r w:rsidRPr="00E22854">
              <w:rPr>
                <w:bCs/>
                <w:szCs w:val="24"/>
              </w:rPr>
              <w:t>Each person has a medication folder which includes:</w:t>
            </w:r>
          </w:p>
          <w:p w14:paraId="4E0F7DA2"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photo</w:t>
            </w:r>
          </w:p>
          <w:p w14:paraId="43539485"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blister packed medications</w:t>
            </w:r>
          </w:p>
          <w:p w14:paraId="78757A3F"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medication alerts and allergies noted</w:t>
            </w:r>
          </w:p>
          <w:p w14:paraId="4DDFAB1D"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staff signature register</w:t>
            </w:r>
          </w:p>
          <w:p w14:paraId="18B4447D"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PRN protocols</w:t>
            </w:r>
          </w:p>
          <w:p w14:paraId="56B437CA"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side effects</w:t>
            </w:r>
          </w:p>
          <w:p w14:paraId="5ACD2C0E"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medication transport arrangement information</w:t>
            </w:r>
          </w:p>
          <w:p w14:paraId="0C1FEF9A" w14:textId="77777777"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Health Passport.</w:t>
            </w:r>
          </w:p>
          <w:p w14:paraId="4037AA9B" w14:textId="77777777" w:rsidR="003B00CD" w:rsidRPr="00E22854"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3298D6F9" w14:textId="77777777" w:rsidR="00E22854" w:rsidRDefault="00E22854" w:rsidP="00C52C0B">
            <w:pPr>
              <w:pBdr>
                <w:top w:val="single" w:sz="4" w:space="1" w:color="auto"/>
                <w:left w:val="single" w:sz="4" w:space="0" w:color="auto"/>
                <w:bottom w:val="single" w:sz="4" w:space="1" w:color="auto"/>
                <w:right w:val="single" w:sz="4" w:space="4" w:color="auto"/>
              </w:pBdr>
              <w:tabs>
                <w:tab w:val="left" w:pos="399"/>
              </w:tabs>
              <w:spacing w:after="60" w:line="240" w:lineRule="auto"/>
              <w:ind w:right="121"/>
              <w:rPr>
                <w:bCs/>
                <w:szCs w:val="24"/>
              </w:rPr>
            </w:pPr>
            <w:r w:rsidRPr="00E22854">
              <w:rPr>
                <w:bCs/>
                <w:szCs w:val="24"/>
              </w:rPr>
              <w:t>A guideline which accompanies each folder states:</w:t>
            </w:r>
          </w:p>
          <w:p w14:paraId="274F4B82"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ab/>
              <w:t>* Right person, right medication, right dose, right route, right time.</w:t>
            </w:r>
          </w:p>
          <w:p w14:paraId="28108C93" w14:textId="77777777" w:rsidR="00E22854" w:rsidRPr="00E22854" w:rsidRDefault="00E22854"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1DEDAEC8" w14:textId="77777777" w:rsidR="00E22854" w:rsidRPr="00E22854" w:rsidRDefault="003B00CD"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
                <w:szCs w:val="24"/>
              </w:rPr>
            </w:pPr>
            <w:r>
              <w:rPr>
                <w:b/>
                <w:szCs w:val="24"/>
              </w:rPr>
              <w:t>Further Actions</w:t>
            </w:r>
            <w:r w:rsidR="00E22854" w:rsidRPr="00E22854">
              <w:rPr>
                <w:b/>
                <w:szCs w:val="24"/>
              </w:rPr>
              <w:t xml:space="preserve">: </w:t>
            </w:r>
          </w:p>
          <w:p w14:paraId="4256FE28" w14:textId="0EB98015" w:rsidR="00E22854" w:rsidRDefault="00E22854" w:rsidP="00654567">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r w:rsidRPr="00E22854">
              <w:rPr>
                <w:bCs/>
                <w:szCs w:val="24"/>
              </w:rPr>
              <w:t>Based on the observation of medication protocols, documentation and procedures in the seven homes visit</w:t>
            </w:r>
            <w:r w:rsidR="008F081F">
              <w:rPr>
                <w:bCs/>
                <w:szCs w:val="24"/>
              </w:rPr>
              <w:t>ed</w:t>
            </w:r>
            <w:r w:rsidRPr="00E22854">
              <w:rPr>
                <w:bCs/>
                <w:szCs w:val="24"/>
              </w:rPr>
              <w:t>, no further actions are required.</w:t>
            </w:r>
          </w:p>
          <w:p w14:paraId="49F8B828" w14:textId="77777777" w:rsidR="00654567" w:rsidRPr="00E22854" w:rsidRDefault="00654567" w:rsidP="00C52C0B">
            <w:pPr>
              <w:pBdr>
                <w:top w:val="single" w:sz="4" w:space="1" w:color="auto"/>
                <w:left w:val="single" w:sz="4" w:space="0" w:color="auto"/>
                <w:bottom w:val="single" w:sz="4" w:space="1" w:color="auto"/>
                <w:right w:val="single" w:sz="4" w:space="4" w:color="auto"/>
              </w:pBdr>
              <w:tabs>
                <w:tab w:val="left" w:pos="399"/>
              </w:tabs>
              <w:spacing w:after="0" w:line="240" w:lineRule="auto"/>
              <w:ind w:right="121"/>
              <w:rPr>
                <w:bCs/>
                <w:szCs w:val="24"/>
              </w:rPr>
            </w:pPr>
          </w:p>
          <w:p w14:paraId="0D3BE6AE" w14:textId="77777777" w:rsidR="00E22854" w:rsidRDefault="00E22854" w:rsidP="00E22854">
            <w:pPr>
              <w:tabs>
                <w:tab w:val="left" w:pos="399"/>
              </w:tabs>
              <w:rPr>
                <w:sz w:val="22"/>
              </w:rPr>
            </w:pPr>
          </w:p>
          <w:p w14:paraId="4E0D6219" w14:textId="77777777" w:rsidR="0026068C" w:rsidRPr="003B5FFC" w:rsidRDefault="0026068C" w:rsidP="009B2E59">
            <w:pPr>
              <w:spacing w:after="0" w:line="240" w:lineRule="auto"/>
              <w:rPr>
                <w:rFonts w:cs="Arial"/>
                <w:szCs w:val="24"/>
                <w:lang w:eastAsia="en-NZ"/>
              </w:rPr>
            </w:pPr>
          </w:p>
        </w:tc>
      </w:tr>
    </w:tbl>
    <w:p w14:paraId="305E057E" w14:textId="77777777" w:rsidR="00073EE8" w:rsidRDefault="00073EE8" w:rsidP="0026068C">
      <w:pPr>
        <w:rPr>
          <w:rFonts w:cs="Arial"/>
          <w:b/>
          <w:color w:val="76923C" w:themeColor="accent3" w:themeShade="BF"/>
          <w:szCs w:val="24"/>
          <w:lang w:eastAsia="en-NZ"/>
        </w:rPr>
      </w:pPr>
    </w:p>
    <w:p w14:paraId="22057756" w14:textId="77777777" w:rsidR="00A27FFA" w:rsidRPr="00A27FFA" w:rsidRDefault="006E33B1" w:rsidP="0026068C">
      <w:pPr>
        <w:rPr>
          <w:rFonts w:cs="Arial"/>
          <w:szCs w:val="24"/>
        </w:rPr>
      </w:pPr>
      <w:r w:rsidRPr="00310565">
        <w:rPr>
          <w:rFonts w:cs="Arial"/>
          <w:b/>
          <w:szCs w:val="24"/>
          <w:lang w:eastAsia="en-NZ"/>
        </w:rPr>
        <w:lastRenderedPageBreak/>
        <w:t xml:space="preserve">Outline of </w:t>
      </w:r>
      <w:r w:rsidR="0026068C" w:rsidRPr="00310565">
        <w:rPr>
          <w:rFonts w:cs="Arial"/>
          <w:b/>
          <w:szCs w:val="24"/>
          <w:lang w:eastAsia="en-NZ"/>
        </w:rPr>
        <w:t>requirements</w:t>
      </w:r>
      <w:r w:rsidRPr="00310565">
        <w:rPr>
          <w:rFonts w:cs="Arial"/>
          <w:b/>
          <w:szCs w:val="24"/>
          <w:lang w:eastAsia="en-NZ"/>
        </w:rPr>
        <w:t xml:space="preserve"> and recommendations</w:t>
      </w:r>
      <w:r w:rsidR="00490AF8">
        <w:rPr>
          <w:rFonts w:cs="Arial"/>
          <w:b/>
          <w:szCs w:val="24"/>
          <w:lang w:eastAsia="en-NZ"/>
        </w:rPr>
        <w:t xml:space="preserve"> contained in the twelve</w:t>
      </w:r>
      <w:r w:rsidR="004116CE">
        <w:rPr>
          <w:rFonts w:cs="Arial"/>
          <w:b/>
          <w:szCs w:val="24"/>
          <w:lang w:eastAsia="en-NZ"/>
        </w:rPr>
        <w:t xml:space="preserve"> service reports</w:t>
      </w:r>
      <w:r w:rsidR="0026068C" w:rsidRPr="00A27FFA">
        <w:rPr>
          <w:rFonts w:cs="Arial"/>
          <w:szCs w:val="24"/>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6068C" w:rsidRPr="003B5FFC" w14:paraId="1E3A56E4" w14:textId="77777777" w:rsidTr="00E96E8B">
        <w:tc>
          <w:tcPr>
            <w:tcW w:w="9242" w:type="dxa"/>
            <w:shd w:val="clear" w:color="auto" w:fill="auto"/>
          </w:tcPr>
          <w:p w14:paraId="49056432" w14:textId="7D736AA2" w:rsidR="00B20365" w:rsidRPr="00BB14C8" w:rsidRDefault="00490AF8" w:rsidP="00C52C0B">
            <w:pPr>
              <w:pStyle w:val="Header"/>
              <w:tabs>
                <w:tab w:val="clear" w:pos="4513"/>
                <w:tab w:val="clear" w:pos="9026"/>
              </w:tabs>
              <w:spacing w:after="120"/>
              <w:rPr>
                <w:rFonts w:ascii="Arial" w:hAnsi="Arial" w:cs="Arial"/>
                <w:sz w:val="24"/>
                <w:szCs w:val="24"/>
                <w:lang w:eastAsia="en-NZ"/>
              </w:rPr>
            </w:pPr>
            <w:r>
              <w:rPr>
                <w:rFonts w:ascii="Arial" w:hAnsi="Arial" w:cs="Arial"/>
                <w:b/>
                <w:sz w:val="24"/>
                <w:szCs w:val="24"/>
                <w:lang w:eastAsia="en-NZ"/>
              </w:rPr>
              <w:t>Two</w:t>
            </w:r>
            <w:r w:rsidR="00E34843">
              <w:rPr>
                <w:rFonts w:ascii="Arial" w:hAnsi="Arial" w:cs="Arial"/>
                <w:b/>
                <w:sz w:val="24"/>
                <w:szCs w:val="24"/>
                <w:lang w:eastAsia="en-NZ"/>
              </w:rPr>
              <w:t xml:space="preserve"> r</w:t>
            </w:r>
            <w:r w:rsidR="00DD22B8" w:rsidRPr="00BB14C8">
              <w:rPr>
                <w:rFonts w:ascii="Arial" w:hAnsi="Arial" w:cs="Arial"/>
                <w:b/>
                <w:sz w:val="24"/>
                <w:szCs w:val="24"/>
                <w:lang w:eastAsia="en-NZ"/>
              </w:rPr>
              <w:t>equirement</w:t>
            </w:r>
            <w:r>
              <w:rPr>
                <w:rFonts w:ascii="Arial" w:hAnsi="Arial" w:cs="Arial"/>
                <w:b/>
                <w:sz w:val="24"/>
                <w:szCs w:val="24"/>
                <w:lang w:eastAsia="en-NZ"/>
              </w:rPr>
              <w:t>s</w:t>
            </w:r>
            <w:r w:rsidR="00B20365" w:rsidRPr="00BB14C8">
              <w:rPr>
                <w:rFonts w:ascii="Arial" w:hAnsi="Arial" w:cs="Arial"/>
                <w:sz w:val="24"/>
                <w:szCs w:val="24"/>
                <w:lang w:eastAsia="en-NZ"/>
              </w:rPr>
              <w:t>:</w:t>
            </w:r>
            <w:r w:rsidR="00DD22B8" w:rsidRPr="00BB14C8">
              <w:rPr>
                <w:rFonts w:ascii="Arial" w:hAnsi="Arial" w:cs="Arial"/>
                <w:sz w:val="24"/>
                <w:szCs w:val="24"/>
                <w:lang w:eastAsia="en-NZ"/>
              </w:rPr>
              <w:t xml:space="preserve"> </w:t>
            </w:r>
          </w:p>
          <w:p w14:paraId="6EE1A914" w14:textId="43804086" w:rsidR="00B20365" w:rsidRPr="003B00CD" w:rsidRDefault="003B00CD" w:rsidP="00490AF8">
            <w:pPr>
              <w:pStyle w:val="Header"/>
              <w:numPr>
                <w:ilvl w:val="0"/>
                <w:numId w:val="37"/>
              </w:numPr>
              <w:tabs>
                <w:tab w:val="clear" w:pos="4513"/>
                <w:tab w:val="clear" w:pos="9026"/>
              </w:tabs>
              <w:rPr>
                <w:rFonts w:ascii="Arial" w:hAnsi="Arial"/>
                <w:sz w:val="24"/>
                <w:szCs w:val="24"/>
              </w:rPr>
            </w:pPr>
            <w:r w:rsidRPr="003B00CD">
              <w:rPr>
                <w:rFonts w:ascii="Arial" w:hAnsi="Arial"/>
                <w:sz w:val="24"/>
                <w:szCs w:val="24"/>
              </w:rPr>
              <w:t xml:space="preserve">The staff team understands the importance of reporting and IDEA’s processes surrounding reporting incidents are reviewed at each staff meeting until such time as more balanced reporting and recordkeeping is evident. </w:t>
            </w:r>
            <w:proofErr w:type="spellStart"/>
            <w:r w:rsidR="00817A25" w:rsidRPr="00817A25">
              <w:rPr>
                <w:rFonts w:ascii="Arial" w:hAnsi="Arial"/>
                <w:sz w:val="24"/>
                <w:szCs w:val="24"/>
                <w:highlight w:val="black"/>
              </w:rPr>
              <w:t>xxxxx</w:t>
            </w:r>
            <w:proofErr w:type="spellEnd"/>
          </w:p>
          <w:p w14:paraId="62205914" w14:textId="69313EB0" w:rsidR="00490AF8" w:rsidRPr="003B00CD" w:rsidRDefault="003B00CD" w:rsidP="00490AF8">
            <w:pPr>
              <w:pStyle w:val="Header"/>
              <w:numPr>
                <w:ilvl w:val="0"/>
                <w:numId w:val="37"/>
              </w:numPr>
              <w:tabs>
                <w:tab w:val="clear" w:pos="4513"/>
                <w:tab w:val="clear" w:pos="9026"/>
              </w:tabs>
              <w:rPr>
                <w:rFonts w:ascii="Arial" w:hAnsi="Arial"/>
                <w:sz w:val="24"/>
                <w:szCs w:val="24"/>
              </w:rPr>
            </w:pPr>
            <w:r w:rsidRPr="003B00CD">
              <w:rPr>
                <w:rFonts w:ascii="Arial" w:hAnsi="Arial"/>
                <w:sz w:val="24"/>
                <w:szCs w:val="24"/>
              </w:rPr>
              <w:t xml:space="preserve">Home Understandings updated to include the residential subsidy portion of the service user’s WINZ benefit will be paid to the Provider, the amount that is left to be retained by the service user. </w:t>
            </w:r>
            <w:proofErr w:type="spellStart"/>
            <w:r w:rsidR="00817A25" w:rsidRPr="00817A25">
              <w:rPr>
                <w:rFonts w:ascii="Arial" w:hAnsi="Arial"/>
                <w:sz w:val="24"/>
                <w:szCs w:val="24"/>
                <w:highlight w:val="black"/>
              </w:rPr>
              <w:t>xxxxx</w:t>
            </w:r>
            <w:proofErr w:type="spellEnd"/>
          </w:p>
          <w:p w14:paraId="0E063500" w14:textId="77777777" w:rsidR="00490AF8" w:rsidRPr="003B5FFC" w:rsidRDefault="00490AF8" w:rsidP="00DD22B8">
            <w:pPr>
              <w:pStyle w:val="Header"/>
              <w:tabs>
                <w:tab w:val="clear" w:pos="4513"/>
                <w:tab w:val="clear" w:pos="9026"/>
              </w:tabs>
              <w:rPr>
                <w:rFonts w:ascii="Arial" w:hAnsi="Arial" w:cs="Arial"/>
                <w:sz w:val="24"/>
                <w:szCs w:val="24"/>
                <w:lang w:eastAsia="en-NZ"/>
              </w:rPr>
            </w:pPr>
          </w:p>
          <w:p w14:paraId="1F2C0796" w14:textId="77777777" w:rsidR="007C20F1" w:rsidRDefault="00B20365" w:rsidP="00C52C0B">
            <w:pPr>
              <w:pStyle w:val="Header"/>
              <w:tabs>
                <w:tab w:val="clear" w:pos="4513"/>
                <w:tab w:val="clear" w:pos="9026"/>
              </w:tabs>
              <w:spacing w:after="120"/>
              <w:rPr>
                <w:rFonts w:ascii="Arial" w:hAnsi="Arial" w:cs="Arial"/>
                <w:sz w:val="24"/>
                <w:szCs w:val="24"/>
                <w:lang w:eastAsia="en-NZ"/>
              </w:rPr>
            </w:pPr>
            <w:r w:rsidRPr="00621F07">
              <w:rPr>
                <w:rFonts w:ascii="Arial" w:hAnsi="Arial" w:cs="Arial"/>
                <w:b/>
                <w:sz w:val="24"/>
                <w:szCs w:val="24"/>
                <w:lang w:eastAsia="en-NZ"/>
              </w:rPr>
              <w:t>Recommendations</w:t>
            </w:r>
            <w:r w:rsidR="00E34843">
              <w:rPr>
                <w:rFonts w:ascii="Arial" w:hAnsi="Arial" w:cs="Arial"/>
                <w:b/>
                <w:sz w:val="24"/>
                <w:szCs w:val="24"/>
                <w:lang w:eastAsia="en-NZ"/>
              </w:rPr>
              <w:t xml:space="preserve"> </w:t>
            </w:r>
            <w:r w:rsidR="00E42499">
              <w:rPr>
                <w:rFonts w:ascii="Arial" w:hAnsi="Arial" w:cs="Arial"/>
                <w:sz w:val="24"/>
                <w:szCs w:val="24"/>
                <w:lang w:eastAsia="en-NZ"/>
              </w:rPr>
              <w:t xml:space="preserve">the </w:t>
            </w:r>
            <w:r w:rsidR="003B00CD">
              <w:rPr>
                <w:rFonts w:ascii="Arial" w:hAnsi="Arial" w:cs="Arial"/>
                <w:sz w:val="24"/>
                <w:szCs w:val="24"/>
                <w:lang w:eastAsia="en-NZ"/>
              </w:rPr>
              <w:t>55</w:t>
            </w:r>
            <w:r w:rsidR="00490AF8">
              <w:rPr>
                <w:rFonts w:ascii="Arial" w:hAnsi="Arial" w:cs="Arial"/>
                <w:sz w:val="24"/>
                <w:szCs w:val="24"/>
                <w:lang w:eastAsia="en-NZ"/>
              </w:rPr>
              <w:t xml:space="preserve"> recommendations included the following trends</w:t>
            </w:r>
            <w:r w:rsidR="007C20F1" w:rsidRPr="00621F07">
              <w:rPr>
                <w:rFonts w:ascii="Arial" w:hAnsi="Arial" w:cs="Arial"/>
                <w:sz w:val="24"/>
                <w:szCs w:val="24"/>
                <w:lang w:eastAsia="en-NZ"/>
              </w:rPr>
              <w:t>:</w:t>
            </w:r>
          </w:p>
          <w:p w14:paraId="63FF0CC8" w14:textId="77777777" w:rsidR="00DD22B8" w:rsidRDefault="003B00CD"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Stabilising staff teams and reducing turnover</w:t>
            </w:r>
          </w:p>
          <w:p w14:paraId="4A9A35B0" w14:textId="77777777" w:rsidR="003B00CD" w:rsidRDefault="003B00CD"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Providing improved staffing ratios</w:t>
            </w:r>
          </w:p>
          <w:p w14:paraId="190A8365" w14:textId="77777777" w:rsidR="003B00CD" w:rsidRDefault="003B00CD"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Establishing a cohesive staff team</w:t>
            </w:r>
          </w:p>
          <w:p w14:paraId="435F8718" w14:textId="4CB03C7D" w:rsidR="003B00CD" w:rsidRDefault="00392877"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Improving partnership approaches and avenues for feedback with both famil</w:t>
            </w:r>
            <w:r w:rsidR="008F081F">
              <w:rPr>
                <w:rFonts w:ascii="Arial" w:hAnsi="Arial" w:cs="Arial"/>
                <w:sz w:val="24"/>
                <w:szCs w:val="24"/>
                <w:lang w:eastAsia="en-NZ"/>
              </w:rPr>
              <w:t>ies</w:t>
            </w:r>
            <w:r>
              <w:rPr>
                <w:rFonts w:ascii="Arial" w:hAnsi="Arial" w:cs="Arial"/>
                <w:sz w:val="24"/>
                <w:szCs w:val="24"/>
                <w:lang w:eastAsia="en-NZ"/>
              </w:rPr>
              <w:t>/</w:t>
            </w:r>
            <w:proofErr w:type="spellStart"/>
            <w:r>
              <w:rPr>
                <w:rFonts w:ascii="Arial" w:hAnsi="Arial" w:cs="Arial"/>
                <w:sz w:val="24"/>
                <w:szCs w:val="24"/>
                <w:lang w:eastAsia="en-NZ"/>
              </w:rPr>
              <w:t>wh</w:t>
            </w:r>
            <w:r w:rsidR="00654567">
              <w:rPr>
                <w:rFonts w:ascii="Arial" w:hAnsi="Arial" w:cs="Arial"/>
                <w:sz w:val="24"/>
                <w:szCs w:val="24"/>
                <w:lang w:eastAsia="en-NZ"/>
              </w:rPr>
              <w:t>ā</w:t>
            </w:r>
            <w:r>
              <w:rPr>
                <w:rFonts w:ascii="Arial" w:hAnsi="Arial" w:cs="Arial"/>
                <w:sz w:val="24"/>
                <w:szCs w:val="24"/>
                <w:lang w:eastAsia="en-NZ"/>
              </w:rPr>
              <w:t>nau</w:t>
            </w:r>
            <w:proofErr w:type="spellEnd"/>
            <w:r>
              <w:rPr>
                <w:rFonts w:ascii="Arial" w:hAnsi="Arial" w:cs="Arial"/>
                <w:sz w:val="24"/>
                <w:szCs w:val="24"/>
                <w:lang w:eastAsia="en-NZ"/>
              </w:rPr>
              <w:t xml:space="preserve"> and </w:t>
            </w:r>
            <w:r w:rsidR="008F081F">
              <w:rPr>
                <w:rFonts w:ascii="Arial" w:hAnsi="Arial" w:cs="Arial"/>
                <w:sz w:val="24"/>
                <w:szCs w:val="24"/>
                <w:lang w:eastAsia="en-NZ"/>
              </w:rPr>
              <w:t xml:space="preserve">the </w:t>
            </w:r>
            <w:r>
              <w:rPr>
                <w:rFonts w:ascii="Arial" w:hAnsi="Arial" w:cs="Arial"/>
                <w:sz w:val="24"/>
                <w:szCs w:val="24"/>
                <w:lang w:eastAsia="en-NZ"/>
              </w:rPr>
              <w:t>people living in the homes</w:t>
            </w:r>
          </w:p>
          <w:p w14:paraId="42CE6F8C" w14:textId="77777777" w:rsidR="00392877" w:rsidRDefault="00392877"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Clarifying the location of on-call duty managers</w:t>
            </w:r>
          </w:p>
          <w:p w14:paraId="049A20CF" w14:textId="77777777" w:rsidR="00392877" w:rsidRDefault="00392877"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Improving individualised rather than group-based options for people</w:t>
            </w:r>
          </w:p>
          <w:p w14:paraId="27E95B99" w14:textId="77777777" w:rsidR="00392877" w:rsidRDefault="00392877"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Improving meaningful community access and participation</w:t>
            </w:r>
          </w:p>
          <w:p w14:paraId="3E6BD17A" w14:textId="77777777" w:rsidR="00392877" w:rsidRDefault="00392877"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Reviewing vehicles access</w:t>
            </w:r>
          </w:p>
          <w:p w14:paraId="1B68F228" w14:textId="77777777" w:rsidR="00952D8D" w:rsidRDefault="00952D8D" w:rsidP="003B00CD">
            <w:pPr>
              <w:pStyle w:val="Header"/>
              <w:numPr>
                <w:ilvl w:val="0"/>
                <w:numId w:val="29"/>
              </w:numPr>
              <w:tabs>
                <w:tab w:val="clear" w:pos="4513"/>
                <w:tab w:val="clear" w:pos="9026"/>
              </w:tabs>
              <w:rPr>
                <w:rFonts w:ascii="Arial" w:hAnsi="Arial" w:cs="Arial"/>
                <w:sz w:val="24"/>
                <w:szCs w:val="24"/>
                <w:lang w:eastAsia="en-NZ"/>
              </w:rPr>
            </w:pPr>
            <w:r>
              <w:rPr>
                <w:rFonts w:ascii="Arial" w:hAnsi="Arial" w:cs="Arial"/>
                <w:sz w:val="24"/>
                <w:szCs w:val="24"/>
                <w:lang w:eastAsia="en-NZ"/>
              </w:rPr>
              <w:t>There were some maintenance issues indicated in some homes</w:t>
            </w:r>
            <w:r w:rsidR="00654567">
              <w:rPr>
                <w:rFonts w:ascii="Arial" w:hAnsi="Arial" w:cs="Arial"/>
                <w:sz w:val="24"/>
                <w:szCs w:val="24"/>
                <w:lang w:eastAsia="en-NZ"/>
              </w:rPr>
              <w:t>.</w:t>
            </w:r>
          </w:p>
          <w:p w14:paraId="49500771" w14:textId="6202AB0D" w:rsidR="00654567" w:rsidRPr="003B5FFC" w:rsidRDefault="00654567" w:rsidP="00C52C0B">
            <w:pPr>
              <w:pStyle w:val="Header"/>
              <w:tabs>
                <w:tab w:val="clear" w:pos="4513"/>
                <w:tab w:val="clear" w:pos="9026"/>
              </w:tabs>
              <w:ind w:left="1404"/>
              <w:rPr>
                <w:rFonts w:ascii="Arial" w:hAnsi="Arial" w:cs="Arial"/>
                <w:sz w:val="24"/>
                <w:szCs w:val="24"/>
                <w:lang w:eastAsia="en-NZ"/>
              </w:rPr>
            </w:pPr>
          </w:p>
        </w:tc>
      </w:tr>
    </w:tbl>
    <w:p w14:paraId="3F241E54" w14:textId="77777777" w:rsidR="0026068C" w:rsidRDefault="0026068C" w:rsidP="003669CE">
      <w:pPr>
        <w:rPr>
          <w:b/>
          <w:u w:val="single"/>
        </w:rPr>
      </w:pPr>
    </w:p>
    <w:p w14:paraId="67AC4A84" w14:textId="77777777" w:rsidR="004116CE" w:rsidRDefault="004116CE" w:rsidP="0057690F">
      <w:pPr>
        <w:shd w:val="clear" w:color="auto" w:fill="D9D9D9" w:themeFill="background1" w:themeFillShade="D9"/>
        <w:rPr>
          <w:rFonts w:cs="Arial"/>
          <w:b/>
          <w:szCs w:val="24"/>
          <w:lang w:eastAsia="en-NZ"/>
        </w:rPr>
      </w:pPr>
      <w:r w:rsidRPr="004116CE">
        <w:rPr>
          <w:rFonts w:cs="Arial"/>
          <w:b/>
          <w:szCs w:val="24"/>
          <w:lang w:eastAsia="en-NZ"/>
        </w:rPr>
        <w:t>Requirements and recommendations in th</w:t>
      </w:r>
      <w:r>
        <w:rPr>
          <w:rFonts w:cs="Arial"/>
          <w:b/>
          <w:szCs w:val="24"/>
          <w:lang w:eastAsia="en-NZ"/>
        </w:rPr>
        <w:t>e</w:t>
      </w:r>
      <w:r w:rsidRPr="004116CE">
        <w:rPr>
          <w:rFonts w:cs="Arial"/>
          <w:b/>
          <w:szCs w:val="24"/>
          <w:lang w:eastAsia="en-NZ"/>
        </w:rPr>
        <w:t xml:space="preserve"> Summary Report</w:t>
      </w:r>
    </w:p>
    <w:p w14:paraId="57B3872A" w14:textId="77777777" w:rsidR="004116CE" w:rsidRPr="00C52C0B" w:rsidRDefault="004116CE" w:rsidP="003669CE">
      <w:pPr>
        <w:rPr>
          <w:rFonts w:cs="Arial"/>
          <w:bCs/>
          <w:szCs w:val="24"/>
          <w:lang w:eastAsia="en-NZ"/>
        </w:rPr>
      </w:pPr>
      <w:r w:rsidRPr="00C52C0B">
        <w:rPr>
          <w:rFonts w:cs="Arial"/>
          <w:bCs/>
          <w:szCs w:val="24"/>
          <w:lang w:eastAsia="en-NZ"/>
        </w:rPr>
        <w:t>No require</w:t>
      </w:r>
      <w:r w:rsidR="0057690F" w:rsidRPr="00C52C0B">
        <w:rPr>
          <w:rFonts w:cs="Arial"/>
          <w:bCs/>
          <w:szCs w:val="24"/>
          <w:lang w:eastAsia="en-NZ"/>
        </w:rPr>
        <w:t>ments</w:t>
      </w:r>
    </w:p>
    <w:p w14:paraId="1D552E9A" w14:textId="77777777" w:rsidR="0057690F" w:rsidRPr="00C52C0B" w:rsidRDefault="0057690F" w:rsidP="003669CE">
      <w:pPr>
        <w:rPr>
          <w:rFonts w:cs="Arial"/>
          <w:bCs/>
          <w:szCs w:val="24"/>
          <w:lang w:eastAsia="en-NZ"/>
        </w:rPr>
      </w:pPr>
      <w:r w:rsidRPr="00C52C0B">
        <w:rPr>
          <w:rFonts w:cs="Arial"/>
          <w:bCs/>
          <w:szCs w:val="24"/>
          <w:lang w:eastAsia="en-NZ"/>
        </w:rPr>
        <w:t>No recommendations</w:t>
      </w:r>
    </w:p>
    <w:p w14:paraId="67E98357" w14:textId="77777777" w:rsidR="004116CE" w:rsidRPr="004116CE" w:rsidRDefault="004116CE" w:rsidP="003669CE">
      <w:pPr>
        <w:rPr>
          <w:b/>
          <w:szCs w:val="24"/>
          <w:u w:val="single"/>
        </w:rPr>
      </w:pPr>
    </w:p>
    <w:sectPr w:rsidR="004116CE" w:rsidRPr="004116CE" w:rsidSect="00F903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C64E3" w14:textId="77777777" w:rsidR="00D95206" w:rsidRDefault="00D95206" w:rsidP="0026068C">
      <w:pPr>
        <w:spacing w:after="0" w:line="240" w:lineRule="auto"/>
      </w:pPr>
      <w:r>
        <w:separator/>
      </w:r>
    </w:p>
  </w:endnote>
  <w:endnote w:type="continuationSeparator" w:id="0">
    <w:p w14:paraId="234973F9" w14:textId="77777777" w:rsidR="00D95206" w:rsidRDefault="00D95206"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813"/>
      <w:docPartObj>
        <w:docPartGallery w:val="Page Numbers (Bottom of Page)"/>
        <w:docPartUnique/>
      </w:docPartObj>
    </w:sdtPr>
    <w:sdtContent>
      <w:sdt>
        <w:sdtPr>
          <w:id w:val="565050523"/>
          <w:docPartObj>
            <w:docPartGallery w:val="Page Numbers (Top of Page)"/>
            <w:docPartUnique/>
          </w:docPartObj>
        </w:sdtPr>
        <w:sdtContent>
          <w:p w14:paraId="6E9612AB" w14:textId="77777777" w:rsidR="00D95206" w:rsidRDefault="00D9520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19</w:t>
            </w:r>
            <w:r>
              <w:rPr>
                <w:b/>
                <w:sz w:val="24"/>
                <w:szCs w:val="24"/>
              </w:rPr>
              <w:fldChar w:fldCharType="end"/>
            </w:r>
          </w:p>
        </w:sdtContent>
      </w:sdt>
    </w:sdtContent>
  </w:sdt>
  <w:p w14:paraId="0E572BFA" w14:textId="77777777" w:rsidR="00D95206" w:rsidRPr="00E47DB7" w:rsidRDefault="00D95206" w:rsidP="00E4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8B096" w14:textId="77777777" w:rsidR="00D95206" w:rsidRDefault="00D95206" w:rsidP="0026068C">
      <w:pPr>
        <w:spacing w:after="0" w:line="240" w:lineRule="auto"/>
      </w:pPr>
      <w:r>
        <w:separator/>
      </w:r>
    </w:p>
  </w:footnote>
  <w:footnote w:type="continuationSeparator" w:id="0">
    <w:p w14:paraId="2A12C44B" w14:textId="77777777" w:rsidR="00D95206" w:rsidRDefault="00D95206" w:rsidP="0026068C">
      <w:pPr>
        <w:spacing w:after="0" w:line="240" w:lineRule="auto"/>
      </w:pPr>
      <w:r>
        <w:continuationSeparator/>
      </w:r>
    </w:p>
  </w:footnote>
  <w:footnote w:id="1">
    <w:p w14:paraId="5125C497" w14:textId="5F2B4B58" w:rsidR="00D95206" w:rsidRPr="002D7CBD" w:rsidRDefault="00D95206" w:rsidP="002D7CBD">
      <w:pPr>
        <w:pStyle w:val="HTMLPreformatted"/>
        <w:shd w:val="clear" w:color="auto" w:fill="FFFFFF"/>
        <w:rPr>
          <w:rFonts w:ascii="Arial" w:hAnsi="Arial" w:cs="Arial"/>
          <w:color w:val="000000"/>
        </w:rPr>
      </w:pPr>
      <w:r w:rsidRPr="002D7CBD">
        <w:rPr>
          <w:rStyle w:val="FootnoteReference"/>
          <w:rFonts w:ascii="Arial" w:hAnsi="Arial" w:cs="Arial"/>
        </w:rPr>
        <w:footnoteRef/>
      </w:r>
      <w:r w:rsidRPr="002D7CBD">
        <w:rPr>
          <w:rFonts w:ascii="Arial" w:hAnsi="Arial" w:cs="Arial"/>
        </w:rPr>
        <w:t xml:space="preserve"> However subsequent correspondence with the National Manager Quality stated: </w:t>
      </w:r>
      <w:r w:rsidRPr="002D7CBD">
        <w:rPr>
          <w:rFonts w:ascii="Arial" w:hAnsi="Arial" w:cs="Arial"/>
          <w:color w:val="000000"/>
        </w:rPr>
        <w:t>we do not have a "policy" about not to leave any person alone at home.</w:t>
      </w:r>
      <w:r>
        <w:rPr>
          <w:rFonts w:ascii="Arial" w:hAnsi="Arial" w:cs="Arial"/>
          <w:color w:val="000000"/>
        </w:rPr>
        <w:t xml:space="preserve"> </w:t>
      </w:r>
      <w:r w:rsidRPr="002D7CBD">
        <w:rPr>
          <w:rFonts w:ascii="Arial" w:hAnsi="Arial" w:cs="Arial"/>
          <w:color w:val="000000"/>
        </w:rPr>
        <w:t>Individual decision are made on people's ability to be alone at home.</w:t>
      </w:r>
    </w:p>
    <w:p w14:paraId="5C9D159F" w14:textId="080AE8C3" w:rsidR="00D95206" w:rsidRDefault="00D952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1C2C" w14:textId="77777777" w:rsidR="00D95206" w:rsidRDefault="00D95206" w:rsidP="00E47DB7">
    <w:pPr>
      <w:pStyle w:val="Header"/>
      <w:jc w:val="right"/>
    </w:pPr>
    <w:r w:rsidRPr="00A140CF">
      <w:rPr>
        <w:b/>
        <w:color w:val="FF0000"/>
      </w:rPr>
      <w:t>CONFIDENTIAL</w:t>
    </w:r>
    <w:r>
      <w:t xml:space="preserve"> - IDEA Northern – 6th 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543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260F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281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0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4A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C6F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E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841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8EB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6A4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3C48"/>
    <w:multiLevelType w:val="hybridMultilevel"/>
    <w:tmpl w:val="D0E0AEA4"/>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15:restartNumberingAfterBreak="0">
    <w:nsid w:val="0B266FA4"/>
    <w:multiLevelType w:val="hybridMultilevel"/>
    <w:tmpl w:val="86387E0C"/>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2" w15:restartNumberingAfterBreak="0">
    <w:nsid w:val="0D040B85"/>
    <w:multiLevelType w:val="hybridMultilevel"/>
    <w:tmpl w:val="3514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57D1366"/>
    <w:multiLevelType w:val="hybridMultilevel"/>
    <w:tmpl w:val="F9B08B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23409E"/>
    <w:multiLevelType w:val="hybridMultilevel"/>
    <w:tmpl w:val="42041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3275E5"/>
    <w:multiLevelType w:val="hybridMultilevel"/>
    <w:tmpl w:val="05E8D746"/>
    <w:lvl w:ilvl="0" w:tplc="14090001">
      <w:start w:val="1"/>
      <w:numFmt w:val="bullet"/>
      <w:lvlText w:val=""/>
      <w:lvlJc w:val="left"/>
      <w:pPr>
        <w:ind w:left="1455" w:hanging="360"/>
      </w:pPr>
      <w:rPr>
        <w:rFonts w:ascii="Symbol" w:hAnsi="Symbol" w:hint="default"/>
      </w:rPr>
    </w:lvl>
    <w:lvl w:ilvl="1" w:tplc="14090003" w:tentative="1">
      <w:start w:val="1"/>
      <w:numFmt w:val="bullet"/>
      <w:lvlText w:val="o"/>
      <w:lvlJc w:val="left"/>
      <w:pPr>
        <w:ind w:left="2175" w:hanging="360"/>
      </w:pPr>
      <w:rPr>
        <w:rFonts w:ascii="Courier New" w:hAnsi="Courier New" w:cs="Courier New" w:hint="default"/>
      </w:rPr>
    </w:lvl>
    <w:lvl w:ilvl="2" w:tplc="14090005" w:tentative="1">
      <w:start w:val="1"/>
      <w:numFmt w:val="bullet"/>
      <w:lvlText w:val=""/>
      <w:lvlJc w:val="left"/>
      <w:pPr>
        <w:ind w:left="2895" w:hanging="360"/>
      </w:pPr>
      <w:rPr>
        <w:rFonts w:ascii="Wingdings" w:hAnsi="Wingdings" w:hint="default"/>
      </w:rPr>
    </w:lvl>
    <w:lvl w:ilvl="3" w:tplc="14090001" w:tentative="1">
      <w:start w:val="1"/>
      <w:numFmt w:val="bullet"/>
      <w:lvlText w:val=""/>
      <w:lvlJc w:val="left"/>
      <w:pPr>
        <w:ind w:left="3615" w:hanging="360"/>
      </w:pPr>
      <w:rPr>
        <w:rFonts w:ascii="Symbol" w:hAnsi="Symbol" w:hint="default"/>
      </w:rPr>
    </w:lvl>
    <w:lvl w:ilvl="4" w:tplc="14090003" w:tentative="1">
      <w:start w:val="1"/>
      <w:numFmt w:val="bullet"/>
      <w:lvlText w:val="o"/>
      <w:lvlJc w:val="left"/>
      <w:pPr>
        <w:ind w:left="4335" w:hanging="360"/>
      </w:pPr>
      <w:rPr>
        <w:rFonts w:ascii="Courier New" w:hAnsi="Courier New" w:cs="Courier New" w:hint="default"/>
      </w:rPr>
    </w:lvl>
    <w:lvl w:ilvl="5" w:tplc="14090005" w:tentative="1">
      <w:start w:val="1"/>
      <w:numFmt w:val="bullet"/>
      <w:lvlText w:val=""/>
      <w:lvlJc w:val="left"/>
      <w:pPr>
        <w:ind w:left="5055" w:hanging="360"/>
      </w:pPr>
      <w:rPr>
        <w:rFonts w:ascii="Wingdings" w:hAnsi="Wingdings" w:hint="default"/>
      </w:rPr>
    </w:lvl>
    <w:lvl w:ilvl="6" w:tplc="14090001" w:tentative="1">
      <w:start w:val="1"/>
      <w:numFmt w:val="bullet"/>
      <w:lvlText w:val=""/>
      <w:lvlJc w:val="left"/>
      <w:pPr>
        <w:ind w:left="5775" w:hanging="360"/>
      </w:pPr>
      <w:rPr>
        <w:rFonts w:ascii="Symbol" w:hAnsi="Symbol" w:hint="default"/>
      </w:rPr>
    </w:lvl>
    <w:lvl w:ilvl="7" w:tplc="14090003" w:tentative="1">
      <w:start w:val="1"/>
      <w:numFmt w:val="bullet"/>
      <w:lvlText w:val="o"/>
      <w:lvlJc w:val="left"/>
      <w:pPr>
        <w:ind w:left="6495" w:hanging="360"/>
      </w:pPr>
      <w:rPr>
        <w:rFonts w:ascii="Courier New" w:hAnsi="Courier New" w:cs="Courier New" w:hint="default"/>
      </w:rPr>
    </w:lvl>
    <w:lvl w:ilvl="8" w:tplc="14090005" w:tentative="1">
      <w:start w:val="1"/>
      <w:numFmt w:val="bullet"/>
      <w:lvlText w:val=""/>
      <w:lvlJc w:val="left"/>
      <w:pPr>
        <w:ind w:left="7215" w:hanging="360"/>
      </w:pPr>
      <w:rPr>
        <w:rFonts w:ascii="Wingdings" w:hAnsi="Wingdings" w:hint="default"/>
      </w:rPr>
    </w:lvl>
  </w:abstractNum>
  <w:abstractNum w:abstractNumId="18" w15:restartNumberingAfterBreak="0">
    <w:nsid w:val="24DA7B14"/>
    <w:multiLevelType w:val="hybridMultilevel"/>
    <w:tmpl w:val="A8DC6A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931911"/>
    <w:multiLevelType w:val="hybridMultilevel"/>
    <w:tmpl w:val="96387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BE23B51"/>
    <w:multiLevelType w:val="multilevel"/>
    <w:tmpl w:val="B40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FC0A17"/>
    <w:multiLevelType w:val="hybridMultilevel"/>
    <w:tmpl w:val="A6BE66EC"/>
    <w:lvl w:ilvl="0" w:tplc="14090001">
      <w:start w:val="1"/>
      <w:numFmt w:val="bullet"/>
      <w:lvlText w:val=""/>
      <w:lvlJc w:val="left"/>
      <w:pPr>
        <w:ind w:left="842" w:hanging="360"/>
      </w:pPr>
      <w:rPr>
        <w:rFonts w:ascii="Symbol" w:hAnsi="Symbol" w:hint="default"/>
      </w:rPr>
    </w:lvl>
    <w:lvl w:ilvl="1" w:tplc="14090003" w:tentative="1">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22" w15:restartNumberingAfterBreak="0">
    <w:nsid w:val="30765038"/>
    <w:multiLevelType w:val="hybridMultilevel"/>
    <w:tmpl w:val="79506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0C5B8E"/>
    <w:multiLevelType w:val="multilevel"/>
    <w:tmpl w:val="318AF31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E063CB9"/>
    <w:multiLevelType w:val="hybridMultilevel"/>
    <w:tmpl w:val="2A126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CD7033"/>
    <w:multiLevelType w:val="hybridMultilevel"/>
    <w:tmpl w:val="6E9275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615B96"/>
    <w:multiLevelType w:val="hybridMultilevel"/>
    <w:tmpl w:val="95927A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BA4559"/>
    <w:multiLevelType w:val="hybridMultilevel"/>
    <w:tmpl w:val="12129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D274EB"/>
    <w:multiLevelType w:val="hybridMultilevel"/>
    <w:tmpl w:val="7ADE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C51BA0"/>
    <w:multiLevelType w:val="hybridMultilevel"/>
    <w:tmpl w:val="9AA893DE"/>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30" w15:restartNumberingAfterBreak="0">
    <w:nsid w:val="518C27D9"/>
    <w:multiLevelType w:val="hybridMultilevel"/>
    <w:tmpl w:val="98903E7C"/>
    <w:lvl w:ilvl="0" w:tplc="1409000F">
      <w:start w:val="1"/>
      <w:numFmt w:val="decimal"/>
      <w:lvlText w:val="%1."/>
      <w:lvlJc w:val="left"/>
      <w:pPr>
        <w:ind w:left="720" w:hanging="360"/>
      </w:pPr>
      <w:rPr>
        <w:rFonts w:cs="Times New Roman"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3163531"/>
    <w:multiLevelType w:val="hybridMultilevel"/>
    <w:tmpl w:val="9A427E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4C5EA5"/>
    <w:multiLevelType w:val="hybridMultilevel"/>
    <w:tmpl w:val="CEFE5DD4"/>
    <w:lvl w:ilvl="0" w:tplc="14090001">
      <w:start w:val="1"/>
      <w:numFmt w:val="bullet"/>
      <w:lvlText w:val=""/>
      <w:lvlJc w:val="left"/>
      <w:pPr>
        <w:ind w:left="-1065" w:hanging="360"/>
      </w:pPr>
      <w:rPr>
        <w:rFonts w:ascii="Symbol" w:hAnsi="Symbol" w:hint="default"/>
      </w:rPr>
    </w:lvl>
    <w:lvl w:ilvl="1" w:tplc="14090003">
      <w:start w:val="1"/>
      <w:numFmt w:val="bullet"/>
      <w:lvlText w:val="o"/>
      <w:lvlJc w:val="left"/>
      <w:pPr>
        <w:ind w:left="-345" w:hanging="360"/>
      </w:pPr>
      <w:rPr>
        <w:rFonts w:ascii="Courier New" w:hAnsi="Courier New" w:cs="Courier New" w:hint="default"/>
      </w:rPr>
    </w:lvl>
    <w:lvl w:ilvl="2" w:tplc="14090005">
      <w:start w:val="1"/>
      <w:numFmt w:val="bullet"/>
      <w:lvlText w:val=""/>
      <w:lvlJc w:val="left"/>
      <w:pPr>
        <w:ind w:left="375" w:hanging="360"/>
      </w:pPr>
      <w:rPr>
        <w:rFonts w:ascii="Wingdings" w:hAnsi="Wingdings" w:hint="default"/>
      </w:rPr>
    </w:lvl>
    <w:lvl w:ilvl="3" w:tplc="14090001" w:tentative="1">
      <w:start w:val="1"/>
      <w:numFmt w:val="bullet"/>
      <w:lvlText w:val=""/>
      <w:lvlJc w:val="left"/>
      <w:pPr>
        <w:ind w:left="1095" w:hanging="360"/>
      </w:pPr>
      <w:rPr>
        <w:rFonts w:ascii="Symbol" w:hAnsi="Symbol" w:hint="default"/>
      </w:rPr>
    </w:lvl>
    <w:lvl w:ilvl="4" w:tplc="14090003" w:tentative="1">
      <w:start w:val="1"/>
      <w:numFmt w:val="bullet"/>
      <w:lvlText w:val="o"/>
      <w:lvlJc w:val="left"/>
      <w:pPr>
        <w:ind w:left="1815" w:hanging="360"/>
      </w:pPr>
      <w:rPr>
        <w:rFonts w:ascii="Courier New" w:hAnsi="Courier New" w:cs="Courier New" w:hint="default"/>
      </w:rPr>
    </w:lvl>
    <w:lvl w:ilvl="5" w:tplc="14090005" w:tentative="1">
      <w:start w:val="1"/>
      <w:numFmt w:val="bullet"/>
      <w:lvlText w:val=""/>
      <w:lvlJc w:val="left"/>
      <w:pPr>
        <w:ind w:left="2535" w:hanging="360"/>
      </w:pPr>
      <w:rPr>
        <w:rFonts w:ascii="Wingdings" w:hAnsi="Wingdings" w:hint="default"/>
      </w:rPr>
    </w:lvl>
    <w:lvl w:ilvl="6" w:tplc="14090001" w:tentative="1">
      <w:start w:val="1"/>
      <w:numFmt w:val="bullet"/>
      <w:lvlText w:val=""/>
      <w:lvlJc w:val="left"/>
      <w:pPr>
        <w:ind w:left="3255" w:hanging="360"/>
      </w:pPr>
      <w:rPr>
        <w:rFonts w:ascii="Symbol" w:hAnsi="Symbol" w:hint="default"/>
      </w:rPr>
    </w:lvl>
    <w:lvl w:ilvl="7" w:tplc="14090003" w:tentative="1">
      <w:start w:val="1"/>
      <w:numFmt w:val="bullet"/>
      <w:lvlText w:val="o"/>
      <w:lvlJc w:val="left"/>
      <w:pPr>
        <w:ind w:left="3975" w:hanging="360"/>
      </w:pPr>
      <w:rPr>
        <w:rFonts w:ascii="Courier New" w:hAnsi="Courier New" w:cs="Courier New" w:hint="default"/>
      </w:rPr>
    </w:lvl>
    <w:lvl w:ilvl="8" w:tplc="14090005" w:tentative="1">
      <w:start w:val="1"/>
      <w:numFmt w:val="bullet"/>
      <w:lvlText w:val=""/>
      <w:lvlJc w:val="left"/>
      <w:pPr>
        <w:ind w:left="4695" w:hanging="360"/>
      </w:pPr>
      <w:rPr>
        <w:rFonts w:ascii="Wingdings" w:hAnsi="Wingdings" w:hint="default"/>
      </w:rPr>
    </w:lvl>
  </w:abstractNum>
  <w:abstractNum w:abstractNumId="33" w15:restartNumberingAfterBreak="0">
    <w:nsid w:val="601F5EBF"/>
    <w:multiLevelType w:val="hybridMultilevel"/>
    <w:tmpl w:val="259E98A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39095C"/>
    <w:multiLevelType w:val="hybridMultilevel"/>
    <w:tmpl w:val="F5265DA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35" w15:restartNumberingAfterBreak="0">
    <w:nsid w:val="64E72E59"/>
    <w:multiLevelType w:val="hybridMultilevel"/>
    <w:tmpl w:val="A5FEA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B1A3E"/>
    <w:multiLevelType w:val="hybridMultilevel"/>
    <w:tmpl w:val="10E218B6"/>
    <w:lvl w:ilvl="0" w:tplc="538A26C0">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03E3C52"/>
    <w:multiLevelType w:val="hybridMultilevel"/>
    <w:tmpl w:val="AC84D2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4EE22BE"/>
    <w:multiLevelType w:val="hybridMultilevel"/>
    <w:tmpl w:val="140A2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A20D5C"/>
    <w:multiLevelType w:val="hybridMultilevel"/>
    <w:tmpl w:val="524A73BA"/>
    <w:lvl w:ilvl="0" w:tplc="468CF0B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7E60450"/>
    <w:multiLevelType w:val="hybridMultilevel"/>
    <w:tmpl w:val="1FD48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A9739D6"/>
    <w:multiLevelType w:val="hybridMultilevel"/>
    <w:tmpl w:val="FD7E8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5E1EAB"/>
    <w:multiLevelType w:val="hybridMultilevel"/>
    <w:tmpl w:val="909E9242"/>
    <w:lvl w:ilvl="0" w:tplc="1409000B">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4" w15:restartNumberingAfterBreak="0">
    <w:nsid w:val="7F8E3DB0"/>
    <w:multiLevelType w:val="hybridMultilevel"/>
    <w:tmpl w:val="11DC8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6"/>
  </w:num>
  <w:num w:numId="4">
    <w:abstractNumId w:val="32"/>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31"/>
  </w:num>
  <w:num w:numId="18">
    <w:abstractNumId w:val="24"/>
  </w:num>
  <w:num w:numId="19">
    <w:abstractNumId w:val="23"/>
  </w:num>
  <w:num w:numId="20">
    <w:abstractNumId w:val="19"/>
  </w:num>
  <w:num w:numId="21">
    <w:abstractNumId w:val="28"/>
  </w:num>
  <w:num w:numId="22">
    <w:abstractNumId w:val="40"/>
  </w:num>
  <w:num w:numId="23">
    <w:abstractNumId w:val="41"/>
  </w:num>
  <w:num w:numId="24">
    <w:abstractNumId w:val="15"/>
  </w:num>
  <w:num w:numId="25">
    <w:abstractNumId w:val="34"/>
  </w:num>
  <w:num w:numId="26">
    <w:abstractNumId w:val="37"/>
  </w:num>
  <w:num w:numId="27">
    <w:abstractNumId w:val="16"/>
  </w:num>
  <w:num w:numId="28">
    <w:abstractNumId w:val="36"/>
  </w:num>
  <w:num w:numId="29">
    <w:abstractNumId w:val="29"/>
  </w:num>
  <w:num w:numId="30">
    <w:abstractNumId w:val="44"/>
  </w:num>
  <w:num w:numId="31">
    <w:abstractNumId w:val="35"/>
  </w:num>
  <w:num w:numId="32">
    <w:abstractNumId w:val="27"/>
  </w:num>
  <w:num w:numId="33">
    <w:abstractNumId w:val="30"/>
  </w:num>
  <w:num w:numId="34">
    <w:abstractNumId w:val="12"/>
  </w:num>
  <w:num w:numId="35">
    <w:abstractNumId w:val="21"/>
  </w:num>
  <w:num w:numId="36">
    <w:abstractNumId w:val="42"/>
  </w:num>
  <w:num w:numId="37">
    <w:abstractNumId w:val="39"/>
  </w:num>
  <w:num w:numId="38">
    <w:abstractNumId w:val="10"/>
  </w:num>
  <w:num w:numId="39">
    <w:abstractNumId w:val="11"/>
  </w:num>
  <w:num w:numId="40">
    <w:abstractNumId w:val="20"/>
  </w:num>
  <w:num w:numId="41">
    <w:abstractNumId w:val="33"/>
  </w:num>
  <w:num w:numId="42">
    <w:abstractNumId w:val="13"/>
  </w:num>
  <w:num w:numId="43">
    <w:abstractNumId w:val="43"/>
  </w:num>
  <w:num w:numId="44">
    <w:abstractNumId w:val="1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50A"/>
    <w:rsid w:val="000065AC"/>
    <w:rsid w:val="00010575"/>
    <w:rsid w:val="00013DC7"/>
    <w:rsid w:val="00021617"/>
    <w:rsid w:val="00035E2D"/>
    <w:rsid w:val="00037E3C"/>
    <w:rsid w:val="00053D3F"/>
    <w:rsid w:val="0006186F"/>
    <w:rsid w:val="00061BF7"/>
    <w:rsid w:val="00067922"/>
    <w:rsid w:val="00073EE8"/>
    <w:rsid w:val="000745F1"/>
    <w:rsid w:val="000766D6"/>
    <w:rsid w:val="000B02E0"/>
    <w:rsid w:val="000B041E"/>
    <w:rsid w:val="000B08ED"/>
    <w:rsid w:val="000B55B1"/>
    <w:rsid w:val="000B781B"/>
    <w:rsid w:val="000C5F00"/>
    <w:rsid w:val="000D405C"/>
    <w:rsid w:val="000E3711"/>
    <w:rsid w:val="000E3D1F"/>
    <w:rsid w:val="000E559D"/>
    <w:rsid w:val="000E5F6F"/>
    <w:rsid w:val="000F4271"/>
    <w:rsid w:val="000F457F"/>
    <w:rsid w:val="000F4F64"/>
    <w:rsid w:val="000F78B1"/>
    <w:rsid w:val="0010022E"/>
    <w:rsid w:val="00104A11"/>
    <w:rsid w:val="0010748C"/>
    <w:rsid w:val="00111839"/>
    <w:rsid w:val="00112BFF"/>
    <w:rsid w:val="001139E4"/>
    <w:rsid w:val="00114897"/>
    <w:rsid w:val="00117F1E"/>
    <w:rsid w:val="001201EC"/>
    <w:rsid w:val="00121A0A"/>
    <w:rsid w:val="00122D24"/>
    <w:rsid w:val="00130620"/>
    <w:rsid w:val="00131A10"/>
    <w:rsid w:val="00133AF7"/>
    <w:rsid w:val="0013483D"/>
    <w:rsid w:val="00136176"/>
    <w:rsid w:val="00140D98"/>
    <w:rsid w:val="001460CB"/>
    <w:rsid w:val="00150CF3"/>
    <w:rsid w:val="00157267"/>
    <w:rsid w:val="00162448"/>
    <w:rsid w:val="001638C3"/>
    <w:rsid w:val="001645D6"/>
    <w:rsid w:val="00166974"/>
    <w:rsid w:val="00171266"/>
    <w:rsid w:val="00180274"/>
    <w:rsid w:val="00181844"/>
    <w:rsid w:val="00181A4B"/>
    <w:rsid w:val="00186288"/>
    <w:rsid w:val="0019191F"/>
    <w:rsid w:val="001969FE"/>
    <w:rsid w:val="001A5DD0"/>
    <w:rsid w:val="001A77BB"/>
    <w:rsid w:val="001B6A8F"/>
    <w:rsid w:val="001C6259"/>
    <w:rsid w:val="001C7368"/>
    <w:rsid w:val="001D1894"/>
    <w:rsid w:val="001D4A0D"/>
    <w:rsid w:val="001D4B8B"/>
    <w:rsid w:val="001D7198"/>
    <w:rsid w:val="001D7C33"/>
    <w:rsid w:val="001E2B11"/>
    <w:rsid w:val="0020182A"/>
    <w:rsid w:val="002019B6"/>
    <w:rsid w:val="00207454"/>
    <w:rsid w:val="00214BFC"/>
    <w:rsid w:val="002172C5"/>
    <w:rsid w:val="00230762"/>
    <w:rsid w:val="002361BE"/>
    <w:rsid w:val="00237148"/>
    <w:rsid w:val="00240B24"/>
    <w:rsid w:val="0024430E"/>
    <w:rsid w:val="00246CD6"/>
    <w:rsid w:val="00247754"/>
    <w:rsid w:val="002509C0"/>
    <w:rsid w:val="00250D40"/>
    <w:rsid w:val="002514B4"/>
    <w:rsid w:val="00252915"/>
    <w:rsid w:val="002560B4"/>
    <w:rsid w:val="0026068C"/>
    <w:rsid w:val="002616FB"/>
    <w:rsid w:val="002639F3"/>
    <w:rsid w:val="00266449"/>
    <w:rsid w:val="002669F9"/>
    <w:rsid w:val="00271EC7"/>
    <w:rsid w:val="00281C72"/>
    <w:rsid w:val="00283F26"/>
    <w:rsid w:val="0029131E"/>
    <w:rsid w:val="00291B63"/>
    <w:rsid w:val="00293A83"/>
    <w:rsid w:val="00294A4D"/>
    <w:rsid w:val="002A4956"/>
    <w:rsid w:val="002B0D91"/>
    <w:rsid w:val="002B6189"/>
    <w:rsid w:val="002B6299"/>
    <w:rsid w:val="002D0824"/>
    <w:rsid w:val="002D53F4"/>
    <w:rsid w:val="002D7CBD"/>
    <w:rsid w:val="002D7D72"/>
    <w:rsid w:val="002E198D"/>
    <w:rsid w:val="002F0D5B"/>
    <w:rsid w:val="002F2619"/>
    <w:rsid w:val="00306FE6"/>
    <w:rsid w:val="00310565"/>
    <w:rsid w:val="003146A4"/>
    <w:rsid w:val="00320C67"/>
    <w:rsid w:val="00325489"/>
    <w:rsid w:val="003265FE"/>
    <w:rsid w:val="00341965"/>
    <w:rsid w:val="00341EBA"/>
    <w:rsid w:val="003669CE"/>
    <w:rsid w:val="00367C9C"/>
    <w:rsid w:val="0038567A"/>
    <w:rsid w:val="00387FE1"/>
    <w:rsid w:val="00391904"/>
    <w:rsid w:val="00392877"/>
    <w:rsid w:val="00394BF1"/>
    <w:rsid w:val="003960DC"/>
    <w:rsid w:val="00396253"/>
    <w:rsid w:val="0039735D"/>
    <w:rsid w:val="003A24E4"/>
    <w:rsid w:val="003A7F27"/>
    <w:rsid w:val="003B000E"/>
    <w:rsid w:val="003B00CD"/>
    <w:rsid w:val="003B268A"/>
    <w:rsid w:val="003B5FFC"/>
    <w:rsid w:val="003C2496"/>
    <w:rsid w:val="003C25ED"/>
    <w:rsid w:val="003E02D6"/>
    <w:rsid w:val="003E6181"/>
    <w:rsid w:val="003F05F3"/>
    <w:rsid w:val="003F4EEB"/>
    <w:rsid w:val="003F52CB"/>
    <w:rsid w:val="003F7486"/>
    <w:rsid w:val="004104ED"/>
    <w:rsid w:val="00410814"/>
    <w:rsid w:val="0041102E"/>
    <w:rsid w:val="004116CE"/>
    <w:rsid w:val="00414154"/>
    <w:rsid w:val="00424770"/>
    <w:rsid w:val="00426BCE"/>
    <w:rsid w:val="004306C4"/>
    <w:rsid w:val="00435695"/>
    <w:rsid w:val="004429D1"/>
    <w:rsid w:val="00446711"/>
    <w:rsid w:val="00451BA8"/>
    <w:rsid w:val="004540F6"/>
    <w:rsid w:val="00460FDC"/>
    <w:rsid w:val="00461934"/>
    <w:rsid w:val="00482357"/>
    <w:rsid w:val="00490AF8"/>
    <w:rsid w:val="004A1C07"/>
    <w:rsid w:val="004A4388"/>
    <w:rsid w:val="004C42FF"/>
    <w:rsid w:val="004F5D7C"/>
    <w:rsid w:val="00501093"/>
    <w:rsid w:val="00501C0A"/>
    <w:rsid w:val="00506EDC"/>
    <w:rsid w:val="005104D1"/>
    <w:rsid w:val="0051297F"/>
    <w:rsid w:val="0051346B"/>
    <w:rsid w:val="0051383F"/>
    <w:rsid w:val="00524628"/>
    <w:rsid w:val="00524983"/>
    <w:rsid w:val="005250D0"/>
    <w:rsid w:val="005315C4"/>
    <w:rsid w:val="005343CA"/>
    <w:rsid w:val="00537E70"/>
    <w:rsid w:val="005405F5"/>
    <w:rsid w:val="005454C3"/>
    <w:rsid w:val="00564C17"/>
    <w:rsid w:val="00570C52"/>
    <w:rsid w:val="005738F3"/>
    <w:rsid w:val="005753D6"/>
    <w:rsid w:val="0057690F"/>
    <w:rsid w:val="005866C8"/>
    <w:rsid w:val="00586883"/>
    <w:rsid w:val="00586898"/>
    <w:rsid w:val="00595F18"/>
    <w:rsid w:val="0059659C"/>
    <w:rsid w:val="005A4467"/>
    <w:rsid w:val="005A6B99"/>
    <w:rsid w:val="005B275C"/>
    <w:rsid w:val="005B4BD4"/>
    <w:rsid w:val="005B784D"/>
    <w:rsid w:val="005D3702"/>
    <w:rsid w:val="005F1510"/>
    <w:rsid w:val="005F2FDE"/>
    <w:rsid w:val="005F4398"/>
    <w:rsid w:val="005F7454"/>
    <w:rsid w:val="0060582E"/>
    <w:rsid w:val="00614A2E"/>
    <w:rsid w:val="00617C56"/>
    <w:rsid w:val="00620F8A"/>
    <w:rsid w:val="00621F07"/>
    <w:rsid w:val="0062325E"/>
    <w:rsid w:val="006235A8"/>
    <w:rsid w:val="0062616B"/>
    <w:rsid w:val="006367FE"/>
    <w:rsid w:val="0064086D"/>
    <w:rsid w:val="006412D0"/>
    <w:rsid w:val="006428B8"/>
    <w:rsid w:val="00654567"/>
    <w:rsid w:val="00661B70"/>
    <w:rsid w:val="00665B16"/>
    <w:rsid w:val="006708CA"/>
    <w:rsid w:val="006713C0"/>
    <w:rsid w:val="00676038"/>
    <w:rsid w:val="00676B2C"/>
    <w:rsid w:val="00680B46"/>
    <w:rsid w:val="006810D1"/>
    <w:rsid w:val="006845E7"/>
    <w:rsid w:val="00684DCC"/>
    <w:rsid w:val="0068714D"/>
    <w:rsid w:val="00693B3E"/>
    <w:rsid w:val="0069691E"/>
    <w:rsid w:val="00696A13"/>
    <w:rsid w:val="006A45E5"/>
    <w:rsid w:val="006A6D43"/>
    <w:rsid w:val="006B1408"/>
    <w:rsid w:val="006B2BC4"/>
    <w:rsid w:val="006C47DA"/>
    <w:rsid w:val="006C5F95"/>
    <w:rsid w:val="006C6775"/>
    <w:rsid w:val="006D25EA"/>
    <w:rsid w:val="006D40A7"/>
    <w:rsid w:val="006D4490"/>
    <w:rsid w:val="006E031C"/>
    <w:rsid w:val="006E33B1"/>
    <w:rsid w:val="006F36B3"/>
    <w:rsid w:val="00724FDF"/>
    <w:rsid w:val="00733A30"/>
    <w:rsid w:val="007405D9"/>
    <w:rsid w:val="0074358B"/>
    <w:rsid w:val="007444A4"/>
    <w:rsid w:val="0074723A"/>
    <w:rsid w:val="0075328E"/>
    <w:rsid w:val="00755863"/>
    <w:rsid w:val="007577DF"/>
    <w:rsid w:val="00757EA8"/>
    <w:rsid w:val="007613D1"/>
    <w:rsid w:val="00771AF1"/>
    <w:rsid w:val="007737FE"/>
    <w:rsid w:val="007916A1"/>
    <w:rsid w:val="007962D4"/>
    <w:rsid w:val="00796367"/>
    <w:rsid w:val="00796EE9"/>
    <w:rsid w:val="007A4358"/>
    <w:rsid w:val="007A50C1"/>
    <w:rsid w:val="007A51AC"/>
    <w:rsid w:val="007A6FD6"/>
    <w:rsid w:val="007B14F6"/>
    <w:rsid w:val="007B7B00"/>
    <w:rsid w:val="007B7D15"/>
    <w:rsid w:val="007C2098"/>
    <w:rsid w:val="007C20F1"/>
    <w:rsid w:val="007C63CF"/>
    <w:rsid w:val="007D6EEF"/>
    <w:rsid w:val="007E2930"/>
    <w:rsid w:val="007E7084"/>
    <w:rsid w:val="007F1EB9"/>
    <w:rsid w:val="007F3B44"/>
    <w:rsid w:val="0080026C"/>
    <w:rsid w:val="008025A6"/>
    <w:rsid w:val="0080789C"/>
    <w:rsid w:val="00810585"/>
    <w:rsid w:val="00810C7B"/>
    <w:rsid w:val="00817A25"/>
    <w:rsid w:val="008324E8"/>
    <w:rsid w:val="00842432"/>
    <w:rsid w:val="00843187"/>
    <w:rsid w:val="00845BDB"/>
    <w:rsid w:val="00846864"/>
    <w:rsid w:val="00847E19"/>
    <w:rsid w:val="008510C3"/>
    <w:rsid w:val="00864A76"/>
    <w:rsid w:val="008653E0"/>
    <w:rsid w:val="008757D4"/>
    <w:rsid w:val="00875B36"/>
    <w:rsid w:val="00882066"/>
    <w:rsid w:val="008863FE"/>
    <w:rsid w:val="008874D9"/>
    <w:rsid w:val="00894642"/>
    <w:rsid w:val="008966CD"/>
    <w:rsid w:val="008A7624"/>
    <w:rsid w:val="008B7F1E"/>
    <w:rsid w:val="008C085D"/>
    <w:rsid w:val="008C3904"/>
    <w:rsid w:val="008C486D"/>
    <w:rsid w:val="008D381C"/>
    <w:rsid w:val="008D5E0E"/>
    <w:rsid w:val="008D625B"/>
    <w:rsid w:val="008F081F"/>
    <w:rsid w:val="00905F24"/>
    <w:rsid w:val="0090706B"/>
    <w:rsid w:val="009138C8"/>
    <w:rsid w:val="009216B5"/>
    <w:rsid w:val="00922C9F"/>
    <w:rsid w:val="0092714A"/>
    <w:rsid w:val="00940D72"/>
    <w:rsid w:val="00952D8D"/>
    <w:rsid w:val="00961CAB"/>
    <w:rsid w:val="009637FE"/>
    <w:rsid w:val="00964918"/>
    <w:rsid w:val="00971C7C"/>
    <w:rsid w:val="00983C4E"/>
    <w:rsid w:val="009866FE"/>
    <w:rsid w:val="009A34D9"/>
    <w:rsid w:val="009A7759"/>
    <w:rsid w:val="009B2E59"/>
    <w:rsid w:val="009B43B4"/>
    <w:rsid w:val="009B6E68"/>
    <w:rsid w:val="009B7172"/>
    <w:rsid w:val="009C0FF5"/>
    <w:rsid w:val="009C1184"/>
    <w:rsid w:val="009C17EE"/>
    <w:rsid w:val="009C2A79"/>
    <w:rsid w:val="009C3C48"/>
    <w:rsid w:val="009C7077"/>
    <w:rsid w:val="009C73E0"/>
    <w:rsid w:val="009C7854"/>
    <w:rsid w:val="009D2CCA"/>
    <w:rsid w:val="009D2EEA"/>
    <w:rsid w:val="009D354E"/>
    <w:rsid w:val="009D672C"/>
    <w:rsid w:val="009D7087"/>
    <w:rsid w:val="009E03FD"/>
    <w:rsid w:val="009E239D"/>
    <w:rsid w:val="009E40D4"/>
    <w:rsid w:val="009E53C8"/>
    <w:rsid w:val="009F6481"/>
    <w:rsid w:val="00A04F9A"/>
    <w:rsid w:val="00A06D09"/>
    <w:rsid w:val="00A140CF"/>
    <w:rsid w:val="00A17E28"/>
    <w:rsid w:val="00A2279F"/>
    <w:rsid w:val="00A25CF4"/>
    <w:rsid w:val="00A27FFA"/>
    <w:rsid w:val="00A31E09"/>
    <w:rsid w:val="00A33808"/>
    <w:rsid w:val="00A40FB4"/>
    <w:rsid w:val="00A41B55"/>
    <w:rsid w:val="00A45838"/>
    <w:rsid w:val="00A47683"/>
    <w:rsid w:val="00A51E48"/>
    <w:rsid w:val="00A621B8"/>
    <w:rsid w:val="00A645DA"/>
    <w:rsid w:val="00A65E67"/>
    <w:rsid w:val="00A66AD4"/>
    <w:rsid w:val="00A73CF6"/>
    <w:rsid w:val="00A74C1C"/>
    <w:rsid w:val="00A76ED0"/>
    <w:rsid w:val="00A87512"/>
    <w:rsid w:val="00A91423"/>
    <w:rsid w:val="00AA29EC"/>
    <w:rsid w:val="00AA2CAD"/>
    <w:rsid w:val="00AA4798"/>
    <w:rsid w:val="00AA4D15"/>
    <w:rsid w:val="00AA65E7"/>
    <w:rsid w:val="00AA7E28"/>
    <w:rsid w:val="00AB07D8"/>
    <w:rsid w:val="00AD2921"/>
    <w:rsid w:val="00AD3715"/>
    <w:rsid w:val="00AE5063"/>
    <w:rsid w:val="00AF3065"/>
    <w:rsid w:val="00AF5DCA"/>
    <w:rsid w:val="00B022FE"/>
    <w:rsid w:val="00B20365"/>
    <w:rsid w:val="00B25116"/>
    <w:rsid w:val="00B26FE4"/>
    <w:rsid w:val="00B27B4D"/>
    <w:rsid w:val="00B36849"/>
    <w:rsid w:val="00B518AE"/>
    <w:rsid w:val="00B55831"/>
    <w:rsid w:val="00B57D19"/>
    <w:rsid w:val="00B57F6E"/>
    <w:rsid w:val="00B61E83"/>
    <w:rsid w:val="00B75771"/>
    <w:rsid w:val="00B76D0C"/>
    <w:rsid w:val="00B8282C"/>
    <w:rsid w:val="00B8300F"/>
    <w:rsid w:val="00B87F64"/>
    <w:rsid w:val="00B93C64"/>
    <w:rsid w:val="00B9432A"/>
    <w:rsid w:val="00BA646B"/>
    <w:rsid w:val="00BA7359"/>
    <w:rsid w:val="00BB11D5"/>
    <w:rsid w:val="00BB14C8"/>
    <w:rsid w:val="00BB441A"/>
    <w:rsid w:val="00BC6323"/>
    <w:rsid w:val="00BD58CC"/>
    <w:rsid w:val="00C0325C"/>
    <w:rsid w:val="00C0676A"/>
    <w:rsid w:val="00C1336F"/>
    <w:rsid w:val="00C1486E"/>
    <w:rsid w:val="00C16E21"/>
    <w:rsid w:val="00C23007"/>
    <w:rsid w:val="00C25F9A"/>
    <w:rsid w:val="00C4119B"/>
    <w:rsid w:val="00C43153"/>
    <w:rsid w:val="00C47D8C"/>
    <w:rsid w:val="00C52922"/>
    <w:rsid w:val="00C52C0B"/>
    <w:rsid w:val="00C5526F"/>
    <w:rsid w:val="00C566C7"/>
    <w:rsid w:val="00C80102"/>
    <w:rsid w:val="00C86C52"/>
    <w:rsid w:val="00C91B35"/>
    <w:rsid w:val="00C938EB"/>
    <w:rsid w:val="00C93E35"/>
    <w:rsid w:val="00C93F34"/>
    <w:rsid w:val="00C94235"/>
    <w:rsid w:val="00C953FE"/>
    <w:rsid w:val="00C95EEB"/>
    <w:rsid w:val="00CA1143"/>
    <w:rsid w:val="00CB0027"/>
    <w:rsid w:val="00CB0C03"/>
    <w:rsid w:val="00CB20C6"/>
    <w:rsid w:val="00CB39A0"/>
    <w:rsid w:val="00CB3E7C"/>
    <w:rsid w:val="00CB4907"/>
    <w:rsid w:val="00CB5003"/>
    <w:rsid w:val="00CD270E"/>
    <w:rsid w:val="00CD3487"/>
    <w:rsid w:val="00CD4C46"/>
    <w:rsid w:val="00CE30E4"/>
    <w:rsid w:val="00CF3B3E"/>
    <w:rsid w:val="00CF69AE"/>
    <w:rsid w:val="00D11186"/>
    <w:rsid w:val="00D2007B"/>
    <w:rsid w:val="00D23DD5"/>
    <w:rsid w:val="00D32842"/>
    <w:rsid w:val="00D32A9D"/>
    <w:rsid w:val="00D44150"/>
    <w:rsid w:val="00D45CB0"/>
    <w:rsid w:val="00D609BF"/>
    <w:rsid w:val="00D65E3A"/>
    <w:rsid w:val="00D760D2"/>
    <w:rsid w:val="00D77B8E"/>
    <w:rsid w:val="00D872E4"/>
    <w:rsid w:val="00D87A8C"/>
    <w:rsid w:val="00D91035"/>
    <w:rsid w:val="00D91D56"/>
    <w:rsid w:val="00D92E82"/>
    <w:rsid w:val="00D931C3"/>
    <w:rsid w:val="00D95206"/>
    <w:rsid w:val="00DA2DA9"/>
    <w:rsid w:val="00DB6412"/>
    <w:rsid w:val="00DD0806"/>
    <w:rsid w:val="00DD22B8"/>
    <w:rsid w:val="00DD69A8"/>
    <w:rsid w:val="00DE0BD1"/>
    <w:rsid w:val="00DE434E"/>
    <w:rsid w:val="00DE648E"/>
    <w:rsid w:val="00DE6770"/>
    <w:rsid w:val="00E00301"/>
    <w:rsid w:val="00E02F90"/>
    <w:rsid w:val="00E04687"/>
    <w:rsid w:val="00E129B8"/>
    <w:rsid w:val="00E17155"/>
    <w:rsid w:val="00E17FBC"/>
    <w:rsid w:val="00E22854"/>
    <w:rsid w:val="00E30465"/>
    <w:rsid w:val="00E340F4"/>
    <w:rsid w:val="00E34843"/>
    <w:rsid w:val="00E35744"/>
    <w:rsid w:val="00E42499"/>
    <w:rsid w:val="00E43D3A"/>
    <w:rsid w:val="00E461BF"/>
    <w:rsid w:val="00E47DB7"/>
    <w:rsid w:val="00E574D1"/>
    <w:rsid w:val="00E579F3"/>
    <w:rsid w:val="00E62274"/>
    <w:rsid w:val="00E62B6A"/>
    <w:rsid w:val="00E6433D"/>
    <w:rsid w:val="00E863E4"/>
    <w:rsid w:val="00E946D4"/>
    <w:rsid w:val="00E96E8B"/>
    <w:rsid w:val="00EA01BC"/>
    <w:rsid w:val="00EB2518"/>
    <w:rsid w:val="00EB28D1"/>
    <w:rsid w:val="00EC252F"/>
    <w:rsid w:val="00EC2B14"/>
    <w:rsid w:val="00EC7D36"/>
    <w:rsid w:val="00ED0C9A"/>
    <w:rsid w:val="00ED4824"/>
    <w:rsid w:val="00EE5F78"/>
    <w:rsid w:val="00EE680B"/>
    <w:rsid w:val="00EF750A"/>
    <w:rsid w:val="00F003C5"/>
    <w:rsid w:val="00F046DF"/>
    <w:rsid w:val="00F107F0"/>
    <w:rsid w:val="00F11CB4"/>
    <w:rsid w:val="00F178F8"/>
    <w:rsid w:val="00F21308"/>
    <w:rsid w:val="00F2202C"/>
    <w:rsid w:val="00F23D1C"/>
    <w:rsid w:val="00F264AE"/>
    <w:rsid w:val="00F303BE"/>
    <w:rsid w:val="00F31CA8"/>
    <w:rsid w:val="00F37154"/>
    <w:rsid w:val="00F40356"/>
    <w:rsid w:val="00F41020"/>
    <w:rsid w:val="00F42414"/>
    <w:rsid w:val="00F44323"/>
    <w:rsid w:val="00F44429"/>
    <w:rsid w:val="00F47101"/>
    <w:rsid w:val="00F534A4"/>
    <w:rsid w:val="00F643B4"/>
    <w:rsid w:val="00F6694E"/>
    <w:rsid w:val="00F74E7B"/>
    <w:rsid w:val="00F76BDA"/>
    <w:rsid w:val="00F8064D"/>
    <w:rsid w:val="00F811E0"/>
    <w:rsid w:val="00F8619C"/>
    <w:rsid w:val="00F87C57"/>
    <w:rsid w:val="00F903AB"/>
    <w:rsid w:val="00F930F1"/>
    <w:rsid w:val="00FA2175"/>
    <w:rsid w:val="00FA2813"/>
    <w:rsid w:val="00FA326C"/>
    <w:rsid w:val="00FA3869"/>
    <w:rsid w:val="00FB2567"/>
    <w:rsid w:val="00FB5437"/>
    <w:rsid w:val="00FB7871"/>
    <w:rsid w:val="00FC12DC"/>
    <w:rsid w:val="00FC76CF"/>
    <w:rsid w:val="00FD5A0D"/>
    <w:rsid w:val="00FD6799"/>
    <w:rsid w:val="00FE65F6"/>
    <w:rsid w:val="00FF13AC"/>
    <w:rsid w:val="00FF21B0"/>
    <w:rsid w:val="00FF2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13C8"/>
  <w15:docId w15:val="{9FDA9350-8724-4BA7-9F39-AEC41BCA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85"/>
    <w:pPr>
      <w:ind w:left="720"/>
      <w:contextualSpacing/>
    </w:pPr>
  </w:style>
  <w:style w:type="character" w:styleId="PlaceholderText">
    <w:name w:val="Placeholder Text"/>
    <w:uiPriority w:val="99"/>
    <w:semiHidden/>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5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iPriority w:val="99"/>
    <w:semiHidden/>
    <w:unhideWhenUsed/>
    <w:rsid w:val="00641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D0"/>
    <w:rPr>
      <w:lang w:eastAsia="en-US"/>
    </w:rPr>
  </w:style>
  <w:style w:type="character" w:styleId="FootnoteReference">
    <w:name w:val="footnote reference"/>
    <w:basedOn w:val="DefaultParagraphFont"/>
    <w:uiPriority w:val="99"/>
    <w:semiHidden/>
    <w:unhideWhenUsed/>
    <w:rsid w:val="006412D0"/>
    <w:rPr>
      <w:vertAlign w:val="superscript"/>
    </w:rPr>
  </w:style>
  <w:style w:type="paragraph" w:customStyle="1" w:styleId="m-8823672910503021605msolistparagraph">
    <w:name w:val="m_-8823672910503021605msolistparagraph"/>
    <w:basedOn w:val="Normal"/>
    <w:rsid w:val="00214BFC"/>
    <w:pPr>
      <w:spacing w:before="100" w:beforeAutospacing="1" w:after="100" w:afterAutospacing="1" w:line="240" w:lineRule="auto"/>
    </w:pPr>
    <w:rPr>
      <w:rFonts w:ascii="Times New Roman" w:eastAsia="Times New Roman" w:hAnsi="Times New Roman"/>
      <w:szCs w:val="24"/>
      <w:lang w:eastAsia="en-NZ"/>
    </w:rPr>
  </w:style>
  <w:style w:type="paragraph" w:styleId="HTMLPreformatted">
    <w:name w:val="HTML Preformatted"/>
    <w:basedOn w:val="Normal"/>
    <w:link w:val="HTMLPreformattedChar"/>
    <w:uiPriority w:val="99"/>
    <w:unhideWhenUsed/>
    <w:rsid w:val="002D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2D7CB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24761303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10817415">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EC20-1070-48DF-80D8-D5FC70F0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A4BA10C2</Template>
  <TotalTime>21</TotalTime>
  <Pages>19</Pages>
  <Words>6558</Words>
  <Characters>37386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43857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Susan Fernandes</cp:lastModifiedBy>
  <cp:revision>3</cp:revision>
  <cp:lastPrinted>2019-12-09T23:52:00Z</cp:lastPrinted>
  <dcterms:created xsi:type="dcterms:W3CDTF">2020-03-13T01:36:00Z</dcterms:created>
  <dcterms:modified xsi:type="dcterms:W3CDTF">2020-03-13T01:59:00Z</dcterms:modified>
</cp:coreProperties>
</file>