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8C" w:rsidRPr="00B20365" w:rsidRDefault="009D2EEA" w:rsidP="009B2E59">
      <w:pPr>
        <w:pBdr>
          <w:bottom w:val="single" w:sz="8" w:space="4" w:color="4F81BD"/>
        </w:pBdr>
        <w:spacing w:after="0" w:line="240" w:lineRule="auto"/>
        <w:contextualSpacing/>
        <w:rPr>
          <w:rFonts w:eastAsia="Times New Roman" w:cs="Arial"/>
          <w:color w:val="17365D"/>
          <w:spacing w:val="5"/>
          <w:kern w:val="28"/>
          <w:szCs w:val="24"/>
          <w:lang w:eastAsia="en-NZ"/>
        </w:rPr>
      </w:pPr>
      <w:r>
        <w:rPr>
          <w:rFonts w:ascii="Calibri" w:eastAsia="Times New Roman" w:hAnsi="Calibri"/>
          <w:color w:val="17365D"/>
          <w:spacing w:val="5"/>
          <w:kern w:val="28"/>
          <w:sz w:val="52"/>
          <w:szCs w:val="52"/>
          <w:lang w:eastAsia="en-NZ"/>
        </w:rPr>
        <w:t>D</w:t>
      </w:r>
      <w:r w:rsidR="0026068C" w:rsidRPr="009B2E59">
        <w:rPr>
          <w:rFonts w:ascii="Calibri" w:eastAsia="Times New Roman" w:hAnsi="Calibri"/>
          <w:color w:val="17365D"/>
          <w:spacing w:val="5"/>
          <w:kern w:val="28"/>
          <w:sz w:val="52"/>
          <w:szCs w:val="52"/>
          <w:lang w:eastAsia="en-NZ"/>
        </w:rPr>
        <w:t>evelopmental Evaluation Report Summary</w:t>
      </w:r>
      <w:r w:rsidR="00B20365">
        <w:rPr>
          <w:rFonts w:ascii="Calibri" w:eastAsia="Times New Roman" w:hAnsi="Calibri"/>
          <w:color w:val="17365D"/>
          <w:spacing w:val="5"/>
          <w:kern w:val="28"/>
          <w:sz w:val="52"/>
          <w:szCs w:val="52"/>
          <w:lang w:eastAsia="en-NZ"/>
        </w:rPr>
        <w:t xml:space="preserve"> </w:t>
      </w:r>
    </w:p>
    <w:p w:rsidR="0026068C" w:rsidRPr="009B2E59" w:rsidRDefault="0026068C" w:rsidP="0026068C">
      <w:pPr>
        <w:keepNext/>
        <w:keepLines/>
        <w:spacing w:before="120" w:after="120"/>
        <w:outlineLvl w:val="0"/>
        <w:rPr>
          <w:rFonts w:ascii="Calibri" w:eastAsia="Times New Roman" w:hAnsi="Calibri"/>
          <w:b/>
          <w:bCs/>
          <w:color w:val="1F497D"/>
          <w:sz w:val="28"/>
          <w:szCs w:val="28"/>
          <w:lang w:eastAsia="en-NZ"/>
        </w:rPr>
      </w:pPr>
      <w:r w:rsidRPr="009B2E59">
        <w:rPr>
          <w:rFonts w:ascii="Calibri" w:eastAsia="Times New Roman" w:hAnsi="Calibri"/>
          <w:b/>
          <w:bCs/>
          <w:color w:val="1F497D"/>
          <w:sz w:val="28"/>
          <w:szCs w:val="28"/>
          <w:lang w:eastAsia="en-NZ"/>
        </w:rPr>
        <w:t>At midpoint of certification cycle for community residential services – sensory, intellectual and physical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253"/>
        <w:gridCol w:w="5247"/>
      </w:tblGrid>
      <w:tr w:rsidR="0026068C" w:rsidRPr="009B2E59" w:rsidTr="009B2E59">
        <w:tc>
          <w:tcPr>
            <w:tcW w:w="2552" w:type="dxa"/>
            <w:shd w:val="clear" w:color="auto" w:fill="D9D9D9"/>
          </w:tcPr>
          <w:p w:rsidR="0026068C" w:rsidRPr="009B2E59" w:rsidRDefault="0026068C" w:rsidP="009B2E59">
            <w:pPr>
              <w:spacing w:before="80" w:after="80" w:line="240" w:lineRule="auto"/>
              <w:rPr>
                <w:rFonts w:ascii="Calibri" w:hAnsi="Calibri"/>
                <w:b/>
                <w:sz w:val="22"/>
                <w:lang w:eastAsia="en-NZ"/>
              </w:rPr>
            </w:pPr>
            <w:r w:rsidRPr="009B2E59">
              <w:rPr>
                <w:rFonts w:ascii="Calibri" w:hAnsi="Calibri"/>
                <w:b/>
                <w:sz w:val="22"/>
                <w:lang w:eastAsia="en-NZ"/>
              </w:rPr>
              <w:t>Name of provider:</w:t>
            </w:r>
          </w:p>
        </w:tc>
        <w:tc>
          <w:tcPr>
            <w:tcW w:w="6690" w:type="dxa"/>
            <w:gridSpan w:val="2"/>
            <w:shd w:val="clear" w:color="auto" w:fill="auto"/>
          </w:tcPr>
          <w:p w:rsidR="0026068C" w:rsidRPr="009B2E59" w:rsidRDefault="005C0B72" w:rsidP="009B2E59">
            <w:pPr>
              <w:spacing w:before="80" w:after="80" w:line="240" w:lineRule="auto"/>
              <w:rPr>
                <w:rFonts w:ascii="Calibri" w:hAnsi="Calibri"/>
                <w:sz w:val="22"/>
                <w:lang w:eastAsia="en-NZ"/>
              </w:rPr>
            </w:pPr>
            <w:r>
              <w:rPr>
                <w:rFonts w:ascii="Calibri" w:hAnsi="Calibri"/>
                <w:sz w:val="22"/>
                <w:lang w:eastAsia="en-NZ"/>
              </w:rPr>
              <w:t>Insight New Zealand 2007 Limited</w:t>
            </w:r>
          </w:p>
        </w:tc>
      </w:tr>
      <w:tr w:rsidR="00A51E48" w:rsidRPr="009B2E59" w:rsidTr="009B2E59">
        <w:tc>
          <w:tcPr>
            <w:tcW w:w="2552" w:type="dxa"/>
            <w:shd w:val="clear" w:color="auto" w:fill="D9D9D9"/>
          </w:tcPr>
          <w:p w:rsidR="00A51E48" w:rsidRPr="009B2E59" w:rsidRDefault="00A51E48" w:rsidP="009B2E59">
            <w:pPr>
              <w:spacing w:before="80" w:after="80" w:line="240" w:lineRule="auto"/>
              <w:rPr>
                <w:rFonts w:ascii="Calibri" w:hAnsi="Calibri"/>
                <w:b/>
                <w:sz w:val="22"/>
                <w:lang w:eastAsia="en-NZ"/>
              </w:rPr>
            </w:pPr>
            <w:r w:rsidRPr="009B2E59">
              <w:rPr>
                <w:rFonts w:ascii="Calibri" w:hAnsi="Calibri"/>
                <w:b/>
                <w:sz w:val="22"/>
                <w:lang w:eastAsia="en-NZ"/>
              </w:rPr>
              <w:t>No of houses (5 or more beds) visited# and locations - suburb and town only:</w:t>
            </w:r>
          </w:p>
        </w:tc>
        <w:tc>
          <w:tcPr>
            <w:tcW w:w="1290" w:type="dxa"/>
            <w:shd w:val="clear" w:color="auto" w:fill="auto"/>
          </w:tcPr>
          <w:p w:rsidR="00A51E48" w:rsidRPr="009B2E59" w:rsidRDefault="005C0B72" w:rsidP="009B2E59">
            <w:pPr>
              <w:spacing w:before="80" w:after="80" w:line="240" w:lineRule="auto"/>
              <w:rPr>
                <w:rFonts w:ascii="Calibri" w:hAnsi="Calibri"/>
                <w:sz w:val="22"/>
                <w:lang w:eastAsia="en-NZ"/>
              </w:rPr>
            </w:pPr>
            <w:r>
              <w:rPr>
                <w:rFonts w:ascii="Calibri" w:hAnsi="Calibri"/>
                <w:sz w:val="22"/>
                <w:lang w:eastAsia="en-NZ"/>
              </w:rPr>
              <w:t>4</w:t>
            </w:r>
          </w:p>
        </w:tc>
        <w:tc>
          <w:tcPr>
            <w:tcW w:w="5400" w:type="dxa"/>
            <w:shd w:val="clear" w:color="auto" w:fill="auto"/>
          </w:tcPr>
          <w:p w:rsidR="005C0B72" w:rsidRDefault="005C0B72" w:rsidP="0039735D">
            <w:pPr>
              <w:spacing w:before="80" w:after="80" w:line="240" w:lineRule="auto"/>
              <w:rPr>
                <w:rFonts w:ascii="Calibri" w:hAnsi="Calibri"/>
                <w:sz w:val="22"/>
                <w:lang w:eastAsia="en-NZ"/>
              </w:rPr>
            </w:pPr>
            <w:r>
              <w:rPr>
                <w:rFonts w:ascii="Calibri" w:hAnsi="Calibri"/>
                <w:sz w:val="22"/>
                <w:lang w:eastAsia="en-NZ"/>
              </w:rPr>
              <w:t>Christchurch:</w:t>
            </w:r>
          </w:p>
          <w:p w:rsidR="005C0B72" w:rsidRDefault="00254C24" w:rsidP="0039735D">
            <w:pPr>
              <w:spacing w:before="80" w:after="80" w:line="240" w:lineRule="auto"/>
              <w:rPr>
                <w:rFonts w:ascii="Calibri" w:hAnsi="Calibri"/>
                <w:sz w:val="22"/>
                <w:lang w:eastAsia="en-NZ"/>
              </w:rPr>
            </w:pPr>
            <w:proofErr w:type="spellStart"/>
            <w:r w:rsidRPr="00254C24">
              <w:rPr>
                <w:rFonts w:ascii="Calibri" w:hAnsi="Calibri"/>
                <w:sz w:val="22"/>
                <w:highlight w:val="black"/>
                <w:lang w:eastAsia="en-NZ"/>
              </w:rPr>
              <w:t>Xxxxxxx</w:t>
            </w:r>
            <w:proofErr w:type="spellEnd"/>
            <w:r>
              <w:rPr>
                <w:rFonts w:ascii="Calibri" w:hAnsi="Calibri"/>
                <w:sz w:val="22"/>
                <w:lang w:eastAsia="en-NZ"/>
              </w:rPr>
              <w:t xml:space="preserve"> </w:t>
            </w:r>
            <w:r w:rsidR="005C0B72">
              <w:rPr>
                <w:rFonts w:ascii="Calibri" w:hAnsi="Calibri"/>
                <w:sz w:val="22"/>
                <w:lang w:eastAsia="en-NZ"/>
              </w:rPr>
              <w:t>– 2</w:t>
            </w:r>
          </w:p>
          <w:p w:rsidR="005C0B72" w:rsidRDefault="00254C24" w:rsidP="0039735D">
            <w:pPr>
              <w:spacing w:before="80" w:after="80" w:line="240" w:lineRule="auto"/>
              <w:rPr>
                <w:rFonts w:ascii="Calibri" w:hAnsi="Calibri"/>
                <w:sz w:val="22"/>
                <w:lang w:eastAsia="en-NZ"/>
              </w:rPr>
            </w:pPr>
            <w:proofErr w:type="spellStart"/>
            <w:r w:rsidRPr="00254C24">
              <w:rPr>
                <w:rFonts w:ascii="Calibri" w:hAnsi="Calibri"/>
                <w:sz w:val="22"/>
                <w:highlight w:val="black"/>
                <w:lang w:eastAsia="en-NZ"/>
              </w:rPr>
              <w:t>Xxxxxxxxx</w:t>
            </w:r>
            <w:proofErr w:type="spellEnd"/>
            <w:r w:rsidR="005C0B72">
              <w:rPr>
                <w:rFonts w:ascii="Calibri" w:hAnsi="Calibri"/>
                <w:sz w:val="22"/>
                <w:lang w:eastAsia="en-NZ"/>
              </w:rPr>
              <w:t xml:space="preserve"> – 1</w:t>
            </w:r>
          </w:p>
          <w:p w:rsidR="009B7172" w:rsidRPr="009B2E59" w:rsidRDefault="00254C24" w:rsidP="00254C24">
            <w:pPr>
              <w:spacing w:before="80" w:after="80" w:line="240" w:lineRule="auto"/>
              <w:rPr>
                <w:rFonts w:ascii="Calibri" w:hAnsi="Calibri"/>
                <w:sz w:val="22"/>
                <w:lang w:eastAsia="en-NZ"/>
              </w:rPr>
            </w:pPr>
            <w:r w:rsidRPr="00254C24">
              <w:rPr>
                <w:rFonts w:ascii="Calibri" w:hAnsi="Calibri"/>
                <w:sz w:val="22"/>
                <w:highlight w:val="black"/>
                <w:lang w:eastAsia="en-NZ"/>
              </w:rPr>
              <w:t>Xx</w:t>
            </w:r>
            <w:r w:rsidR="005C0B72">
              <w:rPr>
                <w:rFonts w:ascii="Calibri" w:hAnsi="Calibri"/>
                <w:sz w:val="22"/>
                <w:lang w:eastAsia="en-NZ"/>
              </w:rPr>
              <w:t xml:space="preserve"> </w:t>
            </w:r>
            <w:proofErr w:type="spellStart"/>
            <w:r w:rsidRPr="00254C24">
              <w:rPr>
                <w:rFonts w:ascii="Calibri" w:hAnsi="Calibri"/>
                <w:sz w:val="22"/>
                <w:highlight w:val="black"/>
                <w:lang w:eastAsia="en-NZ"/>
              </w:rPr>
              <w:t>Xxxxxx</w:t>
            </w:r>
            <w:proofErr w:type="spellEnd"/>
            <w:r w:rsidR="005C0B72">
              <w:rPr>
                <w:rFonts w:ascii="Calibri" w:hAnsi="Calibri"/>
                <w:sz w:val="22"/>
                <w:lang w:eastAsia="en-NZ"/>
              </w:rPr>
              <w:t xml:space="preserve"> - 1</w:t>
            </w:r>
          </w:p>
        </w:tc>
      </w:tr>
      <w:tr w:rsidR="0026068C" w:rsidRPr="009B2E59" w:rsidTr="009B2E59">
        <w:tc>
          <w:tcPr>
            <w:tcW w:w="2552" w:type="dxa"/>
            <w:shd w:val="clear" w:color="auto" w:fill="D9D9D9"/>
          </w:tcPr>
          <w:p w:rsidR="0026068C" w:rsidRPr="009B2E59" w:rsidRDefault="0026068C" w:rsidP="009B2E59">
            <w:pPr>
              <w:spacing w:before="80" w:after="80" w:line="240" w:lineRule="auto"/>
              <w:rPr>
                <w:rFonts w:ascii="Calibri" w:hAnsi="Calibri"/>
                <w:b/>
                <w:sz w:val="22"/>
                <w:lang w:eastAsia="en-NZ"/>
              </w:rPr>
            </w:pPr>
            <w:r w:rsidRPr="009B2E59">
              <w:rPr>
                <w:rFonts w:ascii="Calibri" w:hAnsi="Calibri"/>
                <w:b/>
                <w:sz w:val="22"/>
                <w:lang w:eastAsia="en-NZ"/>
              </w:rPr>
              <w:t>Date</w:t>
            </w:r>
            <w:r w:rsidR="009C3C48" w:rsidRPr="009B2E59">
              <w:rPr>
                <w:rFonts w:ascii="Calibri" w:hAnsi="Calibri"/>
                <w:b/>
                <w:sz w:val="22"/>
                <w:lang w:eastAsia="en-NZ"/>
              </w:rPr>
              <w:t xml:space="preserve"> visit/s</w:t>
            </w:r>
            <w:r w:rsidRPr="009B2E59">
              <w:rPr>
                <w:rFonts w:ascii="Calibri" w:hAnsi="Calibri"/>
                <w:b/>
                <w:sz w:val="22"/>
                <w:lang w:eastAsia="en-NZ"/>
              </w:rPr>
              <w:t xml:space="preserve"> completed:</w:t>
            </w:r>
          </w:p>
        </w:tc>
        <w:tc>
          <w:tcPr>
            <w:tcW w:w="6690" w:type="dxa"/>
            <w:gridSpan w:val="2"/>
            <w:shd w:val="clear" w:color="auto" w:fill="auto"/>
          </w:tcPr>
          <w:p w:rsidR="0026068C" w:rsidRPr="009B2E59" w:rsidRDefault="005C0B72" w:rsidP="000E5F6F">
            <w:pPr>
              <w:spacing w:before="80" w:after="80" w:line="240" w:lineRule="auto"/>
              <w:rPr>
                <w:rFonts w:ascii="Calibri" w:hAnsi="Calibri"/>
                <w:sz w:val="22"/>
                <w:lang w:eastAsia="en-NZ"/>
              </w:rPr>
            </w:pPr>
            <w:r w:rsidRPr="005C0B72">
              <w:rPr>
                <w:rFonts w:ascii="Calibri" w:hAnsi="Calibri"/>
                <w:sz w:val="22"/>
                <w:lang w:eastAsia="en-NZ"/>
              </w:rPr>
              <w:t>15-17 August 2018</w:t>
            </w:r>
          </w:p>
        </w:tc>
      </w:tr>
      <w:tr w:rsidR="0026068C" w:rsidRPr="009B2E59" w:rsidTr="009B2E59">
        <w:tc>
          <w:tcPr>
            <w:tcW w:w="2552" w:type="dxa"/>
            <w:shd w:val="clear" w:color="auto" w:fill="D9D9D9"/>
          </w:tcPr>
          <w:p w:rsidR="0026068C" w:rsidRPr="009B2E59" w:rsidRDefault="0026068C" w:rsidP="009B2E59">
            <w:pPr>
              <w:spacing w:before="80" w:after="80" w:line="240" w:lineRule="auto"/>
              <w:rPr>
                <w:rFonts w:ascii="Calibri" w:hAnsi="Calibri"/>
                <w:b/>
                <w:sz w:val="22"/>
                <w:lang w:eastAsia="en-NZ"/>
              </w:rPr>
            </w:pPr>
            <w:r w:rsidRPr="009B2E59">
              <w:rPr>
                <w:rFonts w:ascii="Calibri" w:hAnsi="Calibri"/>
                <w:b/>
                <w:sz w:val="22"/>
                <w:lang w:eastAsia="en-NZ"/>
              </w:rPr>
              <w:t>Name of Developmental Evaluat</w:t>
            </w:r>
            <w:r w:rsidR="009C3C48" w:rsidRPr="009B2E59">
              <w:rPr>
                <w:rFonts w:ascii="Calibri" w:hAnsi="Calibri"/>
                <w:b/>
                <w:sz w:val="22"/>
                <w:lang w:eastAsia="en-NZ"/>
              </w:rPr>
              <w:t>i</w:t>
            </w:r>
            <w:r w:rsidRPr="009B2E59">
              <w:rPr>
                <w:rFonts w:ascii="Calibri" w:hAnsi="Calibri"/>
                <w:b/>
                <w:sz w:val="22"/>
                <w:lang w:eastAsia="en-NZ"/>
              </w:rPr>
              <w:t>on Agency:</w:t>
            </w:r>
          </w:p>
        </w:tc>
        <w:tc>
          <w:tcPr>
            <w:tcW w:w="6690" w:type="dxa"/>
            <w:gridSpan w:val="2"/>
            <w:shd w:val="clear" w:color="auto" w:fill="auto"/>
          </w:tcPr>
          <w:p w:rsidR="0026068C" w:rsidRPr="009B2E59" w:rsidRDefault="005C0B72" w:rsidP="0039735D">
            <w:pPr>
              <w:spacing w:before="80" w:after="80" w:line="240" w:lineRule="auto"/>
              <w:rPr>
                <w:rFonts w:ascii="Calibri" w:hAnsi="Calibri"/>
                <w:sz w:val="22"/>
                <w:lang w:eastAsia="en-NZ"/>
              </w:rPr>
            </w:pPr>
            <w:r>
              <w:rPr>
                <w:rFonts w:ascii="Calibri" w:hAnsi="Calibri"/>
                <w:sz w:val="22"/>
                <w:lang w:eastAsia="en-NZ"/>
              </w:rPr>
              <w:t>Standards and Monitoring Services (SAMS)</w:t>
            </w:r>
          </w:p>
        </w:tc>
      </w:tr>
    </w:tbl>
    <w:p w:rsidR="0026068C" w:rsidRPr="009B2E59" w:rsidRDefault="0026068C" w:rsidP="0026068C">
      <w:pPr>
        <w:spacing w:before="120" w:after="120"/>
        <w:rPr>
          <w:rFonts w:ascii="Calibri" w:hAnsi="Calibri"/>
          <w:b/>
          <w:color w:val="1F497D"/>
          <w:sz w:val="28"/>
          <w:lang w:eastAsia="en-NZ"/>
        </w:rPr>
      </w:pPr>
      <w:r w:rsidRPr="009B2E59">
        <w:rPr>
          <w:rFonts w:ascii="Calibri" w:hAnsi="Calibri"/>
          <w:b/>
          <w:color w:val="1F497D"/>
          <w:sz w:val="28"/>
          <w:lang w:eastAsia="en-NZ"/>
        </w:rPr>
        <w:t>General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6068C" w:rsidRPr="009B2E59" w:rsidTr="009B2E59">
        <w:tc>
          <w:tcPr>
            <w:tcW w:w="10104" w:type="dxa"/>
            <w:shd w:val="clear" w:color="auto" w:fill="auto"/>
          </w:tcPr>
          <w:p w:rsidR="005C0B72" w:rsidRDefault="005C0B72" w:rsidP="005C0B72">
            <w:pPr>
              <w:spacing w:after="0" w:line="240" w:lineRule="auto"/>
              <w:rPr>
                <w:rFonts w:ascii="Calibri" w:hAnsi="Calibri"/>
                <w:sz w:val="22"/>
              </w:rPr>
            </w:pPr>
            <w:r w:rsidRPr="005C0B72">
              <w:rPr>
                <w:rFonts w:ascii="Calibri" w:hAnsi="Calibri"/>
                <w:sz w:val="22"/>
              </w:rPr>
              <w:t>Insight</w:t>
            </w:r>
            <w:r>
              <w:rPr>
                <w:rFonts w:ascii="Calibri" w:hAnsi="Calibri"/>
                <w:sz w:val="22"/>
              </w:rPr>
              <w:t xml:space="preserve"> New Zealand 2007 Limited (Insight)</w:t>
            </w:r>
            <w:r w:rsidRPr="005C0B72">
              <w:rPr>
                <w:rFonts w:ascii="Calibri" w:hAnsi="Calibri"/>
                <w:sz w:val="22"/>
              </w:rPr>
              <w:t xml:space="preserve"> provides Residential and Supported Living options for eligible people in the Christchurch region</w:t>
            </w:r>
            <w:r>
              <w:rPr>
                <w:rFonts w:ascii="Calibri" w:hAnsi="Calibri"/>
                <w:sz w:val="22"/>
              </w:rPr>
              <w:t xml:space="preserve"> via a NASC referral</w:t>
            </w:r>
            <w:r w:rsidRPr="005C0B72">
              <w:rPr>
                <w:rFonts w:ascii="Calibri" w:hAnsi="Calibri"/>
                <w:sz w:val="22"/>
              </w:rPr>
              <w:t xml:space="preserve">. The Evaluation Team was advised there had been a change in the management structure of the company in 2017 and an existing Director has taken sole change of Insight. </w:t>
            </w:r>
            <w:r>
              <w:rPr>
                <w:rFonts w:ascii="Calibri" w:hAnsi="Calibri"/>
                <w:sz w:val="22"/>
              </w:rPr>
              <w:t>Thos</w:t>
            </w:r>
            <w:r w:rsidRPr="005C0B72">
              <w:rPr>
                <w:rFonts w:ascii="Calibri" w:hAnsi="Calibri"/>
                <w:sz w:val="22"/>
              </w:rPr>
              <w:t>e interviewed commented positively on the change; we were advised the staff are pleased with the increase in training opportunities, an improved sense of ‘team’ and impressed with the increased presence of the Director in attending staff meetings and visits to the residential homes of the people Insight supports.</w:t>
            </w:r>
          </w:p>
          <w:p w:rsidR="005C0B72" w:rsidRDefault="005C0B72" w:rsidP="005C0B72">
            <w:pPr>
              <w:spacing w:after="0" w:line="240" w:lineRule="auto"/>
              <w:rPr>
                <w:rFonts w:ascii="Calibri" w:hAnsi="Calibri"/>
                <w:sz w:val="22"/>
              </w:rPr>
            </w:pPr>
          </w:p>
          <w:p w:rsidR="005C0B72" w:rsidRDefault="000D4F39" w:rsidP="005C0B72">
            <w:pPr>
              <w:spacing w:after="0" w:line="240" w:lineRule="auto"/>
              <w:rPr>
                <w:rFonts w:ascii="Calibri" w:hAnsi="Calibri"/>
                <w:sz w:val="22"/>
              </w:rPr>
            </w:pPr>
            <w:r w:rsidRPr="000D4F39">
              <w:rPr>
                <w:rFonts w:ascii="Calibri" w:hAnsi="Calibri"/>
                <w:sz w:val="22"/>
              </w:rPr>
              <w:t>The people are encouraged and assisted to lead the lifestyle that they choose and have access to various community activities, services and opportunities according to their preferences.</w:t>
            </w:r>
          </w:p>
          <w:p w:rsidR="005C0B72" w:rsidRDefault="005C0B72" w:rsidP="005C0B72">
            <w:pPr>
              <w:spacing w:after="0" w:line="240" w:lineRule="auto"/>
              <w:rPr>
                <w:rFonts w:ascii="Calibri" w:hAnsi="Calibri"/>
                <w:sz w:val="22"/>
              </w:rPr>
            </w:pPr>
          </w:p>
          <w:p w:rsidR="005C0B72" w:rsidRPr="005C0B72" w:rsidRDefault="005C0B72" w:rsidP="005C0B72">
            <w:pPr>
              <w:spacing w:after="0" w:line="240" w:lineRule="auto"/>
              <w:rPr>
                <w:rFonts w:ascii="Calibri" w:hAnsi="Calibri"/>
                <w:sz w:val="22"/>
              </w:rPr>
            </w:pPr>
            <w:r>
              <w:rPr>
                <w:rFonts w:ascii="Calibri" w:hAnsi="Calibri"/>
                <w:sz w:val="22"/>
              </w:rPr>
              <w:t>Insight</w:t>
            </w:r>
            <w:r w:rsidR="002B6189" w:rsidRPr="002B6189">
              <w:rPr>
                <w:rFonts w:ascii="Calibri" w:hAnsi="Calibri"/>
                <w:sz w:val="22"/>
              </w:rPr>
              <w:t xml:space="preserve"> received certification to the Health and Disability Se</w:t>
            </w:r>
            <w:r w:rsidR="000E5F6F">
              <w:rPr>
                <w:rFonts w:ascii="Calibri" w:hAnsi="Calibri"/>
                <w:sz w:val="22"/>
              </w:rPr>
              <w:t>rvices</w:t>
            </w:r>
            <w:r w:rsidR="002B6189" w:rsidRPr="002B6189">
              <w:rPr>
                <w:rFonts w:ascii="Calibri" w:hAnsi="Calibri"/>
                <w:sz w:val="22"/>
              </w:rPr>
              <w:t xml:space="preserve"> Standard </w:t>
            </w:r>
            <w:r w:rsidRPr="005C0B72">
              <w:rPr>
                <w:rFonts w:ascii="Calibri" w:hAnsi="Calibri"/>
                <w:sz w:val="22"/>
              </w:rPr>
              <w:t xml:space="preserve">NZS 8134:2008 </w:t>
            </w:r>
            <w:r>
              <w:rPr>
                <w:rFonts w:ascii="Calibri" w:hAnsi="Calibri"/>
                <w:sz w:val="22"/>
              </w:rPr>
              <w:t xml:space="preserve">in July </w:t>
            </w:r>
          </w:p>
          <w:p w:rsidR="002B6189" w:rsidRDefault="005C0B72" w:rsidP="005C0B72">
            <w:pPr>
              <w:spacing w:after="0" w:line="240" w:lineRule="auto"/>
              <w:rPr>
                <w:rFonts w:ascii="Calibri" w:hAnsi="Calibri"/>
                <w:sz w:val="22"/>
              </w:rPr>
            </w:pPr>
            <w:r w:rsidRPr="005C0B72">
              <w:rPr>
                <w:rFonts w:ascii="Calibri" w:hAnsi="Calibri"/>
                <w:sz w:val="22"/>
              </w:rPr>
              <w:t>2017</w:t>
            </w:r>
            <w:r>
              <w:rPr>
                <w:rFonts w:ascii="Calibri" w:hAnsi="Calibri"/>
                <w:sz w:val="22"/>
              </w:rPr>
              <w:t xml:space="preserve"> and all corrective actions have subsequently been met.</w:t>
            </w:r>
          </w:p>
          <w:p w:rsidR="002B6189" w:rsidRDefault="002B6189" w:rsidP="00665B16">
            <w:pPr>
              <w:spacing w:after="0" w:line="240" w:lineRule="auto"/>
              <w:rPr>
                <w:rFonts w:ascii="Calibri" w:hAnsi="Calibri"/>
                <w:sz w:val="22"/>
              </w:rPr>
            </w:pPr>
          </w:p>
          <w:p w:rsidR="000D4F39" w:rsidRDefault="000D4F39" w:rsidP="00665B16">
            <w:pPr>
              <w:spacing w:after="0" w:line="240" w:lineRule="auto"/>
              <w:rPr>
                <w:rFonts w:ascii="Calibri" w:hAnsi="Calibri"/>
                <w:sz w:val="22"/>
              </w:rPr>
            </w:pPr>
            <w:r>
              <w:rPr>
                <w:rFonts w:ascii="Calibri" w:hAnsi="Calibri"/>
                <w:sz w:val="22"/>
              </w:rPr>
              <w:t>A high level of satisfaction was expressed by the people living with the support of</w:t>
            </w:r>
            <w:r w:rsidR="00254C24">
              <w:rPr>
                <w:rFonts w:ascii="Calibri" w:hAnsi="Calibri"/>
                <w:sz w:val="22"/>
              </w:rPr>
              <w:t xml:space="preserve"> Insight and by their family/</w:t>
            </w:r>
            <w:proofErr w:type="spellStart"/>
            <w:r w:rsidR="00254C24">
              <w:rPr>
                <w:rFonts w:ascii="Calibri" w:hAnsi="Calibri"/>
                <w:sz w:val="22"/>
              </w:rPr>
              <w:t>whā</w:t>
            </w:r>
            <w:r>
              <w:rPr>
                <w:rFonts w:ascii="Calibri" w:hAnsi="Calibri"/>
                <w:sz w:val="22"/>
              </w:rPr>
              <w:t>nau</w:t>
            </w:r>
            <w:proofErr w:type="spellEnd"/>
            <w:r>
              <w:rPr>
                <w:rFonts w:ascii="Calibri" w:hAnsi="Calibri"/>
                <w:sz w:val="22"/>
              </w:rPr>
              <w:t>.</w:t>
            </w:r>
          </w:p>
          <w:p w:rsidR="000D4F39" w:rsidRPr="002B6189" w:rsidRDefault="000D4F39" w:rsidP="00665B16">
            <w:pPr>
              <w:spacing w:after="0" w:line="240" w:lineRule="auto"/>
              <w:rPr>
                <w:rFonts w:ascii="Calibri" w:hAnsi="Calibri"/>
                <w:sz w:val="22"/>
                <w:lang w:eastAsia="en-NZ"/>
              </w:rPr>
            </w:pPr>
          </w:p>
        </w:tc>
      </w:tr>
    </w:tbl>
    <w:p w:rsidR="0026068C" w:rsidRPr="009B2E59" w:rsidRDefault="0026068C" w:rsidP="0026068C">
      <w:pPr>
        <w:keepNext/>
        <w:keepLines/>
        <w:spacing w:before="120" w:after="120"/>
        <w:outlineLvl w:val="1"/>
        <w:rPr>
          <w:rFonts w:ascii="Calibri" w:eastAsia="Times New Roman" w:hAnsi="Calibri"/>
          <w:b/>
          <w:bCs/>
          <w:color w:val="1F497D"/>
          <w:sz w:val="28"/>
          <w:szCs w:val="26"/>
          <w:lang w:eastAsia="en-NZ"/>
        </w:rPr>
      </w:pPr>
      <w:r w:rsidRPr="009B2E59">
        <w:rPr>
          <w:rFonts w:ascii="Calibri" w:eastAsia="Times New Roman" w:hAnsi="Calibri"/>
          <w:b/>
          <w:bCs/>
          <w:color w:val="1F497D"/>
          <w:sz w:val="28"/>
          <w:szCs w:val="26"/>
          <w:lang w:eastAsia="en-NZ"/>
        </w:rPr>
        <w:t xml:space="preserve">Quality of Life Domains – </w:t>
      </w:r>
      <w:r w:rsidR="006E33B1" w:rsidRPr="009B2E59">
        <w:rPr>
          <w:rFonts w:ascii="Calibri" w:eastAsia="Times New Roman" w:hAnsi="Calibri"/>
          <w:b/>
          <w:bCs/>
          <w:color w:val="1F497D"/>
          <w:sz w:val="28"/>
          <w:szCs w:val="26"/>
          <w:lang w:eastAsia="en-NZ"/>
        </w:rPr>
        <w:t xml:space="preserve">evaluative </w:t>
      </w:r>
      <w:r w:rsidRPr="009B2E59">
        <w:rPr>
          <w:rFonts w:ascii="Calibri" w:eastAsia="Times New Roman" w:hAnsi="Calibri"/>
          <w:b/>
          <w:bCs/>
          <w:color w:val="1F497D"/>
          <w:sz w:val="28"/>
          <w:szCs w:val="26"/>
          <w:lang w:eastAsia="en-NZ"/>
        </w:rPr>
        <w:t>comment on how well the service is contributing to people achieving the quality of life they seek.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6068C" w:rsidRPr="009B2E59" w:rsidTr="009B2E59">
        <w:tc>
          <w:tcPr>
            <w:tcW w:w="9242" w:type="dxa"/>
            <w:shd w:val="clear" w:color="auto" w:fill="auto"/>
          </w:tcPr>
          <w:p w:rsidR="0026068C" w:rsidRDefault="00983C4E" w:rsidP="009B2E59">
            <w:pPr>
              <w:spacing w:after="0" w:line="240" w:lineRule="auto"/>
              <w:rPr>
                <w:rFonts w:ascii="Calibri" w:hAnsi="Calibri"/>
                <w:sz w:val="22"/>
                <w:lang w:eastAsia="en-NZ"/>
              </w:rPr>
            </w:pPr>
            <w:r w:rsidRPr="00DD22B8">
              <w:rPr>
                <w:rFonts w:ascii="Calibri" w:hAnsi="Calibri"/>
                <w:b/>
                <w:sz w:val="22"/>
                <w:lang w:eastAsia="en-NZ"/>
              </w:rPr>
              <w:t>1 – Identity</w:t>
            </w:r>
            <w:r w:rsidR="00DD22B8">
              <w:rPr>
                <w:rFonts w:ascii="Calibri" w:hAnsi="Calibri"/>
                <w:b/>
                <w:sz w:val="22"/>
                <w:lang w:eastAsia="en-NZ"/>
              </w:rPr>
              <w:t>:</w:t>
            </w:r>
            <w:r>
              <w:rPr>
                <w:rFonts w:ascii="Calibri" w:hAnsi="Calibri"/>
                <w:sz w:val="22"/>
                <w:lang w:eastAsia="en-NZ"/>
              </w:rPr>
              <w:t xml:space="preserve"> </w:t>
            </w:r>
            <w:r w:rsidR="000D4F39" w:rsidRPr="000D4F39">
              <w:rPr>
                <w:rFonts w:ascii="Calibri" w:hAnsi="Calibri"/>
                <w:sz w:val="22"/>
                <w:lang w:eastAsia="en-NZ"/>
              </w:rPr>
              <w:t>The people have personalised goals and are supported to work towards the achievement of their goals by their key worker. Progress towards achievement is reviewed monthly and the Service Manager assists the people each year to review and record the things they wish to do in the year ahead.</w:t>
            </w:r>
          </w:p>
          <w:p w:rsidR="000D4F39" w:rsidRDefault="000D4F39" w:rsidP="009B2E59">
            <w:pPr>
              <w:spacing w:after="0" w:line="240" w:lineRule="auto"/>
              <w:rPr>
                <w:rFonts w:ascii="Calibri" w:hAnsi="Calibri"/>
                <w:sz w:val="22"/>
                <w:lang w:eastAsia="en-NZ"/>
              </w:rPr>
            </w:pPr>
            <w:r w:rsidRPr="000D4F39">
              <w:rPr>
                <w:rFonts w:ascii="Calibri" w:hAnsi="Calibri"/>
                <w:sz w:val="22"/>
                <w:lang w:eastAsia="en-NZ"/>
              </w:rPr>
              <w:t>Home Agreements, referred to by Insight as Entry to Insight, are in place. They are clear and succinct but require updating to reflect the Ministry of Health Service Specification</w:t>
            </w:r>
            <w:r>
              <w:rPr>
                <w:rFonts w:ascii="Calibri" w:hAnsi="Calibri"/>
                <w:sz w:val="22"/>
                <w:lang w:eastAsia="en-NZ"/>
              </w:rPr>
              <w:t xml:space="preserve"> and are to be reviewed with the person and their family/</w:t>
            </w:r>
            <w:proofErr w:type="spellStart"/>
            <w:r>
              <w:rPr>
                <w:rFonts w:ascii="Calibri" w:hAnsi="Calibri"/>
                <w:sz w:val="22"/>
                <w:lang w:eastAsia="en-NZ"/>
              </w:rPr>
              <w:t>wh</w:t>
            </w:r>
            <w:r w:rsidR="00254C24">
              <w:rPr>
                <w:rFonts w:ascii="Calibri" w:hAnsi="Calibri"/>
                <w:sz w:val="22"/>
                <w:lang w:eastAsia="en-NZ"/>
              </w:rPr>
              <w:t>ā</w:t>
            </w:r>
            <w:r>
              <w:rPr>
                <w:rFonts w:ascii="Calibri" w:hAnsi="Calibri"/>
                <w:sz w:val="22"/>
                <w:lang w:eastAsia="en-NZ"/>
              </w:rPr>
              <w:t>nau</w:t>
            </w:r>
            <w:proofErr w:type="spellEnd"/>
            <w:r>
              <w:rPr>
                <w:rFonts w:ascii="Calibri" w:hAnsi="Calibri"/>
                <w:sz w:val="22"/>
                <w:lang w:eastAsia="en-NZ"/>
              </w:rPr>
              <w:t>/advocate on a calendared basis in the future.</w:t>
            </w:r>
          </w:p>
          <w:p w:rsidR="005F2FDE" w:rsidRDefault="005F2FDE" w:rsidP="009B2E59">
            <w:pPr>
              <w:spacing w:after="0" w:line="240" w:lineRule="auto"/>
              <w:rPr>
                <w:rFonts w:ascii="Calibri" w:hAnsi="Calibri"/>
                <w:sz w:val="22"/>
                <w:lang w:eastAsia="en-NZ"/>
              </w:rPr>
            </w:pPr>
            <w:r w:rsidRPr="00DD22B8">
              <w:rPr>
                <w:rFonts w:ascii="Calibri" w:hAnsi="Calibri"/>
                <w:b/>
                <w:sz w:val="22"/>
                <w:lang w:eastAsia="en-NZ"/>
              </w:rPr>
              <w:lastRenderedPageBreak/>
              <w:t>2 – Autonomy</w:t>
            </w:r>
            <w:r w:rsidR="00DD22B8">
              <w:rPr>
                <w:rFonts w:ascii="Calibri" w:hAnsi="Calibri"/>
                <w:b/>
                <w:sz w:val="22"/>
                <w:lang w:eastAsia="en-NZ"/>
              </w:rPr>
              <w:t>:</w:t>
            </w:r>
            <w:r>
              <w:rPr>
                <w:rFonts w:ascii="Calibri" w:hAnsi="Calibri"/>
                <w:sz w:val="22"/>
                <w:lang w:eastAsia="en-NZ"/>
              </w:rPr>
              <w:t xml:space="preserve"> The </w:t>
            </w:r>
            <w:r w:rsidR="000D4F39">
              <w:rPr>
                <w:rFonts w:ascii="Calibri" w:hAnsi="Calibri"/>
                <w:sz w:val="22"/>
                <w:lang w:eastAsia="en-NZ"/>
              </w:rPr>
              <w:t xml:space="preserve">people have weekly schedules, including chores that assist in the running of their homes. </w:t>
            </w:r>
            <w:r w:rsidR="00AA029A" w:rsidRPr="00AA029A">
              <w:rPr>
                <w:rFonts w:ascii="Calibri" w:hAnsi="Calibri"/>
                <w:sz w:val="22"/>
                <w:lang w:eastAsia="en-NZ"/>
              </w:rPr>
              <w:t>Communication is assisted with the use of visuals, diaries and regular staff meetings.</w:t>
            </w:r>
          </w:p>
          <w:p w:rsidR="00AA029A" w:rsidRDefault="007B4B85" w:rsidP="009B2E59">
            <w:pPr>
              <w:spacing w:after="0" w:line="240" w:lineRule="auto"/>
              <w:rPr>
                <w:rFonts w:ascii="Calibri" w:hAnsi="Calibri"/>
                <w:sz w:val="22"/>
                <w:lang w:eastAsia="en-NZ"/>
              </w:rPr>
            </w:pPr>
            <w:r>
              <w:rPr>
                <w:rFonts w:ascii="Calibri" w:hAnsi="Calibri"/>
                <w:sz w:val="22"/>
                <w:lang w:eastAsia="en-NZ"/>
              </w:rPr>
              <w:t xml:space="preserve">The décor of the homes reflects the interests of the people living there and varied from home to home. </w:t>
            </w:r>
            <w:r w:rsidR="00AA029A" w:rsidRPr="00AA029A">
              <w:rPr>
                <w:rFonts w:ascii="Calibri" w:hAnsi="Calibri"/>
                <w:sz w:val="22"/>
                <w:lang w:eastAsia="en-NZ"/>
              </w:rPr>
              <w:t xml:space="preserve">A review of the menus was conducted by a </w:t>
            </w:r>
            <w:r w:rsidR="00254C24" w:rsidRPr="00AA029A">
              <w:rPr>
                <w:rFonts w:ascii="Calibri" w:hAnsi="Calibri"/>
                <w:sz w:val="22"/>
                <w:lang w:eastAsia="en-NZ"/>
              </w:rPr>
              <w:t>dietician</w:t>
            </w:r>
            <w:r w:rsidR="00AA029A" w:rsidRPr="00AA029A">
              <w:rPr>
                <w:rFonts w:ascii="Calibri" w:hAnsi="Calibri"/>
                <w:sz w:val="22"/>
                <w:lang w:eastAsia="en-NZ"/>
              </w:rPr>
              <w:t xml:space="preserve"> from a local therapy company</w:t>
            </w:r>
            <w:r w:rsidR="00AA029A">
              <w:rPr>
                <w:rFonts w:ascii="Calibri" w:hAnsi="Calibri"/>
                <w:sz w:val="22"/>
                <w:lang w:eastAsia="en-NZ"/>
              </w:rPr>
              <w:t xml:space="preserve"> and we encourage more ongoing input on food options appropriate to individual needs</w:t>
            </w:r>
            <w:r w:rsidR="00AA029A" w:rsidRPr="00AA029A">
              <w:rPr>
                <w:rFonts w:ascii="Calibri" w:hAnsi="Calibri"/>
                <w:sz w:val="22"/>
                <w:lang w:eastAsia="en-NZ"/>
              </w:rPr>
              <w:t>.</w:t>
            </w:r>
          </w:p>
          <w:p w:rsidR="007B4B85" w:rsidRDefault="00882066" w:rsidP="007B4B85">
            <w:pPr>
              <w:spacing w:after="0" w:line="240" w:lineRule="auto"/>
              <w:rPr>
                <w:rFonts w:ascii="Calibri" w:hAnsi="Calibri"/>
                <w:sz w:val="22"/>
              </w:rPr>
            </w:pPr>
            <w:r w:rsidRPr="00DD22B8">
              <w:rPr>
                <w:rFonts w:ascii="Calibri" w:hAnsi="Calibri"/>
                <w:b/>
                <w:sz w:val="22"/>
                <w:lang w:eastAsia="en-NZ"/>
              </w:rPr>
              <w:t>3 – Affiliation</w:t>
            </w:r>
            <w:r w:rsidR="00DD22B8">
              <w:rPr>
                <w:rFonts w:ascii="Calibri" w:hAnsi="Calibri"/>
                <w:b/>
                <w:sz w:val="22"/>
                <w:lang w:eastAsia="en-NZ"/>
              </w:rPr>
              <w:t>:</w:t>
            </w:r>
            <w:r>
              <w:rPr>
                <w:rFonts w:ascii="Calibri" w:hAnsi="Calibri"/>
                <w:sz w:val="22"/>
                <w:lang w:eastAsia="en-NZ"/>
              </w:rPr>
              <w:t xml:space="preserve"> </w:t>
            </w:r>
            <w:r w:rsidR="007B4B85" w:rsidRPr="007B4B85">
              <w:rPr>
                <w:rFonts w:ascii="Calibri" w:hAnsi="Calibri"/>
                <w:sz w:val="22"/>
              </w:rPr>
              <w:t xml:space="preserve">The </w:t>
            </w:r>
            <w:r w:rsidR="007B4B85">
              <w:rPr>
                <w:rFonts w:ascii="Calibri" w:hAnsi="Calibri"/>
                <w:sz w:val="22"/>
              </w:rPr>
              <w:t>people</w:t>
            </w:r>
            <w:r w:rsidR="007B4B85" w:rsidRPr="007B4B85">
              <w:rPr>
                <w:rFonts w:ascii="Calibri" w:hAnsi="Calibri"/>
                <w:sz w:val="22"/>
              </w:rPr>
              <w:t xml:space="preserve"> are encouraged to have regular contact with their family/</w:t>
            </w:r>
            <w:proofErr w:type="spellStart"/>
            <w:r w:rsidR="007B4B85" w:rsidRPr="007B4B85">
              <w:rPr>
                <w:rFonts w:ascii="Calibri" w:hAnsi="Calibri"/>
                <w:sz w:val="22"/>
              </w:rPr>
              <w:t>whānau</w:t>
            </w:r>
            <w:proofErr w:type="spellEnd"/>
            <w:r w:rsidR="007B4B85" w:rsidRPr="007B4B85">
              <w:rPr>
                <w:rFonts w:ascii="Calibri" w:hAnsi="Calibri"/>
                <w:sz w:val="22"/>
              </w:rPr>
              <w:t>.</w:t>
            </w:r>
            <w:r w:rsidR="007B4B85">
              <w:rPr>
                <w:rFonts w:ascii="Calibri" w:hAnsi="Calibri"/>
                <w:sz w:val="22"/>
              </w:rPr>
              <w:t xml:space="preserve"> </w:t>
            </w:r>
          </w:p>
          <w:p w:rsidR="000E3D1F" w:rsidRDefault="007B4B85" w:rsidP="009B2E59">
            <w:pPr>
              <w:spacing w:after="0" w:line="240" w:lineRule="auto"/>
              <w:rPr>
                <w:rFonts w:ascii="Calibri" w:hAnsi="Calibri"/>
                <w:sz w:val="22"/>
              </w:rPr>
            </w:pPr>
            <w:r w:rsidRPr="007B4B85">
              <w:rPr>
                <w:rFonts w:ascii="Calibri" w:hAnsi="Calibri"/>
                <w:sz w:val="22"/>
                <w:lang w:eastAsia="en-NZ"/>
              </w:rPr>
              <w:t>Some of the people attend various day programmes and community participation programmes during the week</w:t>
            </w:r>
            <w:r>
              <w:rPr>
                <w:rFonts w:ascii="Calibri" w:hAnsi="Calibri"/>
                <w:sz w:val="22"/>
                <w:lang w:eastAsia="en-NZ"/>
              </w:rPr>
              <w:t xml:space="preserve">. </w:t>
            </w:r>
            <w:r w:rsidRPr="007B4B85">
              <w:rPr>
                <w:rFonts w:ascii="Calibri" w:hAnsi="Calibri"/>
                <w:sz w:val="22"/>
                <w:lang w:eastAsia="en-NZ"/>
              </w:rPr>
              <w:t xml:space="preserve">The staff </w:t>
            </w:r>
            <w:r>
              <w:rPr>
                <w:rFonts w:ascii="Calibri" w:hAnsi="Calibri"/>
                <w:sz w:val="22"/>
                <w:lang w:eastAsia="en-NZ"/>
              </w:rPr>
              <w:t>research for local</w:t>
            </w:r>
            <w:r w:rsidRPr="007B4B85">
              <w:rPr>
                <w:rFonts w:ascii="Calibri" w:hAnsi="Calibri"/>
                <w:sz w:val="22"/>
                <w:lang w:eastAsia="en-NZ"/>
              </w:rPr>
              <w:t xml:space="preserve"> events around Christchurch and </w:t>
            </w:r>
            <w:r>
              <w:rPr>
                <w:rFonts w:ascii="Calibri" w:hAnsi="Calibri"/>
                <w:sz w:val="22"/>
                <w:lang w:eastAsia="en-NZ"/>
              </w:rPr>
              <w:t>communities local to the homes that the people may be interested in attending.</w:t>
            </w:r>
            <w:r w:rsidRPr="007B4B85">
              <w:rPr>
                <w:rFonts w:ascii="Calibri" w:hAnsi="Calibri"/>
                <w:sz w:val="22"/>
                <w:lang w:eastAsia="en-NZ"/>
              </w:rPr>
              <w:t xml:space="preserve"> Outings can happen spontaneously; the staff </w:t>
            </w:r>
            <w:r>
              <w:rPr>
                <w:rFonts w:ascii="Calibri" w:hAnsi="Calibri"/>
                <w:sz w:val="22"/>
                <w:lang w:eastAsia="en-NZ"/>
              </w:rPr>
              <w:t xml:space="preserve">have access to suitable vehicles </w:t>
            </w:r>
            <w:r w:rsidRPr="007B4B85">
              <w:rPr>
                <w:rFonts w:ascii="Calibri" w:hAnsi="Calibri"/>
                <w:sz w:val="22"/>
                <w:lang w:eastAsia="en-NZ"/>
              </w:rPr>
              <w:t>and can support the</w:t>
            </w:r>
            <w:r>
              <w:rPr>
                <w:rFonts w:ascii="Calibri" w:hAnsi="Calibri"/>
                <w:sz w:val="22"/>
                <w:lang w:eastAsia="en-NZ"/>
              </w:rPr>
              <w:t xml:space="preserve"> people who want to go out. The staff also</w:t>
            </w:r>
            <w:r w:rsidRPr="007B4B85">
              <w:rPr>
                <w:rFonts w:ascii="Calibri" w:hAnsi="Calibri"/>
                <w:sz w:val="22"/>
                <w:lang w:eastAsia="en-NZ"/>
              </w:rPr>
              <w:t xml:space="preserve"> have the use of a mobile phone provided by Insight in case plans change.</w:t>
            </w:r>
          </w:p>
          <w:p w:rsidR="00882066" w:rsidRDefault="00882066" w:rsidP="009B2E59">
            <w:pPr>
              <w:spacing w:after="0" w:line="240" w:lineRule="auto"/>
              <w:rPr>
                <w:rFonts w:ascii="Calibri" w:hAnsi="Calibri"/>
                <w:sz w:val="22"/>
              </w:rPr>
            </w:pPr>
            <w:r w:rsidRPr="00DD22B8">
              <w:rPr>
                <w:rFonts w:ascii="Calibri" w:hAnsi="Calibri"/>
                <w:b/>
                <w:sz w:val="22"/>
              </w:rPr>
              <w:t>4 – Safeguards</w:t>
            </w:r>
            <w:r w:rsidR="00DD22B8">
              <w:rPr>
                <w:rFonts w:ascii="Calibri" w:hAnsi="Calibri"/>
                <w:sz w:val="22"/>
              </w:rPr>
              <w:t>:</w:t>
            </w:r>
            <w:r>
              <w:rPr>
                <w:rFonts w:ascii="Calibri" w:hAnsi="Calibri"/>
                <w:sz w:val="22"/>
              </w:rPr>
              <w:t xml:space="preserve"> </w:t>
            </w:r>
            <w:r w:rsidR="007B4B85" w:rsidRPr="007B4B85">
              <w:rPr>
                <w:rFonts w:ascii="Calibri" w:hAnsi="Calibri"/>
                <w:sz w:val="22"/>
              </w:rPr>
              <w:t>Risk Assessments are unde</w:t>
            </w:r>
            <w:r w:rsidR="00DF5CDD">
              <w:rPr>
                <w:rFonts w:ascii="Calibri" w:hAnsi="Calibri"/>
                <w:sz w:val="22"/>
              </w:rPr>
              <w:t>rtaken and Support Plans are in place for each person</w:t>
            </w:r>
            <w:r w:rsidR="007B4B85">
              <w:rPr>
                <w:rFonts w:ascii="Calibri" w:hAnsi="Calibri"/>
                <w:sz w:val="22"/>
              </w:rPr>
              <w:t xml:space="preserve">. </w:t>
            </w:r>
            <w:r w:rsidR="00DF5CDD" w:rsidRPr="00DF5CDD">
              <w:rPr>
                <w:rFonts w:ascii="Calibri" w:hAnsi="Calibri"/>
                <w:sz w:val="22"/>
              </w:rPr>
              <w:t xml:space="preserve">Fire drills are scheduled and </w:t>
            </w:r>
            <w:r w:rsidR="00DF5CDD">
              <w:rPr>
                <w:rFonts w:ascii="Calibri" w:hAnsi="Calibri"/>
                <w:sz w:val="22"/>
              </w:rPr>
              <w:t>the people explained</w:t>
            </w:r>
            <w:r w:rsidR="00DF5CDD" w:rsidRPr="00DF5CDD">
              <w:rPr>
                <w:rFonts w:ascii="Calibri" w:hAnsi="Calibri"/>
                <w:sz w:val="22"/>
              </w:rPr>
              <w:t xml:space="preserve"> what to do in case of an emergency</w:t>
            </w:r>
            <w:r>
              <w:rPr>
                <w:rFonts w:ascii="Calibri" w:hAnsi="Calibri"/>
                <w:sz w:val="22"/>
              </w:rPr>
              <w:t xml:space="preserve">.  Accidents and incidents are recorded.  </w:t>
            </w:r>
          </w:p>
          <w:p w:rsidR="00882066" w:rsidRDefault="00882066" w:rsidP="009B2E59">
            <w:pPr>
              <w:spacing w:after="0" w:line="240" w:lineRule="auto"/>
              <w:rPr>
                <w:rFonts w:ascii="Calibri" w:hAnsi="Calibri"/>
                <w:sz w:val="22"/>
              </w:rPr>
            </w:pPr>
            <w:r w:rsidRPr="00DD22B8">
              <w:rPr>
                <w:rFonts w:ascii="Calibri" w:hAnsi="Calibri"/>
                <w:b/>
                <w:sz w:val="22"/>
              </w:rPr>
              <w:t>5 – Rights</w:t>
            </w:r>
            <w:r w:rsidR="00DD22B8">
              <w:rPr>
                <w:rFonts w:ascii="Calibri" w:hAnsi="Calibri"/>
                <w:sz w:val="22"/>
              </w:rPr>
              <w:t>:</w:t>
            </w:r>
            <w:r>
              <w:rPr>
                <w:rFonts w:ascii="Calibri" w:hAnsi="Calibri"/>
                <w:sz w:val="22"/>
              </w:rPr>
              <w:t xml:space="preserve"> </w:t>
            </w:r>
            <w:r w:rsidR="00DF5CDD" w:rsidRPr="00DF5CDD">
              <w:rPr>
                <w:rFonts w:ascii="Calibri" w:hAnsi="Calibri"/>
                <w:sz w:val="22"/>
              </w:rPr>
              <w:t>The families interviewed were provided with information regarding complaints and concerns when their family members entered Insight’s service. In addition, they said they have an opportunity to participate in the annual survey and commented on the ease of contacting the Manager of the home.</w:t>
            </w:r>
            <w:r w:rsidR="00DF5CDD">
              <w:rPr>
                <w:rFonts w:ascii="Calibri" w:hAnsi="Calibri"/>
                <w:sz w:val="22"/>
              </w:rPr>
              <w:t xml:space="preserve"> Managers are </w:t>
            </w:r>
            <w:proofErr w:type="spellStart"/>
            <w:r w:rsidR="00DF5CDD">
              <w:rPr>
                <w:rFonts w:ascii="Calibri" w:hAnsi="Calibri"/>
                <w:sz w:val="22"/>
              </w:rPr>
              <w:t>rostered</w:t>
            </w:r>
            <w:proofErr w:type="spellEnd"/>
            <w:r w:rsidR="00DF5CDD">
              <w:rPr>
                <w:rFonts w:ascii="Calibri" w:hAnsi="Calibri"/>
                <w:sz w:val="22"/>
              </w:rPr>
              <w:t xml:space="preserve"> to work in the homes they oversee.</w:t>
            </w:r>
          </w:p>
          <w:p w:rsidR="0026068C" w:rsidRPr="009B2E59" w:rsidRDefault="002509C0" w:rsidP="00DF5CDD">
            <w:pPr>
              <w:spacing w:after="0" w:line="240" w:lineRule="auto"/>
              <w:rPr>
                <w:rFonts w:ascii="Calibri" w:hAnsi="Calibri"/>
                <w:sz w:val="22"/>
                <w:lang w:eastAsia="en-NZ"/>
              </w:rPr>
            </w:pPr>
            <w:r w:rsidRPr="00DD22B8">
              <w:rPr>
                <w:rFonts w:ascii="Calibri" w:hAnsi="Calibri"/>
                <w:b/>
                <w:sz w:val="22"/>
              </w:rPr>
              <w:t>6 – Health and Wellness</w:t>
            </w:r>
            <w:r w:rsidR="00DD22B8">
              <w:rPr>
                <w:rFonts w:ascii="Calibri" w:hAnsi="Calibri"/>
                <w:sz w:val="22"/>
              </w:rPr>
              <w:t>:</w:t>
            </w:r>
            <w:r>
              <w:rPr>
                <w:rFonts w:ascii="Calibri" w:hAnsi="Calibri"/>
                <w:sz w:val="22"/>
              </w:rPr>
              <w:t xml:space="preserve"> </w:t>
            </w:r>
            <w:r w:rsidR="00DF5CDD" w:rsidRPr="00DF5CDD">
              <w:rPr>
                <w:rFonts w:ascii="Calibri" w:hAnsi="Calibri"/>
                <w:sz w:val="22"/>
              </w:rPr>
              <w:t>The staff provide support to the people when attending doctors and specialist appointments.</w:t>
            </w:r>
            <w:r w:rsidR="00DF5CDD">
              <w:rPr>
                <w:rFonts w:ascii="Calibri" w:hAnsi="Calibri"/>
                <w:sz w:val="22"/>
              </w:rPr>
              <w:t xml:space="preserve"> Specialist support is accessed when requested along with Needs Assessment reviews.</w:t>
            </w:r>
            <w:r w:rsidR="00DF5CDD">
              <w:t xml:space="preserve"> </w:t>
            </w:r>
            <w:r w:rsidR="00DF5CDD" w:rsidRPr="00DF5CDD">
              <w:rPr>
                <w:rFonts w:ascii="Calibri" w:hAnsi="Calibri"/>
                <w:sz w:val="22"/>
              </w:rPr>
              <w:t>Environmental restraints</w:t>
            </w:r>
            <w:r w:rsidR="00DF5CDD">
              <w:rPr>
                <w:rFonts w:ascii="Calibri" w:hAnsi="Calibri"/>
                <w:sz w:val="22"/>
              </w:rPr>
              <w:t>, such as locks, are used in the kitchens of some homes depending on the need of the people sharing the home. T</w:t>
            </w:r>
            <w:r w:rsidR="00DF5CDD" w:rsidRPr="00DF5CDD">
              <w:rPr>
                <w:rFonts w:ascii="Calibri" w:hAnsi="Calibri"/>
                <w:sz w:val="22"/>
              </w:rPr>
              <w:t xml:space="preserve">he use of approved restraints and enablers </w:t>
            </w:r>
            <w:r w:rsidR="00DF5CDD">
              <w:rPr>
                <w:rFonts w:ascii="Calibri" w:hAnsi="Calibri"/>
                <w:sz w:val="22"/>
              </w:rPr>
              <w:t xml:space="preserve">are </w:t>
            </w:r>
            <w:r w:rsidR="00DF5CDD" w:rsidRPr="00DF5CDD">
              <w:rPr>
                <w:rFonts w:ascii="Calibri" w:hAnsi="Calibri"/>
                <w:sz w:val="22"/>
              </w:rPr>
              <w:t xml:space="preserve">reviewed </w:t>
            </w:r>
            <w:r w:rsidR="00DF5CDD">
              <w:rPr>
                <w:rFonts w:ascii="Calibri" w:hAnsi="Calibri"/>
                <w:sz w:val="22"/>
              </w:rPr>
              <w:t xml:space="preserve">regularly </w:t>
            </w:r>
            <w:r w:rsidR="00DF5CDD" w:rsidRPr="00DF5CDD">
              <w:rPr>
                <w:rFonts w:ascii="Calibri" w:hAnsi="Calibri"/>
                <w:sz w:val="22"/>
              </w:rPr>
              <w:t xml:space="preserve">by </w:t>
            </w:r>
            <w:r w:rsidR="00DF5CDD">
              <w:rPr>
                <w:rFonts w:ascii="Calibri" w:hAnsi="Calibri"/>
                <w:sz w:val="22"/>
              </w:rPr>
              <w:t>Insight’s Restraint Committee.</w:t>
            </w:r>
          </w:p>
        </w:tc>
      </w:tr>
    </w:tbl>
    <w:p w:rsidR="00DF5CDD" w:rsidRPr="00DF5CDD" w:rsidRDefault="0026068C" w:rsidP="00DF5CDD">
      <w:pPr>
        <w:spacing w:before="120" w:after="120"/>
        <w:rPr>
          <w:rFonts w:ascii="Calibri" w:hAnsi="Calibri"/>
          <w:b/>
          <w:color w:val="1F497D"/>
          <w:sz w:val="28"/>
          <w:lang w:eastAsia="en-NZ"/>
        </w:rPr>
      </w:pPr>
      <w:r w:rsidRPr="009B2E59">
        <w:rPr>
          <w:rFonts w:ascii="Calibri" w:hAnsi="Calibri"/>
          <w:b/>
          <w:color w:val="1F497D"/>
          <w:sz w:val="28"/>
          <w:lang w:eastAsia="en-NZ"/>
        </w:rPr>
        <w:lastRenderedPageBreak/>
        <w:t xml:space="preserve">Progress on </w:t>
      </w:r>
      <w:r w:rsidR="006E33B1" w:rsidRPr="009B2E59">
        <w:rPr>
          <w:rFonts w:ascii="Calibri" w:hAnsi="Calibri"/>
          <w:b/>
          <w:color w:val="1F497D"/>
          <w:sz w:val="28"/>
          <w:lang w:eastAsia="en-NZ"/>
        </w:rPr>
        <w:t xml:space="preserve">meeting the most recent </w:t>
      </w:r>
      <w:r w:rsidRPr="009B2E59">
        <w:rPr>
          <w:rFonts w:ascii="Calibri" w:hAnsi="Calibri"/>
          <w:b/>
          <w:color w:val="1F497D"/>
          <w:sz w:val="28"/>
          <w:lang w:eastAsia="en-NZ"/>
        </w:rPr>
        <w:t xml:space="preserve">certification </w:t>
      </w:r>
      <w:r w:rsidR="006E33B1" w:rsidRPr="009B2E59">
        <w:rPr>
          <w:rFonts w:ascii="Calibri" w:hAnsi="Calibri"/>
          <w:b/>
          <w:color w:val="1F497D"/>
          <w:sz w:val="28"/>
          <w:lang w:eastAsia="en-NZ"/>
        </w:rPr>
        <w:t xml:space="preserve">audit </w:t>
      </w:r>
      <w:r w:rsidRPr="009B2E59">
        <w:rPr>
          <w:rFonts w:ascii="Calibri" w:hAnsi="Calibri"/>
          <w:b/>
          <w:color w:val="1F497D"/>
          <w:sz w:val="28"/>
          <w:lang w:eastAsia="en-NZ"/>
        </w:rPr>
        <w:t xml:space="preserve">requirements </w:t>
      </w:r>
      <w:r w:rsidR="006E33B1" w:rsidRPr="009B2E59">
        <w:rPr>
          <w:rFonts w:ascii="Calibri" w:hAnsi="Calibri"/>
          <w:b/>
          <w:color w:val="1F497D"/>
          <w:sz w:val="28"/>
          <w:lang w:eastAsia="en-NZ"/>
        </w:rPr>
        <w:t>– summary of findings</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sz w:val="22"/>
        </w:rPr>
      </w:pPr>
      <w:r w:rsidRPr="004F239C">
        <w:rPr>
          <w:rFonts w:ascii="Calibri" w:eastAsia="Times New Roman" w:hAnsi="Calibri" w:cs="Calibri"/>
          <w:b/>
          <w:sz w:val="22"/>
        </w:rPr>
        <w:t xml:space="preserve">Corrective Action 1: </w:t>
      </w:r>
      <w:r w:rsidRPr="004F239C">
        <w:rPr>
          <w:rFonts w:ascii="Calibri" w:eastAsia="Times New Roman" w:hAnsi="Calibri" w:cs="Calibri"/>
          <w:sz w:val="22"/>
        </w:rPr>
        <w:t xml:space="preserve">The assessment processes for lifestyle planning are formalised and personal goals and relevant interventions for residents to achieve these will subsequently be developed.  </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sz w:val="22"/>
        </w:rPr>
      </w:pPr>
      <w:r w:rsidRPr="004F239C">
        <w:rPr>
          <w:rFonts w:ascii="Calibri" w:eastAsia="Times New Roman" w:hAnsi="Calibri" w:cs="Calibri"/>
          <w:b/>
          <w:sz w:val="22"/>
        </w:rPr>
        <w:t xml:space="preserve">Progress: </w:t>
      </w:r>
      <w:r w:rsidRPr="004F239C">
        <w:rPr>
          <w:rFonts w:ascii="Calibri" w:eastAsia="Times New Roman" w:hAnsi="Calibri" w:cs="Calibri"/>
          <w:sz w:val="22"/>
        </w:rPr>
        <w:t>Five sets of client goals provided for review. Document on goal planning provided.</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r w:rsidRPr="004F239C">
        <w:rPr>
          <w:rFonts w:ascii="Calibri" w:eastAsia="Times New Roman" w:hAnsi="Calibri" w:cs="Calibri"/>
          <w:sz w:val="22"/>
        </w:rPr>
        <w:t xml:space="preserve">Forest Place: sighted Goal books and </w:t>
      </w:r>
      <w:r w:rsidR="00254C24">
        <w:rPr>
          <w:rFonts w:ascii="Calibri" w:eastAsia="Times New Roman" w:hAnsi="Calibri" w:cs="Calibri"/>
          <w:sz w:val="22"/>
        </w:rPr>
        <w:t xml:space="preserve">discussed current goals with </w:t>
      </w:r>
      <w:r w:rsidR="00254C24" w:rsidRPr="00254C24">
        <w:rPr>
          <w:rFonts w:ascii="Calibri" w:eastAsia="Times New Roman" w:hAnsi="Calibri" w:cs="Calibri"/>
          <w:sz w:val="22"/>
          <w:highlight w:val="black"/>
        </w:rPr>
        <w:t>xxx</w:t>
      </w:r>
      <w:r w:rsidRPr="004F239C">
        <w:rPr>
          <w:rFonts w:ascii="Calibri" w:eastAsia="Times New Roman" w:hAnsi="Calibri" w:cs="Calibri"/>
          <w:sz w:val="22"/>
        </w:rPr>
        <w:t xml:space="preserve"> of the men.</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r w:rsidRPr="004F239C">
        <w:rPr>
          <w:rFonts w:ascii="Calibri" w:eastAsia="Times New Roman" w:hAnsi="Calibri" w:cs="Calibri"/>
          <w:b/>
          <w:sz w:val="22"/>
        </w:rPr>
        <w:t xml:space="preserve">Evidence: </w:t>
      </w:r>
      <w:r w:rsidRPr="004F239C">
        <w:rPr>
          <w:rFonts w:ascii="Calibri" w:eastAsia="Times New Roman" w:hAnsi="Calibri" w:cs="Calibri"/>
          <w:sz w:val="22"/>
        </w:rPr>
        <w:t>DAA Group letter, dated 30 May 2018, advising conditions met.</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p>
    <w:p w:rsidR="00DF5CDD" w:rsidRPr="004F239C" w:rsidRDefault="00DF5CDD" w:rsidP="00DF5CDD">
      <w:pPr>
        <w:tabs>
          <w:tab w:val="left" w:pos="399"/>
        </w:tabs>
        <w:spacing w:after="0" w:line="240" w:lineRule="auto"/>
        <w:jc w:val="both"/>
        <w:rPr>
          <w:rFonts w:ascii="Calibri" w:eastAsia="Times New Roman" w:hAnsi="Calibri" w:cs="Calibri"/>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sz w:val="22"/>
        </w:rPr>
      </w:pPr>
      <w:r w:rsidRPr="004F239C">
        <w:rPr>
          <w:rFonts w:ascii="Calibri" w:eastAsia="Times New Roman" w:hAnsi="Calibri" w:cs="Calibri"/>
          <w:b/>
          <w:sz w:val="22"/>
        </w:rPr>
        <w:t xml:space="preserve">Corrective Action 2: </w:t>
      </w:r>
      <w:r w:rsidRPr="004F239C">
        <w:rPr>
          <w:rFonts w:ascii="Calibri" w:eastAsia="Times New Roman" w:hAnsi="Calibri" w:cs="Calibri"/>
          <w:sz w:val="22"/>
        </w:rPr>
        <w:t>Residents’ files include documented evidence of the degree of achievement or response to the support and/or intervention, and progress towards meeting the individual’s desired outcomes.</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r w:rsidRPr="004F239C">
        <w:rPr>
          <w:rFonts w:ascii="Calibri" w:eastAsia="Times New Roman" w:hAnsi="Calibri" w:cs="Calibri"/>
          <w:b/>
          <w:sz w:val="22"/>
        </w:rPr>
        <w:t xml:space="preserve">Progress: </w:t>
      </w:r>
      <w:proofErr w:type="spellStart"/>
      <w:r w:rsidR="00254C24" w:rsidRPr="00254C24">
        <w:rPr>
          <w:rFonts w:ascii="Calibri" w:eastAsia="Times New Roman" w:hAnsi="Calibri" w:cs="Calibri"/>
          <w:sz w:val="22"/>
          <w:highlight w:val="black"/>
        </w:rPr>
        <w:t>Xxxx</w:t>
      </w:r>
      <w:proofErr w:type="spellEnd"/>
      <w:r w:rsidRPr="004F239C">
        <w:rPr>
          <w:rFonts w:ascii="Calibri" w:eastAsia="Times New Roman" w:hAnsi="Calibri" w:cs="Calibri"/>
          <w:sz w:val="22"/>
        </w:rPr>
        <w:t xml:space="preserve"> sets of client records that demonstrate the monthly review process is consistent, as per the organisational policy were provided.</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r w:rsidRPr="004F239C">
        <w:rPr>
          <w:rFonts w:ascii="Calibri" w:eastAsia="Times New Roman" w:hAnsi="Calibri" w:cs="Calibri"/>
          <w:sz w:val="22"/>
        </w:rPr>
        <w:t>Forest Place</w:t>
      </w:r>
      <w:r w:rsidRPr="004F239C">
        <w:rPr>
          <w:rFonts w:ascii="Calibri" w:eastAsia="Times New Roman" w:hAnsi="Calibri" w:cs="Calibri"/>
          <w:b/>
          <w:sz w:val="22"/>
        </w:rPr>
        <w:t xml:space="preserve">: </w:t>
      </w:r>
      <w:r w:rsidRPr="004F239C">
        <w:rPr>
          <w:rFonts w:ascii="Calibri" w:eastAsia="Times New Roman" w:hAnsi="Calibri" w:cs="Calibri"/>
          <w:sz w:val="22"/>
        </w:rPr>
        <w:t>recording in place along with Monthly Key Person reports.</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r w:rsidRPr="004F239C">
        <w:rPr>
          <w:rFonts w:ascii="Calibri" w:eastAsia="Times New Roman" w:hAnsi="Calibri" w:cs="Calibri"/>
          <w:b/>
          <w:sz w:val="22"/>
        </w:rPr>
        <w:t xml:space="preserve">Evidence: </w:t>
      </w:r>
      <w:r w:rsidRPr="004F239C">
        <w:rPr>
          <w:rFonts w:ascii="Calibri" w:eastAsia="Times New Roman" w:hAnsi="Calibri" w:cs="Calibri"/>
          <w:sz w:val="22"/>
        </w:rPr>
        <w:t>DAA Group letter, dated 30 May 2018, advising conditions met.</w:t>
      </w:r>
    </w:p>
    <w:p w:rsidR="00DF5CDD" w:rsidRPr="004F239C" w:rsidRDefault="00DF5CDD" w:rsidP="00DF5CDD">
      <w:pPr>
        <w:tabs>
          <w:tab w:val="left" w:pos="399"/>
        </w:tabs>
        <w:spacing w:after="0" w:line="240" w:lineRule="auto"/>
        <w:jc w:val="both"/>
        <w:rPr>
          <w:rFonts w:ascii="Calibri" w:eastAsia="Times New Roman" w:hAnsi="Calibri" w:cs="Calibri"/>
          <w:sz w:val="22"/>
        </w:rPr>
      </w:pPr>
    </w:p>
    <w:p w:rsidR="00DF5CDD" w:rsidRPr="004F239C" w:rsidRDefault="00DF5CDD" w:rsidP="00DF5CDD">
      <w:pPr>
        <w:tabs>
          <w:tab w:val="left" w:pos="399"/>
        </w:tabs>
        <w:spacing w:after="0" w:line="240" w:lineRule="auto"/>
        <w:jc w:val="both"/>
        <w:rPr>
          <w:rFonts w:ascii="Calibri" w:eastAsia="Times New Roman" w:hAnsi="Calibri" w:cs="Calibri"/>
          <w:sz w:val="22"/>
        </w:rPr>
      </w:pPr>
    </w:p>
    <w:p w:rsidR="00DF5CDD" w:rsidRPr="004F239C" w:rsidRDefault="00DF5CDD" w:rsidP="00DF5CDD">
      <w:pPr>
        <w:tabs>
          <w:tab w:val="left" w:pos="399"/>
        </w:tabs>
        <w:spacing w:after="0" w:line="240" w:lineRule="auto"/>
        <w:rPr>
          <w:rFonts w:ascii="Calibri" w:eastAsia="Times New Roman" w:hAnsi="Calibri" w:cs="Calibri"/>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sz w:val="22"/>
        </w:rPr>
      </w:pPr>
      <w:r w:rsidRPr="004F239C">
        <w:rPr>
          <w:rFonts w:ascii="Calibri" w:eastAsia="Times New Roman" w:hAnsi="Calibri" w:cs="Calibri"/>
          <w:b/>
          <w:sz w:val="22"/>
        </w:rPr>
        <w:t xml:space="preserve">Corrective Action 3: </w:t>
      </w:r>
      <w:r w:rsidRPr="004F239C">
        <w:rPr>
          <w:rFonts w:ascii="Calibri" w:eastAsia="Times New Roman" w:hAnsi="Calibri" w:cs="Calibri"/>
          <w:sz w:val="22"/>
        </w:rPr>
        <w:t>All aspects of medicine management are undertaken in a safe and appropriate manner according to relevant legislation, protocols and guidelines.</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r w:rsidRPr="004F239C">
        <w:rPr>
          <w:rFonts w:ascii="Calibri" w:eastAsia="Times New Roman" w:hAnsi="Calibri" w:cs="Calibri"/>
          <w:b/>
          <w:sz w:val="22"/>
        </w:rPr>
        <w:t xml:space="preserve">Progress: </w:t>
      </w:r>
      <w:r w:rsidRPr="004F239C">
        <w:rPr>
          <w:rFonts w:ascii="Calibri" w:eastAsia="Times New Roman" w:hAnsi="Calibri" w:cs="Calibri"/>
          <w:sz w:val="22"/>
        </w:rPr>
        <w:t>Medication internal audit evidence.</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r w:rsidRPr="004F239C">
        <w:rPr>
          <w:rFonts w:ascii="Calibri" w:eastAsia="Times New Roman" w:hAnsi="Calibri" w:cs="Calibri"/>
          <w:sz w:val="22"/>
        </w:rPr>
        <w:t>Forest Place</w:t>
      </w:r>
      <w:r w:rsidRPr="004F239C">
        <w:rPr>
          <w:rFonts w:ascii="Calibri" w:eastAsia="Times New Roman" w:hAnsi="Calibri" w:cs="Calibri"/>
          <w:b/>
          <w:sz w:val="22"/>
        </w:rPr>
        <w:t xml:space="preserve">: </w:t>
      </w:r>
      <w:r w:rsidR="00254C24">
        <w:rPr>
          <w:rFonts w:ascii="Calibri" w:eastAsia="Times New Roman" w:hAnsi="Calibri" w:cs="Calibri"/>
          <w:sz w:val="22"/>
        </w:rPr>
        <w:t xml:space="preserve">Review </w:t>
      </w:r>
      <w:r w:rsidR="00254C24" w:rsidRPr="00254C24">
        <w:rPr>
          <w:rFonts w:ascii="Calibri" w:eastAsia="Times New Roman" w:hAnsi="Calibri" w:cs="Calibri"/>
          <w:sz w:val="22"/>
          <w:highlight w:val="black"/>
        </w:rPr>
        <w:t>xxx</w:t>
      </w:r>
      <w:r w:rsidRPr="004F239C">
        <w:rPr>
          <w:rFonts w:ascii="Calibri" w:eastAsia="Times New Roman" w:hAnsi="Calibri" w:cs="Calibri"/>
          <w:sz w:val="22"/>
        </w:rPr>
        <w:t xml:space="preserve"> medication files reflecting medication audit compliance.</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r w:rsidRPr="004F239C">
        <w:rPr>
          <w:rFonts w:ascii="Calibri" w:eastAsia="Times New Roman" w:hAnsi="Calibri" w:cs="Calibri"/>
          <w:b/>
          <w:sz w:val="22"/>
        </w:rPr>
        <w:t xml:space="preserve">Evidence: </w:t>
      </w:r>
      <w:r w:rsidRPr="004F239C">
        <w:rPr>
          <w:rFonts w:ascii="Calibri" w:eastAsia="Times New Roman" w:hAnsi="Calibri" w:cs="Calibri"/>
          <w:sz w:val="22"/>
        </w:rPr>
        <w:t>DAA Group letter, dated 30 May 2018, advising conditions met.</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p>
    <w:p w:rsidR="00DF5CDD" w:rsidRPr="004F239C" w:rsidRDefault="00DF5CDD" w:rsidP="00DF5CDD">
      <w:pPr>
        <w:tabs>
          <w:tab w:val="left" w:pos="399"/>
        </w:tabs>
        <w:spacing w:after="0" w:line="240" w:lineRule="auto"/>
        <w:rPr>
          <w:rFonts w:ascii="Calibri" w:eastAsia="Times New Roman" w:hAnsi="Calibri" w:cs="Calibri"/>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120" w:line="240" w:lineRule="auto"/>
        <w:rPr>
          <w:rFonts w:ascii="Calibri" w:eastAsia="Times New Roman" w:hAnsi="Calibri" w:cs="Calibri"/>
          <w:sz w:val="22"/>
        </w:rPr>
      </w:pPr>
      <w:r w:rsidRPr="004F239C">
        <w:rPr>
          <w:rFonts w:ascii="Calibri" w:eastAsia="Times New Roman" w:hAnsi="Calibri" w:cs="Calibri"/>
          <w:b/>
          <w:sz w:val="22"/>
        </w:rPr>
        <w:t xml:space="preserve">Corrective Action 4: </w:t>
      </w:r>
      <w:r w:rsidRPr="004F239C">
        <w:rPr>
          <w:rFonts w:ascii="Calibri" w:eastAsia="Times New Roman" w:hAnsi="Calibri" w:cs="Calibri"/>
          <w:sz w:val="22"/>
        </w:rPr>
        <w:t xml:space="preserve">The standard requires that the food, fluid and nutritional needs of consumers are provided in line with recognised nutritional guidelines appropriate to the consumer group. This was not able to be fully assessed as there are insufficient records of what foods are consumed and when. Nor is there a process in place to demonstrate external advice has been accessed, such as from a nutritionist or </w:t>
      </w:r>
      <w:r w:rsidR="00254C24" w:rsidRPr="004F239C">
        <w:rPr>
          <w:rFonts w:ascii="Calibri" w:eastAsia="Times New Roman" w:hAnsi="Calibri" w:cs="Calibri"/>
          <w:sz w:val="22"/>
        </w:rPr>
        <w:t>dietician</w:t>
      </w:r>
      <w:r w:rsidR="00254C24">
        <w:rPr>
          <w:rFonts w:ascii="Calibri" w:eastAsia="Times New Roman" w:hAnsi="Calibri" w:cs="Calibri"/>
          <w:sz w:val="22"/>
        </w:rPr>
        <w:t xml:space="preserve">, other than for </w:t>
      </w:r>
      <w:proofErr w:type="spellStart"/>
      <w:r w:rsidR="00254C24" w:rsidRPr="00254C24">
        <w:rPr>
          <w:rFonts w:ascii="Calibri" w:eastAsia="Times New Roman" w:hAnsi="Calibri" w:cs="Calibri"/>
          <w:sz w:val="22"/>
          <w:highlight w:val="black"/>
        </w:rPr>
        <w:t>xxxxx</w:t>
      </w:r>
      <w:proofErr w:type="spellEnd"/>
      <w:r w:rsidRPr="004F239C">
        <w:rPr>
          <w:rFonts w:ascii="Calibri" w:eastAsia="Times New Roman" w:hAnsi="Calibri" w:cs="Calibri"/>
          <w:sz w:val="22"/>
        </w:rPr>
        <w:t xml:space="preserve"> people who have special dietary requirements.</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sz w:val="22"/>
        </w:rPr>
      </w:pPr>
      <w:r w:rsidRPr="004F239C">
        <w:rPr>
          <w:rFonts w:ascii="Calibri" w:eastAsia="Times New Roman" w:hAnsi="Calibri" w:cs="Calibri"/>
          <w:sz w:val="22"/>
        </w:rPr>
        <w:t>Meals are recorded in a consistent manner and a suitably qualified person is accessed to verify residents are being provided with food and fluid in a manner that is consistent with recognised nutritional guidelines.</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r w:rsidRPr="004F239C">
        <w:rPr>
          <w:rFonts w:ascii="Calibri" w:eastAsia="Times New Roman" w:hAnsi="Calibri" w:cs="Calibri"/>
          <w:b/>
          <w:sz w:val="22"/>
        </w:rPr>
        <w:t xml:space="preserve">Progress: </w:t>
      </w:r>
      <w:r w:rsidR="00254C24" w:rsidRPr="004F239C">
        <w:rPr>
          <w:rFonts w:ascii="Calibri" w:eastAsia="Times New Roman" w:hAnsi="Calibri" w:cs="Calibri"/>
          <w:sz w:val="22"/>
        </w:rPr>
        <w:t>Dietician</w:t>
      </w:r>
      <w:r w:rsidRPr="004F239C">
        <w:rPr>
          <w:rFonts w:ascii="Calibri" w:eastAsia="Times New Roman" w:hAnsi="Calibri" w:cs="Calibri"/>
          <w:sz w:val="22"/>
        </w:rPr>
        <w:t xml:space="preserve"> review sighted.</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r w:rsidRPr="004F239C">
        <w:rPr>
          <w:rFonts w:ascii="Calibri" w:eastAsia="Times New Roman" w:hAnsi="Calibri" w:cs="Calibri"/>
          <w:sz w:val="22"/>
        </w:rPr>
        <w:t>Forest Place</w:t>
      </w:r>
      <w:r w:rsidRPr="004F239C">
        <w:rPr>
          <w:rFonts w:ascii="Calibri" w:eastAsia="Times New Roman" w:hAnsi="Calibri" w:cs="Calibri"/>
          <w:b/>
          <w:sz w:val="22"/>
        </w:rPr>
        <w:t xml:space="preserve">: </w:t>
      </w:r>
      <w:r w:rsidR="00254C24" w:rsidRPr="004F239C">
        <w:rPr>
          <w:rFonts w:ascii="Calibri" w:eastAsia="Times New Roman" w:hAnsi="Calibri" w:cs="Calibri"/>
          <w:sz w:val="22"/>
        </w:rPr>
        <w:t>Dietician</w:t>
      </w:r>
      <w:bookmarkStart w:id="0" w:name="_GoBack"/>
      <w:bookmarkEnd w:id="0"/>
      <w:r w:rsidRPr="004F239C">
        <w:rPr>
          <w:rFonts w:ascii="Calibri" w:eastAsia="Times New Roman" w:hAnsi="Calibri" w:cs="Calibri"/>
          <w:sz w:val="22"/>
        </w:rPr>
        <w:t xml:space="preserve"> review sighted November 2017</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r w:rsidRPr="004F239C">
        <w:rPr>
          <w:rFonts w:ascii="Calibri" w:eastAsia="Times New Roman" w:hAnsi="Calibri" w:cs="Calibri"/>
          <w:b/>
          <w:sz w:val="22"/>
        </w:rPr>
        <w:t xml:space="preserve">Evidence: </w:t>
      </w:r>
      <w:r w:rsidRPr="004F239C">
        <w:rPr>
          <w:rFonts w:ascii="Calibri" w:eastAsia="Times New Roman" w:hAnsi="Calibri" w:cs="Calibri"/>
          <w:sz w:val="22"/>
        </w:rPr>
        <w:t>DAA Group letter, dated 30 May 2018, advising conditions met.</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p>
    <w:p w:rsidR="00DF5CDD" w:rsidRPr="004F239C" w:rsidRDefault="00DF5CDD" w:rsidP="00DF5CDD">
      <w:pPr>
        <w:tabs>
          <w:tab w:val="left" w:pos="399"/>
        </w:tabs>
        <w:spacing w:after="0" w:line="240" w:lineRule="auto"/>
        <w:rPr>
          <w:rFonts w:ascii="Calibri" w:eastAsia="Times New Roman" w:hAnsi="Calibri" w:cs="Calibri"/>
          <w:sz w:val="22"/>
        </w:rPr>
      </w:pPr>
    </w:p>
    <w:p w:rsidR="00DF5CDD" w:rsidRPr="004F239C" w:rsidRDefault="00DF5CDD" w:rsidP="00DF5CDD">
      <w:pPr>
        <w:tabs>
          <w:tab w:val="left" w:pos="399"/>
        </w:tabs>
        <w:spacing w:after="0" w:line="240" w:lineRule="auto"/>
        <w:rPr>
          <w:rFonts w:ascii="Calibri" w:eastAsia="Times New Roman" w:hAnsi="Calibri" w:cs="Calibri"/>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sz w:val="22"/>
        </w:rPr>
      </w:pPr>
      <w:r w:rsidRPr="004F239C">
        <w:rPr>
          <w:rFonts w:ascii="Calibri" w:eastAsia="Times New Roman" w:hAnsi="Calibri" w:cs="Calibri"/>
          <w:b/>
          <w:sz w:val="22"/>
        </w:rPr>
        <w:t xml:space="preserve">Corrective Action 5: </w:t>
      </w:r>
      <w:r w:rsidRPr="004F239C">
        <w:rPr>
          <w:rFonts w:ascii="Calibri" w:eastAsia="Times New Roman" w:hAnsi="Calibri" w:cs="Calibri"/>
          <w:sz w:val="22"/>
        </w:rPr>
        <w:t>Specific to property not visited.</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p>
    <w:p w:rsidR="00DF5CDD" w:rsidRPr="004F239C" w:rsidRDefault="00DF5CDD" w:rsidP="00DF5CDD">
      <w:pPr>
        <w:tabs>
          <w:tab w:val="left" w:pos="399"/>
        </w:tabs>
        <w:spacing w:after="0" w:line="240" w:lineRule="auto"/>
        <w:rPr>
          <w:rFonts w:ascii="Calibri" w:eastAsia="Times New Roman" w:hAnsi="Calibri" w:cs="Calibri"/>
          <w:sz w:val="22"/>
        </w:rPr>
      </w:pPr>
    </w:p>
    <w:p w:rsidR="00DF5CDD" w:rsidRPr="004F239C" w:rsidRDefault="00DF5CDD" w:rsidP="00DF5CDD">
      <w:pPr>
        <w:tabs>
          <w:tab w:val="left" w:pos="399"/>
        </w:tabs>
        <w:spacing w:after="0" w:line="240" w:lineRule="auto"/>
        <w:rPr>
          <w:rFonts w:ascii="Calibri" w:eastAsia="Times New Roman" w:hAnsi="Calibri" w:cs="Calibri"/>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sz w:val="22"/>
        </w:rPr>
      </w:pPr>
      <w:r w:rsidRPr="004F239C">
        <w:rPr>
          <w:rFonts w:ascii="Calibri" w:eastAsia="Times New Roman" w:hAnsi="Calibri" w:cs="Calibri"/>
          <w:b/>
          <w:sz w:val="22"/>
        </w:rPr>
        <w:t xml:space="preserve">Corrective Action 6: </w:t>
      </w:r>
      <w:r w:rsidRPr="004F239C">
        <w:rPr>
          <w:rFonts w:ascii="Calibri" w:eastAsia="Times New Roman" w:hAnsi="Calibri" w:cs="Calibri"/>
          <w:sz w:val="22"/>
        </w:rPr>
        <w:t>That Insight NZ ensures that the Infection Control Officer is provided with appropriate and regular infection control refresher training and that they have access to a suitably qualified infection control advisor.</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r w:rsidRPr="004F239C">
        <w:rPr>
          <w:rFonts w:ascii="Calibri" w:eastAsia="Times New Roman" w:hAnsi="Calibri" w:cs="Calibri"/>
          <w:b/>
          <w:sz w:val="22"/>
        </w:rPr>
        <w:t xml:space="preserve">Progress: </w:t>
      </w:r>
      <w:r w:rsidRPr="004F239C">
        <w:rPr>
          <w:rFonts w:ascii="Calibri" w:eastAsia="Times New Roman" w:hAnsi="Calibri" w:cs="Calibri"/>
          <w:sz w:val="22"/>
        </w:rPr>
        <w:t>Certificate of attendance at course on Infection Prevention and Control for Residential and Community Care.</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rPr>
          <w:rFonts w:ascii="Calibri" w:eastAsia="Times New Roman" w:hAnsi="Calibri" w:cs="Calibri"/>
          <w:b/>
          <w:sz w:val="22"/>
        </w:rPr>
      </w:pPr>
      <w:r w:rsidRPr="004F239C">
        <w:rPr>
          <w:rFonts w:ascii="Calibri" w:eastAsia="Times New Roman" w:hAnsi="Calibri" w:cs="Calibri"/>
          <w:b/>
          <w:sz w:val="22"/>
        </w:rPr>
        <w:t xml:space="preserve">Evidence: </w:t>
      </w:r>
      <w:r w:rsidRPr="004F239C">
        <w:rPr>
          <w:rFonts w:ascii="Calibri" w:eastAsia="Times New Roman" w:hAnsi="Calibri" w:cs="Calibri"/>
          <w:sz w:val="22"/>
        </w:rPr>
        <w:t>DAA Group letter, dated 30 May 2018, advising conditions met.</w:t>
      </w:r>
    </w:p>
    <w:p w:rsidR="00DF5CDD" w:rsidRPr="004F239C" w:rsidRDefault="00DF5CDD" w:rsidP="00DF5CDD">
      <w:pPr>
        <w:pBdr>
          <w:top w:val="single" w:sz="4" w:space="1" w:color="auto"/>
          <w:left w:val="single" w:sz="4" w:space="4" w:color="auto"/>
          <w:bottom w:val="single" w:sz="4" w:space="1" w:color="auto"/>
          <w:right w:val="single" w:sz="4" w:space="4" w:color="auto"/>
        </w:pBdr>
        <w:tabs>
          <w:tab w:val="left" w:pos="399"/>
        </w:tabs>
        <w:spacing w:after="0" w:line="240" w:lineRule="auto"/>
        <w:jc w:val="both"/>
        <w:rPr>
          <w:rFonts w:ascii="Calibri" w:eastAsia="Times New Roman" w:hAnsi="Calibri" w:cs="Calibri"/>
          <w:b/>
          <w:sz w:val="22"/>
        </w:rPr>
      </w:pPr>
    </w:p>
    <w:p w:rsidR="00DF5CDD" w:rsidRPr="00DF5CDD" w:rsidRDefault="00DF5CDD" w:rsidP="00DF5CDD">
      <w:pPr>
        <w:tabs>
          <w:tab w:val="left" w:pos="399"/>
        </w:tabs>
        <w:spacing w:after="0" w:line="240" w:lineRule="auto"/>
        <w:jc w:val="both"/>
        <w:rPr>
          <w:rFonts w:eastAsia="Times New Roman"/>
          <w:sz w:val="22"/>
          <w:szCs w:val="24"/>
        </w:rPr>
      </w:pPr>
    </w:p>
    <w:p w:rsidR="00DF5CDD" w:rsidRPr="009B2E59" w:rsidRDefault="00DF5CDD" w:rsidP="0026068C">
      <w:pPr>
        <w:spacing w:before="120" w:after="120"/>
        <w:rPr>
          <w:rFonts w:ascii="Calibri" w:hAnsi="Calibri"/>
          <w:b/>
          <w:color w:val="1F497D"/>
          <w:sz w:val="28"/>
          <w:lang w:eastAsia="en-NZ"/>
        </w:rPr>
      </w:pPr>
      <w:r>
        <w:rPr>
          <w:rFonts w:ascii="Calibri" w:hAnsi="Calibri"/>
          <w:b/>
          <w:color w:val="1F497D"/>
          <w:sz w:val="28"/>
          <w:lang w:eastAsia="en-NZ"/>
        </w:rPr>
        <w:br w:type="page"/>
      </w:r>
    </w:p>
    <w:p w:rsidR="0026068C" w:rsidRPr="009B2E59" w:rsidRDefault="006E33B1" w:rsidP="0026068C">
      <w:pPr>
        <w:rPr>
          <w:rFonts w:ascii="Calibri" w:hAnsi="Calibri"/>
          <w:b/>
          <w:color w:val="1F497D"/>
          <w:sz w:val="28"/>
          <w:lang w:eastAsia="en-NZ"/>
        </w:rPr>
      </w:pPr>
      <w:r w:rsidRPr="009B2E59">
        <w:rPr>
          <w:rFonts w:ascii="Calibri" w:hAnsi="Calibri"/>
          <w:b/>
          <w:color w:val="1F497D"/>
          <w:sz w:val="28"/>
          <w:lang w:eastAsia="en-NZ"/>
        </w:rPr>
        <w:lastRenderedPageBreak/>
        <w:t xml:space="preserve">Outline of </w:t>
      </w:r>
      <w:r w:rsidR="0026068C" w:rsidRPr="009B2E59">
        <w:rPr>
          <w:rFonts w:ascii="Calibri" w:hAnsi="Calibri"/>
          <w:b/>
          <w:color w:val="1F497D"/>
          <w:sz w:val="28"/>
          <w:lang w:eastAsia="en-NZ"/>
        </w:rPr>
        <w:t>requirements</w:t>
      </w:r>
      <w:r w:rsidRPr="009B2E59">
        <w:rPr>
          <w:rFonts w:ascii="Calibri" w:hAnsi="Calibri"/>
          <w:b/>
          <w:color w:val="1F497D"/>
          <w:sz w:val="28"/>
          <w:lang w:eastAsia="en-NZ"/>
        </w:rPr>
        <w:t xml:space="preserve"> and recommendations</w:t>
      </w:r>
      <w:r w:rsidR="0026068C">
        <w:t xml:space="preserve"> </w:t>
      </w:r>
      <w:r w:rsidR="0026068C" w:rsidRPr="009B2E59">
        <w:rPr>
          <w:rFonts w:ascii="Calibri" w:hAnsi="Calibri"/>
          <w:b/>
          <w:color w:val="1F497D"/>
          <w:sz w:val="28"/>
          <w:lang w:eastAsia="en-NZ"/>
        </w:rPr>
        <w:t xml:space="preserve">(not </w:t>
      </w:r>
      <w:r w:rsidRPr="009B2E59">
        <w:rPr>
          <w:rFonts w:ascii="Calibri" w:hAnsi="Calibri"/>
          <w:b/>
          <w:color w:val="1F497D"/>
          <w:sz w:val="28"/>
          <w:lang w:eastAsia="en-NZ"/>
        </w:rPr>
        <w:t>including those</w:t>
      </w:r>
      <w:r w:rsidR="0026068C" w:rsidRPr="009B2E59">
        <w:rPr>
          <w:rFonts w:ascii="Calibri" w:hAnsi="Calibri"/>
          <w:b/>
          <w:color w:val="1F497D"/>
          <w:sz w:val="28"/>
          <w:lang w:eastAsia="en-NZ"/>
        </w:rPr>
        <w:t xml:space="preserve"> relevant to </w:t>
      </w:r>
      <w:r w:rsidRPr="009B2E59">
        <w:rPr>
          <w:rFonts w:ascii="Calibri" w:hAnsi="Calibri"/>
          <w:b/>
          <w:color w:val="1F497D"/>
          <w:sz w:val="28"/>
          <w:lang w:eastAsia="en-NZ"/>
        </w:rPr>
        <w:t xml:space="preserve">support for </w:t>
      </w:r>
      <w:r w:rsidR="0026068C" w:rsidRPr="009B2E59">
        <w:rPr>
          <w:rFonts w:ascii="Calibri" w:hAnsi="Calibri"/>
          <w:b/>
          <w:color w:val="1F497D"/>
          <w:sz w:val="28"/>
          <w:lang w:eastAsia="en-NZ"/>
        </w:rPr>
        <w:t>specific individuals)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6068C" w:rsidRPr="009B2E59" w:rsidTr="009B2E59">
        <w:tc>
          <w:tcPr>
            <w:tcW w:w="9242" w:type="dxa"/>
            <w:shd w:val="clear" w:color="auto" w:fill="auto"/>
          </w:tcPr>
          <w:p w:rsidR="00B20365" w:rsidRDefault="00DD22B8" w:rsidP="003C25ED">
            <w:pPr>
              <w:pStyle w:val="Header"/>
              <w:tabs>
                <w:tab w:val="clear" w:pos="4513"/>
                <w:tab w:val="clear" w:pos="9026"/>
              </w:tabs>
              <w:rPr>
                <w:lang w:eastAsia="en-NZ"/>
              </w:rPr>
            </w:pPr>
            <w:r w:rsidRPr="00B20365">
              <w:rPr>
                <w:b/>
                <w:lang w:eastAsia="en-NZ"/>
              </w:rPr>
              <w:t xml:space="preserve">Requirements </w:t>
            </w:r>
            <w:r>
              <w:rPr>
                <w:lang w:eastAsia="en-NZ"/>
              </w:rPr>
              <w:t>were made related to</w:t>
            </w:r>
            <w:r w:rsidR="00B20365">
              <w:rPr>
                <w:lang w:eastAsia="en-NZ"/>
              </w:rPr>
              <w:t>:</w:t>
            </w:r>
            <w:r>
              <w:rPr>
                <w:lang w:eastAsia="en-NZ"/>
              </w:rPr>
              <w:t xml:space="preserve"> </w:t>
            </w:r>
          </w:p>
          <w:p w:rsidR="0026068C" w:rsidRDefault="00E008B4" w:rsidP="00DF5CDD">
            <w:pPr>
              <w:pStyle w:val="Header"/>
              <w:numPr>
                <w:ilvl w:val="0"/>
                <w:numId w:val="21"/>
              </w:numPr>
              <w:tabs>
                <w:tab w:val="clear" w:pos="4513"/>
                <w:tab w:val="clear" w:pos="9026"/>
              </w:tabs>
              <w:rPr>
                <w:lang w:eastAsia="en-NZ"/>
              </w:rPr>
            </w:pPr>
            <w:r>
              <w:rPr>
                <w:lang w:eastAsia="en-NZ"/>
              </w:rPr>
              <w:t>H</w:t>
            </w:r>
            <w:r w:rsidR="00DF5CDD" w:rsidRPr="00DF5CDD">
              <w:rPr>
                <w:lang w:eastAsia="en-NZ"/>
              </w:rPr>
              <w:t>ome agreements are to be reviewed and updated to meet the Ministry of Health Service Specifications.</w:t>
            </w:r>
          </w:p>
          <w:p w:rsidR="00DF5CDD" w:rsidRDefault="00DF5CDD" w:rsidP="00E008B4">
            <w:pPr>
              <w:pStyle w:val="Header"/>
              <w:tabs>
                <w:tab w:val="clear" w:pos="4513"/>
                <w:tab w:val="clear" w:pos="9026"/>
              </w:tabs>
              <w:rPr>
                <w:lang w:eastAsia="en-NZ"/>
              </w:rPr>
            </w:pPr>
          </w:p>
          <w:p w:rsidR="00B20365" w:rsidRDefault="00B20365" w:rsidP="00DD22B8">
            <w:pPr>
              <w:pStyle w:val="Header"/>
              <w:tabs>
                <w:tab w:val="clear" w:pos="4513"/>
                <w:tab w:val="clear" w:pos="9026"/>
              </w:tabs>
              <w:rPr>
                <w:lang w:eastAsia="en-NZ"/>
              </w:rPr>
            </w:pPr>
            <w:r>
              <w:rPr>
                <w:lang w:eastAsia="en-NZ"/>
              </w:rPr>
              <w:t>Evidence of meeting th</w:t>
            </w:r>
            <w:r w:rsidR="00E008B4">
              <w:rPr>
                <w:lang w:eastAsia="en-NZ"/>
              </w:rPr>
              <w:t>is requirement</w:t>
            </w:r>
            <w:r>
              <w:rPr>
                <w:lang w:eastAsia="en-NZ"/>
              </w:rPr>
              <w:t xml:space="preserve"> </w:t>
            </w:r>
            <w:r w:rsidR="00617C56">
              <w:rPr>
                <w:lang w:eastAsia="en-NZ"/>
              </w:rPr>
              <w:t>is due to be sent</w:t>
            </w:r>
            <w:r>
              <w:rPr>
                <w:lang w:eastAsia="en-NZ"/>
              </w:rPr>
              <w:t xml:space="preserve"> to th</w:t>
            </w:r>
            <w:r w:rsidR="00617C56">
              <w:rPr>
                <w:lang w:eastAsia="en-NZ"/>
              </w:rPr>
              <w:t xml:space="preserve">e developmental evaluation team within </w:t>
            </w:r>
            <w:r w:rsidR="00E008B4">
              <w:rPr>
                <w:lang w:eastAsia="en-NZ"/>
              </w:rPr>
              <w:t>7</w:t>
            </w:r>
            <w:r w:rsidR="00617C56">
              <w:rPr>
                <w:lang w:eastAsia="en-NZ"/>
              </w:rPr>
              <w:t xml:space="preserve"> months.</w:t>
            </w:r>
          </w:p>
          <w:p w:rsidR="00B20365" w:rsidRDefault="00B20365" w:rsidP="00DD22B8">
            <w:pPr>
              <w:pStyle w:val="Header"/>
              <w:tabs>
                <w:tab w:val="clear" w:pos="4513"/>
                <w:tab w:val="clear" w:pos="9026"/>
              </w:tabs>
              <w:rPr>
                <w:lang w:eastAsia="en-NZ"/>
              </w:rPr>
            </w:pPr>
          </w:p>
          <w:p w:rsidR="00E008B4" w:rsidRDefault="00B20365" w:rsidP="00DD22B8">
            <w:pPr>
              <w:pStyle w:val="Header"/>
              <w:tabs>
                <w:tab w:val="clear" w:pos="4513"/>
                <w:tab w:val="clear" w:pos="9026"/>
              </w:tabs>
              <w:rPr>
                <w:lang w:eastAsia="en-NZ"/>
              </w:rPr>
            </w:pPr>
            <w:r w:rsidRPr="00B20365">
              <w:rPr>
                <w:b/>
                <w:lang w:eastAsia="en-NZ"/>
              </w:rPr>
              <w:t>Recommendations</w:t>
            </w:r>
            <w:r>
              <w:rPr>
                <w:lang w:eastAsia="en-NZ"/>
              </w:rPr>
              <w:t xml:space="preserve"> were made for improvements to include </w:t>
            </w:r>
          </w:p>
          <w:p w:rsidR="00DD22B8" w:rsidRDefault="00E008B4" w:rsidP="00E008B4">
            <w:pPr>
              <w:pStyle w:val="Header"/>
              <w:numPr>
                <w:ilvl w:val="0"/>
                <w:numId w:val="22"/>
              </w:numPr>
              <w:tabs>
                <w:tab w:val="clear" w:pos="4513"/>
                <w:tab w:val="clear" w:pos="9026"/>
              </w:tabs>
              <w:rPr>
                <w:lang w:eastAsia="en-NZ"/>
              </w:rPr>
            </w:pPr>
            <w:r w:rsidRPr="00E008B4">
              <w:rPr>
                <w:lang w:eastAsia="en-NZ"/>
              </w:rPr>
              <w:t xml:space="preserve">targeted training including the areas of supporting people </w:t>
            </w:r>
            <w:r>
              <w:rPr>
                <w:lang w:eastAsia="en-NZ"/>
              </w:rPr>
              <w:t>as their needs change</w:t>
            </w:r>
          </w:p>
          <w:p w:rsidR="00E008B4" w:rsidRDefault="00E008B4" w:rsidP="00E008B4">
            <w:pPr>
              <w:pStyle w:val="Header"/>
              <w:numPr>
                <w:ilvl w:val="0"/>
                <w:numId w:val="22"/>
              </w:numPr>
              <w:tabs>
                <w:tab w:val="clear" w:pos="4513"/>
                <w:tab w:val="clear" w:pos="9026"/>
              </w:tabs>
              <w:rPr>
                <w:lang w:eastAsia="en-NZ"/>
              </w:rPr>
            </w:pPr>
            <w:r>
              <w:rPr>
                <w:lang w:eastAsia="en-NZ"/>
              </w:rPr>
              <w:t xml:space="preserve">assess the manner in which Risk and Behaviour Management Plans are shared between services </w:t>
            </w:r>
            <w:r>
              <w:rPr>
                <w:lang w:eastAsia="en-NZ"/>
              </w:rPr>
              <w:tab/>
            </w:r>
          </w:p>
          <w:p w:rsidR="00E008B4" w:rsidRDefault="00E008B4" w:rsidP="00E008B4">
            <w:pPr>
              <w:pStyle w:val="Header"/>
              <w:numPr>
                <w:ilvl w:val="0"/>
                <w:numId w:val="22"/>
              </w:numPr>
              <w:tabs>
                <w:tab w:val="clear" w:pos="4513"/>
                <w:tab w:val="clear" w:pos="9026"/>
              </w:tabs>
              <w:rPr>
                <w:lang w:eastAsia="en-NZ"/>
              </w:rPr>
            </w:pPr>
            <w:r>
              <w:rPr>
                <w:lang w:eastAsia="en-NZ"/>
              </w:rPr>
              <w:t xml:space="preserve">evaluate the preparation and approval of plans by more than one staff member </w:t>
            </w:r>
          </w:p>
          <w:p w:rsidR="00E008B4" w:rsidRDefault="00E008B4" w:rsidP="00E008B4">
            <w:pPr>
              <w:pStyle w:val="Header"/>
              <w:numPr>
                <w:ilvl w:val="0"/>
                <w:numId w:val="22"/>
              </w:numPr>
              <w:tabs>
                <w:tab w:val="clear" w:pos="4513"/>
                <w:tab w:val="clear" w:pos="9026"/>
              </w:tabs>
              <w:rPr>
                <w:lang w:eastAsia="en-NZ"/>
              </w:rPr>
            </w:pPr>
            <w:r>
              <w:rPr>
                <w:lang w:eastAsia="en-NZ"/>
              </w:rPr>
              <w:t xml:space="preserve">review the use of the managers’ personal email accounts for correspondence on behalf of Insight. </w:t>
            </w:r>
          </w:p>
          <w:p w:rsidR="00E008B4" w:rsidRPr="009B2E59" w:rsidRDefault="00E008B4" w:rsidP="00E008B4">
            <w:pPr>
              <w:pStyle w:val="Header"/>
              <w:tabs>
                <w:tab w:val="clear" w:pos="4513"/>
                <w:tab w:val="clear" w:pos="9026"/>
              </w:tabs>
              <w:rPr>
                <w:lang w:eastAsia="en-NZ"/>
              </w:rPr>
            </w:pPr>
            <w:r>
              <w:rPr>
                <w:lang w:eastAsia="en-NZ"/>
              </w:rPr>
              <w:tab/>
            </w:r>
          </w:p>
        </w:tc>
      </w:tr>
    </w:tbl>
    <w:p w:rsidR="0026068C" w:rsidRDefault="0026068C" w:rsidP="003669CE">
      <w:pPr>
        <w:rPr>
          <w:b/>
          <w:u w:val="single"/>
        </w:rPr>
      </w:pPr>
    </w:p>
    <w:sectPr w:rsidR="0026068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A90" w:rsidRDefault="00533A90" w:rsidP="0026068C">
      <w:pPr>
        <w:spacing w:after="0" w:line="240" w:lineRule="auto"/>
      </w:pPr>
      <w:r>
        <w:separator/>
      </w:r>
    </w:p>
  </w:endnote>
  <w:endnote w:type="continuationSeparator" w:id="0">
    <w:p w:rsidR="00533A90" w:rsidRDefault="00533A90" w:rsidP="0026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ED" w:rsidRDefault="00DF5CDD">
    <w:pPr>
      <w:pStyle w:val="Footer"/>
    </w:pPr>
    <w:r>
      <w:t>Insight New Zealand 2007 Limited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A90" w:rsidRDefault="00533A90" w:rsidP="0026068C">
      <w:pPr>
        <w:spacing w:after="0" w:line="240" w:lineRule="auto"/>
      </w:pPr>
      <w:r>
        <w:separator/>
      </w:r>
    </w:p>
  </w:footnote>
  <w:footnote w:type="continuationSeparator" w:id="0">
    <w:p w:rsidR="00533A90" w:rsidRDefault="00533A90" w:rsidP="00260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ED" w:rsidRDefault="003C25ED" w:rsidP="005D370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E543A02"/>
    <w:lvl w:ilvl="0">
      <w:start w:val="1"/>
      <w:numFmt w:val="decimal"/>
      <w:lvlText w:val="%1."/>
      <w:lvlJc w:val="left"/>
      <w:pPr>
        <w:tabs>
          <w:tab w:val="num" w:pos="1492"/>
        </w:tabs>
        <w:ind w:left="1492" w:hanging="360"/>
      </w:pPr>
    </w:lvl>
  </w:abstractNum>
  <w:abstractNum w:abstractNumId="1">
    <w:nsid w:val="FFFFFF7D"/>
    <w:multiLevelType w:val="singleLevel"/>
    <w:tmpl w:val="A7260F98"/>
    <w:lvl w:ilvl="0">
      <w:start w:val="1"/>
      <w:numFmt w:val="decimal"/>
      <w:lvlText w:val="%1."/>
      <w:lvlJc w:val="left"/>
      <w:pPr>
        <w:tabs>
          <w:tab w:val="num" w:pos="1209"/>
        </w:tabs>
        <w:ind w:left="1209" w:hanging="360"/>
      </w:pPr>
    </w:lvl>
  </w:abstractNum>
  <w:abstractNum w:abstractNumId="2">
    <w:nsid w:val="FFFFFF7E"/>
    <w:multiLevelType w:val="singleLevel"/>
    <w:tmpl w:val="CD28169C"/>
    <w:lvl w:ilvl="0">
      <w:start w:val="1"/>
      <w:numFmt w:val="decimal"/>
      <w:lvlText w:val="%1."/>
      <w:lvlJc w:val="left"/>
      <w:pPr>
        <w:tabs>
          <w:tab w:val="num" w:pos="926"/>
        </w:tabs>
        <w:ind w:left="926" w:hanging="360"/>
      </w:pPr>
    </w:lvl>
  </w:abstractNum>
  <w:abstractNum w:abstractNumId="3">
    <w:nsid w:val="FFFFFF7F"/>
    <w:multiLevelType w:val="singleLevel"/>
    <w:tmpl w:val="7630A948"/>
    <w:lvl w:ilvl="0">
      <w:start w:val="1"/>
      <w:numFmt w:val="decimal"/>
      <w:lvlText w:val="%1."/>
      <w:lvlJc w:val="left"/>
      <w:pPr>
        <w:tabs>
          <w:tab w:val="num" w:pos="643"/>
        </w:tabs>
        <w:ind w:left="643" w:hanging="360"/>
      </w:pPr>
    </w:lvl>
  </w:abstractNum>
  <w:abstractNum w:abstractNumId="4">
    <w:nsid w:val="FFFFFF80"/>
    <w:multiLevelType w:val="singleLevel"/>
    <w:tmpl w:val="ED14A2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C6F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28E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8416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8EB80E"/>
    <w:lvl w:ilvl="0">
      <w:start w:val="1"/>
      <w:numFmt w:val="decimal"/>
      <w:lvlText w:val="%1."/>
      <w:lvlJc w:val="left"/>
      <w:pPr>
        <w:tabs>
          <w:tab w:val="num" w:pos="360"/>
        </w:tabs>
        <w:ind w:left="360" w:hanging="360"/>
      </w:pPr>
    </w:lvl>
  </w:abstractNum>
  <w:abstractNum w:abstractNumId="9">
    <w:nsid w:val="FFFFFF89"/>
    <w:multiLevelType w:val="singleLevel"/>
    <w:tmpl w:val="B06A4904"/>
    <w:lvl w:ilvl="0">
      <w:start w:val="1"/>
      <w:numFmt w:val="bullet"/>
      <w:lvlText w:val=""/>
      <w:lvlJc w:val="left"/>
      <w:pPr>
        <w:tabs>
          <w:tab w:val="num" w:pos="360"/>
        </w:tabs>
        <w:ind w:left="360" w:hanging="360"/>
      </w:pPr>
      <w:rPr>
        <w:rFonts w:ascii="Symbol" w:hAnsi="Symbol" w:hint="default"/>
      </w:rPr>
    </w:lvl>
  </w:abstractNum>
  <w:abstractNum w:abstractNumId="10">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4DA7B14"/>
    <w:multiLevelType w:val="hybridMultilevel"/>
    <w:tmpl w:val="A8DC6A4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6931911"/>
    <w:multiLevelType w:val="hybridMultilevel"/>
    <w:tmpl w:val="963870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28190EEC"/>
    <w:multiLevelType w:val="hybridMultilevel"/>
    <w:tmpl w:val="3924A4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0765038"/>
    <w:multiLevelType w:val="hybridMultilevel"/>
    <w:tmpl w:val="79506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40C5B8E"/>
    <w:multiLevelType w:val="multilevel"/>
    <w:tmpl w:val="318AF31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E063CB9"/>
    <w:multiLevelType w:val="hybridMultilevel"/>
    <w:tmpl w:val="2A1260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ECD7033"/>
    <w:multiLevelType w:val="hybridMultilevel"/>
    <w:tmpl w:val="6E92756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1615B96"/>
    <w:multiLevelType w:val="hybridMultilevel"/>
    <w:tmpl w:val="95927A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0493429"/>
    <w:multiLevelType w:val="hybridMultilevel"/>
    <w:tmpl w:val="9F2E5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3163531"/>
    <w:multiLevelType w:val="hybridMultilevel"/>
    <w:tmpl w:val="9A427E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A4C5EA5"/>
    <w:multiLevelType w:val="hybridMultilevel"/>
    <w:tmpl w:val="CEFE5DD4"/>
    <w:lvl w:ilvl="0" w:tplc="14090001">
      <w:start w:val="1"/>
      <w:numFmt w:val="bullet"/>
      <w:lvlText w:val=""/>
      <w:lvlJc w:val="left"/>
      <w:pPr>
        <w:ind w:left="-1065" w:hanging="360"/>
      </w:pPr>
      <w:rPr>
        <w:rFonts w:ascii="Symbol" w:hAnsi="Symbol" w:hint="default"/>
      </w:rPr>
    </w:lvl>
    <w:lvl w:ilvl="1" w:tplc="14090003">
      <w:start w:val="1"/>
      <w:numFmt w:val="bullet"/>
      <w:lvlText w:val="o"/>
      <w:lvlJc w:val="left"/>
      <w:pPr>
        <w:ind w:left="-345" w:hanging="360"/>
      </w:pPr>
      <w:rPr>
        <w:rFonts w:ascii="Courier New" w:hAnsi="Courier New" w:cs="Courier New" w:hint="default"/>
      </w:rPr>
    </w:lvl>
    <w:lvl w:ilvl="2" w:tplc="14090005">
      <w:start w:val="1"/>
      <w:numFmt w:val="bullet"/>
      <w:lvlText w:val=""/>
      <w:lvlJc w:val="left"/>
      <w:pPr>
        <w:ind w:left="375" w:hanging="360"/>
      </w:pPr>
      <w:rPr>
        <w:rFonts w:ascii="Wingdings" w:hAnsi="Wingdings" w:hint="default"/>
      </w:rPr>
    </w:lvl>
    <w:lvl w:ilvl="3" w:tplc="14090001" w:tentative="1">
      <w:start w:val="1"/>
      <w:numFmt w:val="bullet"/>
      <w:lvlText w:val=""/>
      <w:lvlJc w:val="left"/>
      <w:pPr>
        <w:ind w:left="1095" w:hanging="360"/>
      </w:pPr>
      <w:rPr>
        <w:rFonts w:ascii="Symbol" w:hAnsi="Symbol" w:hint="default"/>
      </w:rPr>
    </w:lvl>
    <w:lvl w:ilvl="4" w:tplc="14090003" w:tentative="1">
      <w:start w:val="1"/>
      <w:numFmt w:val="bullet"/>
      <w:lvlText w:val="o"/>
      <w:lvlJc w:val="left"/>
      <w:pPr>
        <w:ind w:left="1815" w:hanging="360"/>
      </w:pPr>
      <w:rPr>
        <w:rFonts w:ascii="Courier New" w:hAnsi="Courier New" w:cs="Courier New" w:hint="default"/>
      </w:rPr>
    </w:lvl>
    <w:lvl w:ilvl="5" w:tplc="14090005" w:tentative="1">
      <w:start w:val="1"/>
      <w:numFmt w:val="bullet"/>
      <w:lvlText w:val=""/>
      <w:lvlJc w:val="left"/>
      <w:pPr>
        <w:ind w:left="2535" w:hanging="360"/>
      </w:pPr>
      <w:rPr>
        <w:rFonts w:ascii="Wingdings" w:hAnsi="Wingdings" w:hint="default"/>
      </w:rPr>
    </w:lvl>
    <w:lvl w:ilvl="6" w:tplc="14090001" w:tentative="1">
      <w:start w:val="1"/>
      <w:numFmt w:val="bullet"/>
      <w:lvlText w:val=""/>
      <w:lvlJc w:val="left"/>
      <w:pPr>
        <w:ind w:left="3255" w:hanging="360"/>
      </w:pPr>
      <w:rPr>
        <w:rFonts w:ascii="Symbol" w:hAnsi="Symbol" w:hint="default"/>
      </w:rPr>
    </w:lvl>
    <w:lvl w:ilvl="7" w:tplc="14090003" w:tentative="1">
      <w:start w:val="1"/>
      <w:numFmt w:val="bullet"/>
      <w:lvlText w:val="o"/>
      <w:lvlJc w:val="left"/>
      <w:pPr>
        <w:ind w:left="3975" w:hanging="360"/>
      </w:pPr>
      <w:rPr>
        <w:rFonts w:ascii="Courier New" w:hAnsi="Courier New" w:cs="Courier New" w:hint="default"/>
      </w:rPr>
    </w:lvl>
    <w:lvl w:ilvl="8" w:tplc="14090005" w:tentative="1">
      <w:start w:val="1"/>
      <w:numFmt w:val="bullet"/>
      <w:lvlText w:val=""/>
      <w:lvlJc w:val="left"/>
      <w:pPr>
        <w:ind w:left="4695" w:hanging="360"/>
      </w:pPr>
      <w:rPr>
        <w:rFonts w:ascii="Wingdings" w:hAnsi="Wingdings" w:hint="default"/>
      </w:rPr>
    </w:lvl>
  </w:abstractNum>
  <w:num w:numId="1">
    <w:abstractNumId w:val="10"/>
  </w:num>
  <w:num w:numId="2">
    <w:abstractNumId w:val="14"/>
  </w:num>
  <w:num w:numId="3">
    <w:abstractNumId w:val="18"/>
  </w:num>
  <w:num w:numId="4">
    <w:abstractNumId w:val="21"/>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0"/>
  </w:num>
  <w:num w:numId="18">
    <w:abstractNumId w:val="16"/>
  </w:num>
  <w:num w:numId="19">
    <w:abstractNumId w:val="15"/>
  </w:num>
  <w:num w:numId="20">
    <w:abstractNumId w:val="12"/>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0A"/>
    <w:rsid w:val="000B781B"/>
    <w:rsid w:val="000D4F39"/>
    <w:rsid w:val="000E3D1F"/>
    <w:rsid w:val="000E5F6F"/>
    <w:rsid w:val="000F4271"/>
    <w:rsid w:val="000F4F64"/>
    <w:rsid w:val="00140D98"/>
    <w:rsid w:val="00207454"/>
    <w:rsid w:val="0021248B"/>
    <w:rsid w:val="00240B24"/>
    <w:rsid w:val="0024430E"/>
    <w:rsid w:val="00246CD6"/>
    <w:rsid w:val="002509C0"/>
    <w:rsid w:val="00252915"/>
    <w:rsid w:val="00254C24"/>
    <w:rsid w:val="0026068C"/>
    <w:rsid w:val="002B6189"/>
    <w:rsid w:val="002C5284"/>
    <w:rsid w:val="002E198D"/>
    <w:rsid w:val="00306FE6"/>
    <w:rsid w:val="003669CE"/>
    <w:rsid w:val="0039735D"/>
    <w:rsid w:val="003C25ED"/>
    <w:rsid w:val="003F7486"/>
    <w:rsid w:val="00460FDC"/>
    <w:rsid w:val="004F239C"/>
    <w:rsid w:val="00533A90"/>
    <w:rsid w:val="00564C17"/>
    <w:rsid w:val="00586898"/>
    <w:rsid w:val="005C0B72"/>
    <w:rsid w:val="005D3702"/>
    <w:rsid w:val="005F2FDE"/>
    <w:rsid w:val="00617C56"/>
    <w:rsid w:val="00665B16"/>
    <w:rsid w:val="0069691E"/>
    <w:rsid w:val="006E33B1"/>
    <w:rsid w:val="007577DF"/>
    <w:rsid w:val="00796EE9"/>
    <w:rsid w:val="007A50C1"/>
    <w:rsid w:val="007B4B85"/>
    <w:rsid w:val="007E7084"/>
    <w:rsid w:val="00802620"/>
    <w:rsid w:val="00810585"/>
    <w:rsid w:val="00882066"/>
    <w:rsid w:val="009022E7"/>
    <w:rsid w:val="009138C8"/>
    <w:rsid w:val="00983C4E"/>
    <w:rsid w:val="009866FE"/>
    <w:rsid w:val="009B2E59"/>
    <w:rsid w:val="009B7172"/>
    <w:rsid w:val="009C3C48"/>
    <w:rsid w:val="009D2EEA"/>
    <w:rsid w:val="00A40FB4"/>
    <w:rsid w:val="00A51E48"/>
    <w:rsid w:val="00A73CF6"/>
    <w:rsid w:val="00AA029A"/>
    <w:rsid w:val="00AA7E28"/>
    <w:rsid w:val="00AF3065"/>
    <w:rsid w:val="00B20365"/>
    <w:rsid w:val="00B518AE"/>
    <w:rsid w:val="00B61E83"/>
    <w:rsid w:val="00C727BB"/>
    <w:rsid w:val="00CA1143"/>
    <w:rsid w:val="00D841F9"/>
    <w:rsid w:val="00DD22B8"/>
    <w:rsid w:val="00DD69A8"/>
    <w:rsid w:val="00DF5CDD"/>
    <w:rsid w:val="00E008B4"/>
    <w:rsid w:val="00E30465"/>
    <w:rsid w:val="00E574D1"/>
    <w:rsid w:val="00EF750A"/>
    <w:rsid w:val="00F811E0"/>
    <w:rsid w:val="00F930F1"/>
    <w:rsid w:val="00FA32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5730D-DCE3-49CA-9345-26C5E162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585"/>
    <w:pPr>
      <w:ind w:left="720"/>
      <w:contextualSpacing/>
    </w:pPr>
  </w:style>
  <w:style w:type="character" w:styleId="PlaceholderText">
    <w:name w:val="Placeholder Text"/>
    <w:uiPriority w:val="99"/>
    <w:semiHidden/>
    <w:rsid w:val="00564C17"/>
    <w:rPr>
      <w:color w:val="808080"/>
    </w:rPr>
  </w:style>
  <w:style w:type="paragraph" w:styleId="BalloonText">
    <w:name w:val="Balloon Text"/>
    <w:basedOn w:val="Normal"/>
    <w:link w:val="BalloonTextChar"/>
    <w:uiPriority w:val="99"/>
    <w:semiHidden/>
    <w:unhideWhenUsed/>
    <w:rsid w:val="00564C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4C17"/>
    <w:rPr>
      <w:rFonts w:ascii="Tahoma" w:hAnsi="Tahoma" w:cs="Tahoma"/>
      <w:sz w:val="16"/>
      <w:szCs w:val="16"/>
    </w:rPr>
  </w:style>
  <w:style w:type="table" w:styleId="TableGrid">
    <w:name w:val="Table Grid"/>
    <w:basedOn w:val="TableNormal"/>
    <w:uiPriority w:val="59"/>
    <w:rsid w:val="0026068C"/>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6068C"/>
    <w:pPr>
      <w:tabs>
        <w:tab w:val="center" w:pos="4513"/>
        <w:tab w:val="right" w:pos="9026"/>
      </w:tabs>
      <w:spacing w:after="0" w:line="240" w:lineRule="auto"/>
    </w:pPr>
    <w:rPr>
      <w:rFonts w:ascii="Calibri" w:hAnsi="Calibri"/>
      <w:sz w:val="22"/>
    </w:rPr>
  </w:style>
  <w:style w:type="character" w:customStyle="1" w:styleId="HeaderChar">
    <w:name w:val="Header Char"/>
    <w:link w:val="Header"/>
    <w:rsid w:val="0026068C"/>
    <w:rPr>
      <w:rFonts w:ascii="Calibri" w:hAnsi="Calibri"/>
      <w:sz w:val="22"/>
    </w:rPr>
  </w:style>
  <w:style w:type="paragraph" w:styleId="Footer">
    <w:name w:val="footer"/>
    <w:basedOn w:val="Normal"/>
    <w:link w:val="FooterChar"/>
    <w:uiPriority w:val="99"/>
    <w:unhideWhenUsed/>
    <w:rsid w:val="0026068C"/>
    <w:pPr>
      <w:tabs>
        <w:tab w:val="center" w:pos="4513"/>
        <w:tab w:val="right" w:pos="9026"/>
      </w:tabs>
      <w:spacing w:after="0" w:line="240" w:lineRule="auto"/>
    </w:pPr>
    <w:rPr>
      <w:rFonts w:ascii="Calibri" w:hAnsi="Calibri"/>
      <w:sz w:val="22"/>
    </w:rPr>
  </w:style>
  <w:style w:type="character" w:customStyle="1" w:styleId="FooterChar">
    <w:name w:val="Footer Char"/>
    <w:link w:val="Footer"/>
    <w:uiPriority w:val="99"/>
    <w:rsid w:val="0026068C"/>
    <w:rPr>
      <w:rFonts w:ascii="Calibri" w:hAnsi="Calibri"/>
      <w:sz w:val="22"/>
    </w:rPr>
  </w:style>
  <w:style w:type="paragraph" w:customStyle="1" w:styleId="Published">
    <w:name w:val="Published"/>
    <w:basedOn w:val="Normal"/>
    <w:rsid w:val="003C25ED"/>
    <w:pPr>
      <w:spacing w:after="0" w:line="240" w:lineRule="auto"/>
    </w:pPr>
    <w:rPr>
      <w:rFonts w:ascii="Times New Roman Mäori" w:eastAsia="Times New Roman" w:hAnsi="Times New Roman Mäo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FFD0329A</Template>
  <TotalTime>8</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TITLE: Midpoint Developmental Evaluation Summary Report</vt:lpstr>
    </vt:vector>
  </TitlesOfParts>
  <Company>Ministry of Health</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Midpoint Developmental Evaluation Summary Report</dc:title>
  <dc:subject/>
  <dc:creator>Jac Lynch</dc:creator>
  <cp:keywords/>
  <cp:lastModifiedBy>Andelize De Beer</cp:lastModifiedBy>
  <cp:revision>3</cp:revision>
  <dcterms:created xsi:type="dcterms:W3CDTF">2018-09-11T22:22:00Z</dcterms:created>
  <dcterms:modified xsi:type="dcterms:W3CDTF">2018-09-11T22:30:00Z</dcterms:modified>
</cp:coreProperties>
</file>