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A700F5" w:rsidP="00F4793D">
      <w:pPr>
        <w:pStyle w:val="Heading2"/>
        <w:spacing w:after="120"/>
        <w:rPr>
          <w:rFonts w:ascii="Georgia" w:hAnsi="Georgia"/>
        </w:rPr>
      </w:pPr>
      <w:r>
        <w:rPr>
          <w:rFonts w:ascii="Georgia" w:hAnsi="Georgia"/>
        </w:rPr>
        <w:t xml:space="preserve">At midpoint of certification cycle for community residential services – sensory, intellectual and physical disability </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5428AD" w:rsidP="00B86AF5">
            <w:pPr>
              <w:spacing w:before="80" w:after="80"/>
              <w:rPr>
                <w:rFonts w:ascii="Georgia" w:hAnsi="Georgia"/>
                <w:sz w:val="20"/>
                <w:szCs w:val="20"/>
                <w:lang w:eastAsia="en-NZ"/>
              </w:rPr>
            </w:pPr>
            <w:proofErr w:type="spellStart"/>
            <w:r>
              <w:rPr>
                <w:rFonts w:ascii="Georgia" w:hAnsi="Georgia"/>
                <w:sz w:val="20"/>
                <w:szCs w:val="20"/>
                <w:lang w:eastAsia="en-NZ"/>
              </w:rPr>
              <w:t>Matea</w:t>
            </w:r>
            <w:proofErr w:type="spellEnd"/>
            <w:r>
              <w:rPr>
                <w:rFonts w:ascii="Georgia" w:hAnsi="Georgia"/>
                <w:sz w:val="20"/>
                <w:szCs w:val="20"/>
                <w:lang w:eastAsia="en-NZ"/>
              </w:rPr>
              <w:t xml:space="preserve">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5428AD" w:rsidP="00A700F5">
            <w:pPr>
              <w:spacing w:before="80" w:after="80"/>
              <w:rPr>
                <w:rFonts w:ascii="Georgia" w:hAnsi="Georgia"/>
                <w:sz w:val="22"/>
                <w:lang w:eastAsia="en-NZ"/>
              </w:rPr>
            </w:pPr>
            <w:r>
              <w:rPr>
                <w:rFonts w:ascii="Georgia" w:hAnsi="Georgia"/>
                <w:sz w:val="22"/>
                <w:lang w:eastAsia="en-NZ"/>
              </w:rPr>
              <w:t>13</w:t>
            </w:r>
            <w:r w:rsidR="00A700F5">
              <w:rPr>
                <w:rFonts w:ascii="Georgia" w:hAnsi="Georgia"/>
                <w:sz w:val="22"/>
                <w:lang w:eastAsia="en-NZ"/>
              </w:rPr>
              <w:t>-15 February 2018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A700F5">
            <w:pPr>
              <w:spacing w:before="80" w:after="80"/>
              <w:rPr>
                <w:rFonts w:ascii="Georgia" w:hAnsi="Georgia"/>
                <w:sz w:val="22"/>
                <w:lang w:eastAsia="en-NZ"/>
              </w:rPr>
            </w:pPr>
            <w:r>
              <w:rPr>
                <w:rFonts w:ascii="Georgia" w:hAnsi="Georgia"/>
                <w:sz w:val="22"/>
                <w:lang w:eastAsia="en-NZ"/>
              </w:rPr>
              <w:t>S</w:t>
            </w:r>
            <w:r w:rsidR="00A700F5">
              <w:rPr>
                <w:rFonts w:ascii="Georgia" w:hAnsi="Georgia"/>
                <w:sz w:val="22"/>
                <w:lang w:eastAsia="en-NZ"/>
              </w:rPr>
              <w:t>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5428AD" w:rsidRPr="00A700F5" w:rsidRDefault="005428AD" w:rsidP="005428AD">
            <w:pPr>
              <w:spacing w:before="240" w:after="120"/>
              <w:rPr>
                <w:rFonts w:asciiTheme="minorHAnsi" w:hAnsiTheme="minorHAnsi" w:cstheme="minorHAnsi"/>
                <w:sz w:val="22"/>
                <w:szCs w:val="22"/>
              </w:rPr>
            </w:pPr>
            <w:proofErr w:type="spellStart"/>
            <w:r w:rsidRPr="00A700F5">
              <w:rPr>
                <w:rFonts w:asciiTheme="minorHAnsi" w:hAnsiTheme="minorHAnsi" w:cstheme="minorHAnsi"/>
                <w:sz w:val="22"/>
                <w:szCs w:val="22"/>
              </w:rPr>
              <w:t>Matea</w:t>
            </w:r>
            <w:proofErr w:type="spellEnd"/>
            <w:r w:rsidRPr="00A700F5">
              <w:rPr>
                <w:rFonts w:asciiTheme="minorHAnsi" w:hAnsiTheme="minorHAnsi" w:cstheme="minorHAnsi"/>
                <w:sz w:val="22"/>
                <w:szCs w:val="22"/>
              </w:rPr>
              <w:t xml:space="preserve"> Trust was established over 25 years ago to provide residential support to people with disability.  The home is locat</w:t>
            </w:r>
            <w:r w:rsidR="00025226">
              <w:rPr>
                <w:rFonts w:asciiTheme="minorHAnsi" w:hAnsiTheme="minorHAnsi" w:cstheme="minorHAnsi"/>
                <w:sz w:val="22"/>
                <w:szCs w:val="22"/>
              </w:rPr>
              <w:t xml:space="preserve">ed in the rural setting of </w:t>
            </w:r>
            <w:proofErr w:type="spellStart"/>
            <w:r w:rsidR="00025226" w:rsidRPr="00025226">
              <w:rPr>
                <w:rFonts w:asciiTheme="minorHAnsi" w:hAnsiTheme="minorHAnsi" w:cstheme="minorHAnsi"/>
                <w:sz w:val="22"/>
                <w:szCs w:val="22"/>
                <w:highlight w:val="black"/>
              </w:rPr>
              <w:t>xxxxx</w:t>
            </w:r>
            <w:proofErr w:type="spellEnd"/>
            <w:r w:rsidR="00025226">
              <w:rPr>
                <w:rFonts w:asciiTheme="minorHAnsi" w:hAnsiTheme="minorHAnsi" w:cstheme="minorHAnsi"/>
                <w:sz w:val="22"/>
                <w:szCs w:val="22"/>
              </w:rPr>
              <w:t xml:space="preserve"> </w:t>
            </w:r>
            <w:proofErr w:type="spellStart"/>
            <w:r w:rsidR="00025226" w:rsidRPr="00025226">
              <w:rPr>
                <w:rFonts w:asciiTheme="minorHAnsi" w:hAnsiTheme="minorHAnsi" w:cstheme="minorHAnsi"/>
                <w:sz w:val="22"/>
                <w:szCs w:val="22"/>
                <w:highlight w:val="black"/>
              </w:rPr>
              <w:t>xxxx</w:t>
            </w:r>
            <w:proofErr w:type="spellEnd"/>
            <w:r w:rsidR="00025226">
              <w:rPr>
                <w:rFonts w:asciiTheme="minorHAnsi" w:hAnsiTheme="minorHAnsi" w:cstheme="minorHAnsi"/>
                <w:sz w:val="22"/>
                <w:szCs w:val="22"/>
              </w:rPr>
              <w:t xml:space="preserve"> between </w:t>
            </w:r>
            <w:proofErr w:type="spellStart"/>
            <w:r w:rsidR="00025226" w:rsidRPr="00025226">
              <w:rPr>
                <w:rFonts w:asciiTheme="minorHAnsi" w:hAnsiTheme="minorHAnsi" w:cstheme="minorHAnsi"/>
                <w:sz w:val="22"/>
                <w:szCs w:val="22"/>
                <w:highlight w:val="black"/>
              </w:rPr>
              <w:t>xxxxxxxxxx</w:t>
            </w:r>
            <w:proofErr w:type="spellEnd"/>
            <w:r w:rsidR="00025226">
              <w:rPr>
                <w:rFonts w:asciiTheme="minorHAnsi" w:hAnsiTheme="minorHAnsi" w:cstheme="minorHAnsi"/>
                <w:sz w:val="22"/>
                <w:szCs w:val="22"/>
              </w:rPr>
              <w:t xml:space="preserve"> and </w:t>
            </w:r>
            <w:proofErr w:type="spellStart"/>
            <w:r w:rsidR="00025226" w:rsidRPr="00025226">
              <w:rPr>
                <w:rFonts w:asciiTheme="minorHAnsi" w:hAnsiTheme="minorHAnsi" w:cstheme="minorHAnsi"/>
                <w:sz w:val="22"/>
                <w:szCs w:val="22"/>
                <w:highlight w:val="black"/>
              </w:rPr>
              <w:t>xxxxxx</w:t>
            </w:r>
            <w:proofErr w:type="spellEnd"/>
            <w:r w:rsidRPr="00A700F5">
              <w:rPr>
                <w:rFonts w:asciiTheme="minorHAnsi" w:hAnsiTheme="minorHAnsi" w:cstheme="minorHAnsi"/>
                <w:sz w:val="22"/>
                <w:szCs w:val="22"/>
              </w:rPr>
              <w:t xml:space="preserve"> on the North Shore of Auckland.  The Trust also operates a vocatio</w:t>
            </w:r>
            <w:r w:rsidR="00025226">
              <w:rPr>
                <w:rFonts w:asciiTheme="minorHAnsi" w:hAnsiTheme="minorHAnsi" w:cstheme="minorHAnsi"/>
                <w:sz w:val="22"/>
                <w:szCs w:val="22"/>
              </w:rPr>
              <w:t xml:space="preserve">nal service on the </w:t>
            </w:r>
            <w:r w:rsidR="00025226" w:rsidRPr="00025226">
              <w:rPr>
                <w:rFonts w:asciiTheme="minorHAnsi" w:hAnsiTheme="minorHAnsi" w:cstheme="minorHAnsi"/>
                <w:sz w:val="22"/>
                <w:szCs w:val="22"/>
                <w:highlight w:val="black"/>
              </w:rPr>
              <w:t>xx</w:t>
            </w:r>
            <w:r w:rsidR="00025226">
              <w:rPr>
                <w:rFonts w:asciiTheme="minorHAnsi" w:hAnsiTheme="minorHAnsi" w:cstheme="minorHAnsi"/>
                <w:sz w:val="22"/>
                <w:szCs w:val="22"/>
              </w:rPr>
              <w:t>-</w:t>
            </w:r>
            <w:proofErr w:type="spellStart"/>
            <w:r w:rsidR="00025226" w:rsidRPr="00025226">
              <w:rPr>
                <w:rFonts w:asciiTheme="minorHAnsi" w:hAnsiTheme="minorHAnsi" w:cstheme="minorHAnsi"/>
                <w:sz w:val="22"/>
                <w:szCs w:val="22"/>
                <w:highlight w:val="black"/>
              </w:rPr>
              <w:t>xxxx</w:t>
            </w:r>
            <w:proofErr w:type="spellEnd"/>
            <w:r w:rsidRPr="00A700F5">
              <w:rPr>
                <w:rFonts w:asciiTheme="minorHAnsi" w:hAnsiTheme="minorHAnsi" w:cstheme="minorHAnsi"/>
                <w:sz w:val="22"/>
                <w:szCs w:val="22"/>
              </w:rPr>
              <w:t xml:space="preserve"> property which employs 10-12 men to carry out tasks related to a firewood bu</w:t>
            </w:r>
            <w:r w:rsidR="00025226">
              <w:rPr>
                <w:rFonts w:asciiTheme="minorHAnsi" w:hAnsiTheme="minorHAnsi" w:cstheme="minorHAnsi"/>
                <w:sz w:val="22"/>
                <w:szCs w:val="22"/>
              </w:rPr>
              <w:t xml:space="preserve">siness enterprise.  Currently </w:t>
            </w:r>
            <w:r w:rsidR="00025226" w:rsidRPr="00025226">
              <w:rPr>
                <w:rFonts w:asciiTheme="minorHAnsi" w:hAnsiTheme="minorHAnsi" w:cstheme="minorHAnsi"/>
                <w:sz w:val="22"/>
                <w:szCs w:val="22"/>
                <w:highlight w:val="black"/>
              </w:rPr>
              <w:t>xxx</w:t>
            </w:r>
            <w:r w:rsidRPr="00A700F5">
              <w:rPr>
                <w:rFonts w:asciiTheme="minorHAnsi" w:hAnsiTheme="minorHAnsi" w:cstheme="minorHAnsi"/>
                <w:sz w:val="22"/>
                <w:szCs w:val="22"/>
              </w:rPr>
              <w:t xml:space="preserve"> men share this nine-bedroom home, some of whom have lived here for a number of years.  Two men recently joined the service in the last year.  The Trust and the families describe the environment as one like that of a ‘family’.  Three of the men in this review participate in the Trust’s vocational service Monday to Friday and two men work at an external vocational recycling service.  One man divides his week between the on-site vocational service and an external vocational provider.   </w:t>
            </w:r>
          </w:p>
          <w:p w:rsidR="005428AD" w:rsidRPr="00A700F5" w:rsidRDefault="005428AD" w:rsidP="005428AD">
            <w:pPr>
              <w:spacing w:before="240" w:after="120"/>
              <w:rPr>
                <w:rFonts w:asciiTheme="minorHAnsi" w:hAnsiTheme="minorHAnsi" w:cstheme="minorHAnsi"/>
                <w:sz w:val="22"/>
                <w:szCs w:val="22"/>
              </w:rPr>
            </w:pPr>
            <w:r w:rsidRPr="00A700F5">
              <w:rPr>
                <w:rFonts w:asciiTheme="minorHAnsi" w:hAnsiTheme="minorHAnsi" w:cstheme="minorHAnsi"/>
                <w:sz w:val="22"/>
                <w:szCs w:val="22"/>
              </w:rPr>
              <w:t>There have been a number of changes to the staff team in the last eighteen months which has staff vacancies in the home.  There have been additional changes to the role of the Administrator (as described in the Constitution)/Manager/Office Manager</w:t>
            </w:r>
            <w:r w:rsidR="003155A8">
              <w:rPr>
                <w:rFonts w:asciiTheme="minorHAnsi" w:hAnsiTheme="minorHAnsi" w:cstheme="minorHAnsi"/>
                <w:sz w:val="22"/>
                <w:szCs w:val="22"/>
              </w:rPr>
              <w:t>)</w:t>
            </w:r>
            <w:r w:rsidRPr="00A700F5">
              <w:rPr>
                <w:rFonts w:asciiTheme="minorHAnsi" w:hAnsiTheme="minorHAnsi" w:cstheme="minorHAnsi"/>
                <w:sz w:val="22"/>
                <w:szCs w:val="22"/>
              </w:rPr>
              <w:t xml:space="preserve">.  We were advised that the lack of clarification surrounding this role has caused confusion amongst the staff, disruption to the flow of work between/amongst the staff and caused some of the men to feel anxious and uncertain.  Despite the changes, we were advised that in the last few months the situation has settled down and a cohesive team is emerging. </w:t>
            </w:r>
          </w:p>
          <w:p w:rsidR="005428AD" w:rsidRPr="00A700F5" w:rsidRDefault="005428AD" w:rsidP="005428AD">
            <w:pPr>
              <w:spacing w:before="240" w:after="120"/>
              <w:rPr>
                <w:rFonts w:asciiTheme="minorHAnsi" w:hAnsiTheme="minorHAnsi" w:cstheme="minorHAnsi"/>
                <w:sz w:val="22"/>
                <w:szCs w:val="22"/>
              </w:rPr>
            </w:pPr>
            <w:r w:rsidRPr="00A700F5">
              <w:rPr>
                <w:rFonts w:asciiTheme="minorHAnsi" w:hAnsiTheme="minorHAnsi" w:cstheme="minorHAnsi"/>
                <w:sz w:val="22"/>
                <w:szCs w:val="22"/>
              </w:rPr>
              <w:t xml:space="preserve">During this time of change, a number of processes have been delayed.  The lack of sufficient staff appears to have led to consequences which are detracting from the quality service desired by the Trust.  The service will need to focus on ensuring these processes are well managed so they complement the positive attributes of the Trust and ensure employment and health and safety requirements are met.  </w:t>
            </w:r>
          </w:p>
          <w:p w:rsidR="00954BC9" w:rsidRPr="00F4793D" w:rsidRDefault="005428AD" w:rsidP="005428AD">
            <w:pPr>
              <w:spacing w:before="240" w:after="120"/>
              <w:rPr>
                <w:rFonts w:ascii="Georgia" w:hAnsi="Georgia"/>
                <w:sz w:val="22"/>
                <w:szCs w:val="22"/>
                <w:lang w:eastAsia="en-NZ"/>
              </w:rPr>
            </w:pPr>
            <w:r w:rsidRPr="00A700F5">
              <w:rPr>
                <w:rFonts w:asciiTheme="minorHAnsi" w:hAnsiTheme="minorHAnsi" w:cstheme="minorHAnsi"/>
                <w:sz w:val="22"/>
                <w:szCs w:val="22"/>
              </w:rPr>
              <w:t xml:space="preserve">The men are able to express themselves verbally and most have clear ideas about what they want.  They have regular contact with their families and one man has been reconnected with his family who live overseas.  The families advocate strongly on behalf of their family member.  The men are supported to manage their personal care and household routines.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 xml:space="preserve">Quality of Life Domains – evaluative comment on how well the service is </w:t>
      </w:r>
      <w:proofErr w:type="gramStart"/>
      <w:r w:rsidRPr="00F4793D">
        <w:rPr>
          <w:rFonts w:ascii="Georgia" w:hAnsi="Georgia"/>
        </w:rPr>
        <w:t>contributing</w:t>
      </w:r>
      <w:proofErr w:type="gramEnd"/>
      <w:r w:rsidRPr="00F4793D">
        <w:rPr>
          <w:rFonts w:ascii="Georgia" w:hAnsi="Georgia"/>
        </w:rPr>
        <w:t xml:space="preserve">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7702A4" w:rsidRPr="00A700F5" w:rsidRDefault="007338E0" w:rsidP="00A331FB">
            <w:pPr>
              <w:spacing w:before="120" w:after="120"/>
              <w:rPr>
                <w:rFonts w:asciiTheme="minorHAnsi" w:hAnsiTheme="minorHAnsi" w:cstheme="minorHAnsi"/>
                <w:sz w:val="22"/>
                <w:szCs w:val="22"/>
              </w:rPr>
            </w:pPr>
            <w:r w:rsidRPr="00A700F5">
              <w:rPr>
                <w:rFonts w:asciiTheme="minorHAnsi" w:hAnsiTheme="minorHAnsi" w:cstheme="minorHAnsi"/>
                <w:b/>
                <w:sz w:val="22"/>
                <w:szCs w:val="22"/>
                <w:lang w:eastAsia="en-NZ"/>
              </w:rPr>
              <w:t>1) IDENTITY</w:t>
            </w:r>
            <w:r w:rsidR="00A700F5">
              <w:rPr>
                <w:rFonts w:asciiTheme="minorHAnsi" w:hAnsiTheme="minorHAnsi" w:cstheme="minorHAnsi"/>
                <w:sz w:val="22"/>
                <w:szCs w:val="22"/>
                <w:lang w:eastAsia="en-NZ"/>
              </w:rPr>
              <w:t xml:space="preserve"> - </w:t>
            </w:r>
            <w:r w:rsidR="00A01D27" w:rsidRPr="00A700F5">
              <w:rPr>
                <w:rFonts w:asciiTheme="minorHAnsi" w:hAnsiTheme="minorHAnsi" w:cstheme="minorHAnsi"/>
                <w:sz w:val="22"/>
                <w:szCs w:val="22"/>
                <w:lang w:eastAsia="en-NZ"/>
              </w:rPr>
              <w:t xml:space="preserve">Each of the men have a plan which </w:t>
            </w:r>
            <w:r w:rsidR="007702A4" w:rsidRPr="00A700F5">
              <w:rPr>
                <w:rFonts w:asciiTheme="minorHAnsi" w:hAnsiTheme="minorHAnsi" w:cstheme="minorHAnsi"/>
                <w:sz w:val="22"/>
                <w:szCs w:val="22"/>
                <w:lang w:eastAsia="en-NZ"/>
              </w:rPr>
              <w:t>inclu</w:t>
            </w:r>
            <w:r w:rsidR="00A01D27" w:rsidRPr="00A700F5">
              <w:rPr>
                <w:rFonts w:asciiTheme="minorHAnsi" w:hAnsiTheme="minorHAnsi" w:cstheme="minorHAnsi"/>
                <w:sz w:val="22"/>
                <w:szCs w:val="22"/>
                <w:lang w:eastAsia="en-NZ"/>
              </w:rPr>
              <w:t xml:space="preserve">des </w:t>
            </w:r>
            <w:r w:rsidR="007702A4" w:rsidRPr="00A700F5">
              <w:rPr>
                <w:rFonts w:asciiTheme="minorHAnsi" w:hAnsiTheme="minorHAnsi" w:cstheme="minorHAnsi"/>
                <w:sz w:val="22"/>
                <w:szCs w:val="22"/>
                <w:lang w:eastAsia="en-NZ"/>
              </w:rPr>
              <w:t>a range of information which is more commonly associated with a Care Plan.  The plans viewed were developed with input from the men, the team leader and the support worker</w:t>
            </w:r>
            <w:r w:rsidR="00A01D27" w:rsidRPr="00A700F5">
              <w:rPr>
                <w:rFonts w:asciiTheme="minorHAnsi" w:hAnsiTheme="minorHAnsi" w:cstheme="minorHAnsi"/>
                <w:sz w:val="22"/>
                <w:szCs w:val="22"/>
                <w:lang w:eastAsia="en-NZ"/>
              </w:rPr>
              <w:t xml:space="preserve"> and in some instances their family</w:t>
            </w:r>
            <w:r w:rsidR="007702A4" w:rsidRPr="00A700F5">
              <w:rPr>
                <w:rFonts w:asciiTheme="minorHAnsi" w:hAnsiTheme="minorHAnsi" w:cstheme="minorHAnsi"/>
                <w:sz w:val="22"/>
                <w:szCs w:val="22"/>
                <w:lang w:eastAsia="en-NZ"/>
              </w:rPr>
              <w:t xml:space="preserve">.  </w:t>
            </w:r>
            <w:r w:rsidR="00A01D27" w:rsidRPr="00A700F5">
              <w:rPr>
                <w:rFonts w:asciiTheme="minorHAnsi" w:hAnsiTheme="minorHAnsi" w:cstheme="minorHAnsi"/>
                <w:sz w:val="22"/>
                <w:szCs w:val="22"/>
                <w:lang w:eastAsia="en-NZ"/>
              </w:rPr>
              <w:t>W</w:t>
            </w:r>
            <w:r w:rsidR="007702A4" w:rsidRPr="00A700F5">
              <w:rPr>
                <w:rFonts w:asciiTheme="minorHAnsi" w:hAnsiTheme="minorHAnsi" w:cstheme="minorHAnsi"/>
                <w:sz w:val="22"/>
                <w:szCs w:val="22"/>
              </w:rPr>
              <w:t xml:space="preserve">ork is needed to ensure </w:t>
            </w:r>
            <w:proofErr w:type="spellStart"/>
            <w:r w:rsidR="007702A4" w:rsidRPr="00A700F5">
              <w:rPr>
                <w:rFonts w:asciiTheme="minorHAnsi" w:hAnsiTheme="minorHAnsi" w:cstheme="minorHAnsi"/>
                <w:sz w:val="22"/>
                <w:szCs w:val="22"/>
              </w:rPr>
              <w:t>Matea</w:t>
            </w:r>
            <w:proofErr w:type="spellEnd"/>
            <w:r w:rsidR="007702A4" w:rsidRPr="00A700F5">
              <w:rPr>
                <w:rFonts w:asciiTheme="minorHAnsi" w:hAnsiTheme="minorHAnsi" w:cstheme="minorHAnsi"/>
                <w:sz w:val="22"/>
                <w:szCs w:val="22"/>
              </w:rPr>
              <w:t xml:space="preserve"> has a greater understanding of aspiration-based goal setting and how this is reflected in the service’s practices.</w:t>
            </w:r>
            <w:r w:rsidR="00A01D27" w:rsidRPr="00A700F5">
              <w:rPr>
                <w:rFonts w:asciiTheme="minorHAnsi" w:hAnsiTheme="minorHAnsi" w:cstheme="minorHAnsi"/>
                <w:sz w:val="22"/>
                <w:szCs w:val="22"/>
              </w:rPr>
              <w:t xml:space="preserve">  </w:t>
            </w:r>
            <w:proofErr w:type="spellStart"/>
            <w:r w:rsidR="00A01D27" w:rsidRPr="00A700F5">
              <w:rPr>
                <w:rFonts w:asciiTheme="minorHAnsi" w:hAnsiTheme="minorHAnsi" w:cstheme="minorHAnsi"/>
                <w:sz w:val="22"/>
                <w:szCs w:val="22"/>
              </w:rPr>
              <w:t>Matea</w:t>
            </w:r>
            <w:proofErr w:type="spellEnd"/>
            <w:r w:rsidR="00A01D27" w:rsidRPr="00A700F5">
              <w:rPr>
                <w:rFonts w:asciiTheme="minorHAnsi" w:hAnsiTheme="minorHAnsi" w:cstheme="minorHAnsi"/>
                <w:sz w:val="22"/>
                <w:szCs w:val="22"/>
              </w:rPr>
              <w:t xml:space="preserve"> is encouraged to </w:t>
            </w:r>
            <w:r w:rsidR="001B5803" w:rsidRPr="00A700F5">
              <w:rPr>
                <w:rFonts w:asciiTheme="minorHAnsi" w:hAnsiTheme="minorHAnsi" w:cstheme="minorHAnsi"/>
                <w:sz w:val="22"/>
                <w:szCs w:val="22"/>
              </w:rPr>
              <w:t xml:space="preserve">develop and implement a personal planning process that clearly identifies individual </w:t>
            </w:r>
            <w:r w:rsidR="003155A8">
              <w:rPr>
                <w:rFonts w:asciiTheme="minorHAnsi" w:hAnsiTheme="minorHAnsi" w:cstheme="minorHAnsi"/>
                <w:sz w:val="22"/>
                <w:szCs w:val="22"/>
              </w:rPr>
              <w:t>goals/</w:t>
            </w:r>
            <w:r w:rsidR="001B5803" w:rsidRPr="00A700F5">
              <w:rPr>
                <w:rFonts w:asciiTheme="minorHAnsi" w:hAnsiTheme="minorHAnsi" w:cstheme="minorHAnsi"/>
                <w:sz w:val="22"/>
                <w:szCs w:val="22"/>
              </w:rPr>
              <w:t xml:space="preserve">aspirations/dreams including steps to achieve the goal, the resources needed, who will be responsible for </w:t>
            </w:r>
            <w:proofErr w:type="spellStart"/>
            <w:r w:rsidR="001B5803" w:rsidRPr="00A700F5">
              <w:rPr>
                <w:rFonts w:asciiTheme="minorHAnsi" w:hAnsiTheme="minorHAnsi" w:cstheme="minorHAnsi"/>
                <w:sz w:val="22"/>
                <w:szCs w:val="22"/>
              </w:rPr>
              <w:t>actioning</w:t>
            </w:r>
            <w:proofErr w:type="spellEnd"/>
            <w:r w:rsidR="001B5803" w:rsidRPr="00A700F5">
              <w:rPr>
                <w:rFonts w:asciiTheme="minorHAnsi" w:hAnsiTheme="minorHAnsi" w:cstheme="minorHAnsi"/>
                <w:sz w:val="22"/>
                <w:szCs w:val="22"/>
              </w:rPr>
              <w:t xml:space="preserve"> the plan and documentation of progress.</w:t>
            </w:r>
          </w:p>
          <w:p w:rsidR="001B5803" w:rsidRPr="00A700F5" w:rsidRDefault="00A01D27" w:rsidP="001B5803">
            <w:pPr>
              <w:spacing w:before="120" w:after="120"/>
              <w:rPr>
                <w:rFonts w:asciiTheme="minorHAnsi" w:hAnsiTheme="minorHAnsi" w:cstheme="minorHAnsi"/>
                <w:sz w:val="22"/>
                <w:szCs w:val="22"/>
              </w:rPr>
            </w:pPr>
            <w:r w:rsidRPr="00A700F5">
              <w:rPr>
                <w:rFonts w:asciiTheme="minorHAnsi" w:hAnsiTheme="minorHAnsi" w:cstheme="minorHAnsi"/>
                <w:sz w:val="22"/>
                <w:szCs w:val="22"/>
              </w:rPr>
              <w:t>A</w:t>
            </w:r>
            <w:r w:rsidR="001B5803" w:rsidRPr="00A700F5">
              <w:rPr>
                <w:rFonts w:asciiTheme="minorHAnsi" w:hAnsiTheme="minorHAnsi" w:cstheme="minorHAnsi"/>
                <w:sz w:val="22"/>
                <w:szCs w:val="22"/>
              </w:rPr>
              <w:t xml:space="preserve">s the Trust focuses on establishing a permanent team to fill the </w:t>
            </w:r>
            <w:proofErr w:type="spellStart"/>
            <w:r w:rsidR="001B5803" w:rsidRPr="00A700F5">
              <w:rPr>
                <w:rFonts w:asciiTheme="minorHAnsi" w:hAnsiTheme="minorHAnsi" w:cstheme="minorHAnsi"/>
                <w:sz w:val="22"/>
                <w:szCs w:val="22"/>
              </w:rPr>
              <w:t>rostered</w:t>
            </w:r>
            <w:proofErr w:type="spellEnd"/>
            <w:r w:rsidR="001B5803" w:rsidRPr="00A700F5">
              <w:rPr>
                <w:rFonts w:asciiTheme="minorHAnsi" w:hAnsiTheme="minorHAnsi" w:cstheme="minorHAnsi"/>
                <w:sz w:val="22"/>
                <w:szCs w:val="22"/>
              </w:rPr>
              <w:t xml:space="preserve"> hours, a cohesive staff team</w:t>
            </w:r>
            <w:r w:rsidR="001B5803" w:rsidRPr="001B5803">
              <w:rPr>
                <w:rFonts w:ascii="Georgia" w:hAnsi="Georgia" w:cs="Arial"/>
                <w:sz w:val="22"/>
                <w:szCs w:val="22"/>
              </w:rPr>
              <w:t xml:space="preserve"> </w:t>
            </w:r>
            <w:r w:rsidR="001B5803" w:rsidRPr="00A700F5">
              <w:rPr>
                <w:rFonts w:asciiTheme="minorHAnsi" w:hAnsiTheme="minorHAnsi" w:cstheme="minorHAnsi"/>
                <w:sz w:val="22"/>
                <w:szCs w:val="22"/>
              </w:rPr>
              <w:t xml:space="preserve">will continue to emerge.      </w:t>
            </w:r>
          </w:p>
          <w:p w:rsidR="0065177D" w:rsidRPr="00A700F5" w:rsidRDefault="00FF37D7" w:rsidP="0065177D">
            <w:pPr>
              <w:rPr>
                <w:rFonts w:asciiTheme="minorHAnsi" w:hAnsiTheme="minorHAnsi" w:cstheme="minorHAnsi"/>
                <w:sz w:val="22"/>
                <w:szCs w:val="22"/>
              </w:rPr>
            </w:pPr>
            <w:r w:rsidRPr="00A700F5">
              <w:rPr>
                <w:rFonts w:asciiTheme="minorHAnsi" w:hAnsiTheme="minorHAnsi" w:cstheme="minorHAnsi"/>
                <w:sz w:val="22"/>
                <w:szCs w:val="22"/>
              </w:rPr>
              <w:lastRenderedPageBreak/>
              <w:t xml:space="preserve">The Evaluation Team saw Home Agreements </w:t>
            </w:r>
            <w:r w:rsidR="00A01D27" w:rsidRPr="00A700F5">
              <w:rPr>
                <w:rFonts w:asciiTheme="minorHAnsi" w:hAnsiTheme="minorHAnsi" w:cstheme="minorHAnsi"/>
                <w:sz w:val="22"/>
                <w:szCs w:val="22"/>
              </w:rPr>
              <w:t>and i</w:t>
            </w:r>
            <w:r w:rsidR="0065177D" w:rsidRPr="00A700F5">
              <w:rPr>
                <w:rFonts w:asciiTheme="minorHAnsi" w:hAnsiTheme="minorHAnsi" w:cstheme="minorHAnsi"/>
                <w:sz w:val="22"/>
                <w:szCs w:val="22"/>
              </w:rPr>
              <w:t xml:space="preserve">t would be helpful to ensure they are up-to-date and include </w:t>
            </w:r>
            <w:r w:rsidR="006B64A4" w:rsidRPr="00A700F5">
              <w:rPr>
                <w:rFonts w:asciiTheme="minorHAnsi" w:hAnsiTheme="minorHAnsi" w:cstheme="minorHAnsi"/>
                <w:sz w:val="22"/>
                <w:szCs w:val="22"/>
              </w:rPr>
              <w:t xml:space="preserve">specific details related to </w:t>
            </w:r>
            <w:r w:rsidR="0065177D" w:rsidRPr="00A700F5">
              <w:rPr>
                <w:rFonts w:asciiTheme="minorHAnsi" w:hAnsiTheme="minorHAnsi" w:cstheme="minorHAnsi"/>
                <w:sz w:val="22"/>
                <w:szCs w:val="22"/>
              </w:rPr>
              <w:t xml:space="preserve">their Work and Income Benefit.  </w:t>
            </w:r>
          </w:p>
          <w:p w:rsidR="00FF37D7" w:rsidRPr="00A700F5" w:rsidRDefault="00FF37D7" w:rsidP="00A331FB">
            <w:pPr>
              <w:spacing w:before="120" w:after="120"/>
              <w:rPr>
                <w:rFonts w:asciiTheme="minorHAnsi" w:hAnsiTheme="minorHAnsi" w:cstheme="minorHAnsi"/>
                <w:sz w:val="22"/>
                <w:szCs w:val="22"/>
                <w:lang w:eastAsia="en-NZ"/>
              </w:rPr>
            </w:pPr>
            <w:r w:rsidRPr="00A700F5">
              <w:rPr>
                <w:rFonts w:asciiTheme="minorHAnsi" w:hAnsiTheme="minorHAnsi" w:cstheme="minorHAnsi"/>
                <w:sz w:val="22"/>
                <w:szCs w:val="22"/>
                <w:lang w:eastAsia="en-NZ"/>
              </w:rPr>
              <w:t>Most of the men are regularly in touch with their families</w:t>
            </w:r>
            <w:r w:rsidR="00A01D27" w:rsidRPr="00A700F5">
              <w:rPr>
                <w:rFonts w:asciiTheme="minorHAnsi" w:hAnsiTheme="minorHAnsi" w:cstheme="minorHAnsi"/>
                <w:sz w:val="22"/>
                <w:szCs w:val="22"/>
                <w:lang w:eastAsia="en-NZ"/>
              </w:rPr>
              <w:t xml:space="preserve">, </w:t>
            </w:r>
            <w:r w:rsidRPr="00A700F5">
              <w:rPr>
                <w:rFonts w:asciiTheme="minorHAnsi" w:hAnsiTheme="minorHAnsi" w:cstheme="minorHAnsi"/>
                <w:sz w:val="22"/>
                <w:szCs w:val="22"/>
                <w:lang w:eastAsia="en-NZ"/>
              </w:rPr>
              <w:t>have opportunities to make friends through their vocational programmes</w:t>
            </w:r>
            <w:r w:rsidR="00A01D27" w:rsidRPr="00A700F5">
              <w:rPr>
                <w:rFonts w:asciiTheme="minorHAnsi" w:hAnsiTheme="minorHAnsi" w:cstheme="minorHAnsi"/>
                <w:sz w:val="22"/>
                <w:szCs w:val="22"/>
                <w:lang w:eastAsia="en-NZ"/>
              </w:rPr>
              <w:t xml:space="preserve"> and attend </w:t>
            </w:r>
            <w:r w:rsidRPr="00A700F5">
              <w:rPr>
                <w:rFonts w:asciiTheme="minorHAnsi" w:hAnsiTheme="minorHAnsi" w:cstheme="minorHAnsi"/>
                <w:sz w:val="22"/>
                <w:szCs w:val="22"/>
                <w:lang w:eastAsia="en-NZ"/>
              </w:rPr>
              <w:t>social events associated with the Trust</w:t>
            </w:r>
            <w:r w:rsidR="00A01D27" w:rsidRPr="00A700F5">
              <w:rPr>
                <w:rFonts w:asciiTheme="minorHAnsi" w:hAnsiTheme="minorHAnsi" w:cstheme="minorHAnsi"/>
                <w:sz w:val="22"/>
                <w:szCs w:val="22"/>
                <w:lang w:eastAsia="en-NZ"/>
              </w:rPr>
              <w:t>.</w:t>
            </w:r>
            <w:r w:rsidRPr="00A700F5">
              <w:rPr>
                <w:rFonts w:asciiTheme="minorHAnsi" w:hAnsiTheme="minorHAnsi" w:cstheme="minorHAnsi"/>
                <w:sz w:val="22"/>
                <w:szCs w:val="22"/>
                <w:lang w:eastAsia="en-NZ"/>
              </w:rPr>
              <w:t xml:space="preserve"> </w:t>
            </w:r>
          </w:p>
          <w:p w:rsidR="004A0BE1" w:rsidRPr="00A700F5" w:rsidRDefault="004A0BE1" w:rsidP="004A0BE1">
            <w:pPr>
              <w:rPr>
                <w:rFonts w:asciiTheme="minorHAnsi" w:hAnsiTheme="minorHAnsi" w:cstheme="minorHAnsi"/>
                <w:sz w:val="22"/>
                <w:szCs w:val="22"/>
              </w:rPr>
            </w:pPr>
            <w:r w:rsidRPr="00A700F5">
              <w:rPr>
                <w:rFonts w:asciiTheme="minorHAnsi" w:hAnsiTheme="minorHAnsi" w:cstheme="minorHAnsi"/>
                <w:sz w:val="22"/>
                <w:szCs w:val="22"/>
              </w:rPr>
              <w:t>The Evaluation Team heard mixed experiences related to the effectiveness of communicating with the service</w:t>
            </w:r>
            <w:r w:rsidR="003155A8">
              <w:rPr>
                <w:rFonts w:asciiTheme="minorHAnsi" w:hAnsiTheme="minorHAnsi" w:cstheme="minorHAnsi"/>
                <w:sz w:val="22"/>
                <w:szCs w:val="22"/>
              </w:rPr>
              <w:t xml:space="preserve"> and believe, i</w:t>
            </w:r>
            <w:r w:rsidRPr="00A700F5">
              <w:rPr>
                <w:rFonts w:asciiTheme="minorHAnsi" w:hAnsiTheme="minorHAnsi" w:cstheme="minorHAnsi"/>
                <w:sz w:val="22"/>
                <w:szCs w:val="22"/>
              </w:rPr>
              <w:t xml:space="preserve">t is essential for the Trust Board to clarify the management structure of the service as clarifying </w:t>
            </w:r>
            <w:r w:rsidR="00374D72" w:rsidRPr="00A700F5">
              <w:rPr>
                <w:rFonts w:asciiTheme="minorHAnsi" w:hAnsiTheme="minorHAnsi" w:cstheme="minorHAnsi"/>
                <w:sz w:val="22"/>
                <w:szCs w:val="22"/>
              </w:rPr>
              <w:t xml:space="preserve">the </w:t>
            </w:r>
            <w:r w:rsidRPr="00A700F5">
              <w:rPr>
                <w:rFonts w:asciiTheme="minorHAnsi" w:hAnsiTheme="minorHAnsi" w:cstheme="minorHAnsi"/>
                <w:sz w:val="22"/>
                <w:szCs w:val="22"/>
              </w:rPr>
              <w:t xml:space="preserve">roles </w:t>
            </w:r>
            <w:r w:rsidR="00374D72" w:rsidRPr="00A700F5">
              <w:rPr>
                <w:rFonts w:asciiTheme="minorHAnsi" w:hAnsiTheme="minorHAnsi" w:cstheme="minorHAnsi"/>
                <w:sz w:val="22"/>
                <w:szCs w:val="22"/>
              </w:rPr>
              <w:t xml:space="preserve">will ensure </w:t>
            </w:r>
            <w:r w:rsidRPr="00A700F5">
              <w:rPr>
                <w:rFonts w:asciiTheme="minorHAnsi" w:hAnsiTheme="minorHAnsi" w:cstheme="minorHAnsi"/>
                <w:sz w:val="22"/>
                <w:szCs w:val="22"/>
              </w:rPr>
              <w:t xml:space="preserve">the families </w:t>
            </w:r>
            <w:r w:rsidR="00A01D27" w:rsidRPr="00A700F5">
              <w:rPr>
                <w:rFonts w:asciiTheme="minorHAnsi" w:hAnsiTheme="minorHAnsi" w:cstheme="minorHAnsi"/>
                <w:sz w:val="22"/>
                <w:szCs w:val="22"/>
              </w:rPr>
              <w:t>are clear about who to discuss issues with</w:t>
            </w:r>
            <w:r w:rsidR="00374D72" w:rsidRPr="00A700F5">
              <w:rPr>
                <w:rFonts w:asciiTheme="minorHAnsi" w:hAnsiTheme="minorHAnsi" w:cstheme="minorHAnsi"/>
                <w:sz w:val="22"/>
                <w:szCs w:val="22"/>
              </w:rPr>
              <w:t>, the men are reassured and the work between/amongst staff flows smoothly.</w:t>
            </w:r>
          </w:p>
          <w:p w:rsidR="0065177D" w:rsidRPr="00A700F5" w:rsidRDefault="0065177D" w:rsidP="0065177D">
            <w:pPr>
              <w:rPr>
                <w:rFonts w:asciiTheme="minorHAnsi" w:hAnsiTheme="minorHAnsi" w:cstheme="minorHAnsi"/>
                <w:sz w:val="22"/>
                <w:szCs w:val="22"/>
              </w:rPr>
            </w:pPr>
          </w:p>
          <w:p w:rsidR="00F27D7E" w:rsidRDefault="004A0BE1" w:rsidP="0065177D">
            <w:pPr>
              <w:rPr>
                <w:rFonts w:ascii="Georgia" w:hAnsi="Georgia" w:cs="Arial"/>
                <w:sz w:val="22"/>
                <w:szCs w:val="22"/>
              </w:rPr>
            </w:pPr>
            <w:r w:rsidRPr="00A700F5">
              <w:rPr>
                <w:rFonts w:asciiTheme="minorHAnsi" w:hAnsiTheme="minorHAnsi" w:cstheme="minorHAnsi"/>
                <w:sz w:val="22"/>
                <w:szCs w:val="22"/>
              </w:rPr>
              <w:t xml:space="preserve">How </w:t>
            </w:r>
            <w:proofErr w:type="spellStart"/>
            <w:r w:rsidRPr="00A700F5">
              <w:rPr>
                <w:rFonts w:asciiTheme="minorHAnsi" w:hAnsiTheme="minorHAnsi" w:cstheme="minorHAnsi"/>
                <w:sz w:val="22"/>
                <w:szCs w:val="22"/>
              </w:rPr>
              <w:t>Matea</w:t>
            </w:r>
            <w:proofErr w:type="spellEnd"/>
            <w:r w:rsidRPr="00A700F5">
              <w:rPr>
                <w:rFonts w:asciiTheme="minorHAnsi" w:hAnsiTheme="minorHAnsi" w:cstheme="minorHAnsi"/>
                <w:sz w:val="22"/>
                <w:szCs w:val="22"/>
              </w:rPr>
              <w:t xml:space="preserve"> prepares for Service Transformation, will help it to fulfil its aim of providing ‘a quality service that helps maintain maximum independence and </w:t>
            </w:r>
            <w:r w:rsidR="003155A8">
              <w:rPr>
                <w:rFonts w:asciiTheme="minorHAnsi" w:hAnsiTheme="minorHAnsi" w:cstheme="minorHAnsi"/>
                <w:sz w:val="22"/>
                <w:szCs w:val="22"/>
              </w:rPr>
              <w:t xml:space="preserve">an </w:t>
            </w:r>
            <w:r w:rsidRPr="00A700F5">
              <w:rPr>
                <w:rFonts w:asciiTheme="minorHAnsi" w:hAnsiTheme="minorHAnsi" w:cstheme="minorHAnsi"/>
                <w:sz w:val="22"/>
                <w:szCs w:val="22"/>
              </w:rPr>
              <w:t xml:space="preserve">optimum quality of life for residents’.  </w:t>
            </w:r>
          </w:p>
          <w:p w:rsidR="00647571" w:rsidRPr="00A700F5" w:rsidRDefault="00A331FB" w:rsidP="00647571">
            <w:pPr>
              <w:spacing w:before="120" w:after="120"/>
              <w:rPr>
                <w:rFonts w:asciiTheme="minorHAnsi" w:hAnsiTheme="minorHAnsi" w:cstheme="minorHAnsi"/>
                <w:sz w:val="22"/>
                <w:szCs w:val="22"/>
              </w:rPr>
            </w:pPr>
            <w:r w:rsidRPr="00A700F5">
              <w:rPr>
                <w:rFonts w:asciiTheme="minorHAnsi" w:hAnsiTheme="minorHAnsi" w:cstheme="minorHAnsi"/>
                <w:b/>
                <w:sz w:val="22"/>
                <w:szCs w:val="22"/>
                <w:lang w:eastAsia="en-NZ"/>
              </w:rPr>
              <w:t>2) AUTONOMY</w:t>
            </w:r>
            <w:r w:rsidR="00A700F5">
              <w:rPr>
                <w:rFonts w:asciiTheme="minorHAnsi" w:hAnsiTheme="minorHAnsi" w:cstheme="minorHAnsi"/>
                <w:b/>
                <w:sz w:val="22"/>
                <w:szCs w:val="22"/>
                <w:lang w:eastAsia="en-NZ"/>
              </w:rPr>
              <w:t xml:space="preserve"> - </w:t>
            </w:r>
            <w:r w:rsidR="00647571" w:rsidRPr="00A700F5">
              <w:rPr>
                <w:rFonts w:asciiTheme="minorHAnsi" w:hAnsiTheme="minorHAnsi" w:cstheme="minorHAnsi"/>
                <w:sz w:val="22"/>
                <w:szCs w:val="22"/>
              </w:rPr>
              <w:t xml:space="preserve">The men take responsibility for some household tasks and </w:t>
            </w:r>
            <w:r w:rsidR="00374D72" w:rsidRPr="00A700F5">
              <w:rPr>
                <w:rFonts w:asciiTheme="minorHAnsi" w:hAnsiTheme="minorHAnsi" w:cstheme="minorHAnsi"/>
                <w:sz w:val="22"/>
                <w:szCs w:val="22"/>
              </w:rPr>
              <w:t xml:space="preserve">meal planning.  </w:t>
            </w:r>
          </w:p>
          <w:p w:rsidR="00C12CFD" w:rsidRPr="00A700F5" w:rsidRDefault="00C12CFD" w:rsidP="00C12CFD">
            <w:pPr>
              <w:spacing w:before="120" w:after="120"/>
              <w:rPr>
                <w:rFonts w:asciiTheme="minorHAnsi" w:hAnsiTheme="minorHAnsi" w:cstheme="minorHAnsi"/>
                <w:sz w:val="22"/>
                <w:szCs w:val="22"/>
              </w:rPr>
            </w:pPr>
            <w:r w:rsidRPr="00A700F5">
              <w:rPr>
                <w:rFonts w:asciiTheme="minorHAnsi" w:hAnsiTheme="minorHAnsi" w:cstheme="minorHAnsi"/>
                <w:sz w:val="22"/>
                <w:szCs w:val="22"/>
              </w:rPr>
              <w:t xml:space="preserve">Due to the staff changes, the remaining two staff are </w:t>
            </w:r>
            <w:r w:rsidR="00374D72" w:rsidRPr="00A700F5">
              <w:rPr>
                <w:rFonts w:asciiTheme="minorHAnsi" w:hAnsiTheme="minorHAnsi" w:cstheme="minorHAnsi"/>
                <w:sz w:val="22"/>
                <w:szCs w:val="22"/>
              </w:rPr>
              <w:t xml:space="preserve">currently </w:t>
            </w:r>
            <w:r w:rsidRPr="00A700F5">
              <w:rPr>
                <w:rFonts w:asciiTheme="minorHAnsi" w:hAnsiTheme="minorHAnsi" w:cstheme="minorHAnsi"/>
                <w:sz w:val="22"/>
                <w:szCs w:val="22"/>
              </w:rPr>
              <w:t xml:space="preserve">working exorbitant hours to fill the shortfall.  </w:t>
            </w:r>
            <w:r w:rsidR="00374D72" w:rsidRPr="00A700F5">
              <w:rPr>
                <w:rFonts w:asciiTheme="minorHAnsi" w:hAnsiTheme="minorHAnsi" w:cstheme="minorHAnsi"/>
                <w:sz w:val="22"/>
                <w:szCs w:val="22"/>
              </w:rPr>
              <w:t>I</w:t>
            </w:r>
            <w:r w:rsidRPr="00A700F5">
              <w:rPr>
                <w:rFonts w:asciiTheme="minorHAnsi" w:hAnsiTheme="minorHAnsi" w:cstheme="minorHAnsi"/>
                <w:sz w:val="22"/>
                <w:szCs w:val="22"/>
              </w:rPr>
              <w:t xml:space="preserve">t is essential that the Trust ensures there are sufficient staff to fill the roster, minimising risk and vulnerability of the service.  </w:t>
            </w:r>
          </w:p>
          <w:p w:rsidR="00647571" w:rsidRPr="00A700F5" w:rsidRDefault="00C12CFD" w:rsidP="002F2A78">
            <w:pPr>
              <w:spacing w:before="120" w:after="120"/>
              <w:rPr>
                <w:rFonts w:asciiTheme="minorHAnsi" w:hAnsiTheme="minorHAnsi" w:cstheme="minorHAnsi"/>
                <w:sz w:val="22"/>
                <w:szCs w:val="22"/>
              </w:rPr>
            </w:pPr>
            <w:r w:rsidRPr="00A700F5">
              <w:rPr>
                <w:rFonts w:asciiTheme="minorHAnsi" w:hAnsiTheme="minorHAnsi" w:cstheme="minorHAnsi"/>
                <w:sz w:val="22"/>
                <w:szCs w:val="22"/>
              </w:rPr>
              <w:t xml:space="preserve">Each man has his own bedroom and there are two bedrooms which are used for respite.  </w:t>
            </w:r>
          </w:p>
          <w:p w:rsidR="00374D72" w:rsidRPr="00A700F5" w:rsidRDefault="00374D72" w:rsidP="002F2A78">
            <w:pPr>
              <w:spacing w:before="120" w:after="120"/>
              <w:rPr>
                <w:rFonts w:asciiTheme="minorHAnsi" w:hAnsiTheme="minorHAnsi" w:cstheme="minorHAnsi"/>
                <w:sz w:val="22"/>
                <w:szCs w:val="22"/>
              </w:rPr>
            </w:pPr>
            <w:r w:rsidRPr="00A700F5">
              <w:rPr>
                <w:rFonts w:asciiTheme="minorHAnsi" w:hAnsiTheme="minorHAnsi" w:cstheme="minorHAnsi"/>
                <w:sz w:val="22"/>
                <w:szCs w:val="22"/>
              </w:rPr>
              <w:t>The current way files are kept is awkward with information being separated into numerous folders and we encourage the Trust to develop a filing system which incorporates clear, relevant, up-to-date aspects of the men’s information.</w:t>
            </w:r>
          </w:p>
          <w:p w:rsidR="0097490B" w:rsidRDefault="00674DA9" w:rsidP="002F2A78">
            <w:pPr>
              <w:spacing w:before="120" w:after="120"/>
              <w:rPr>
                <w:rFonts w:ascii="Georgia" w:hAnsi="Georgia"/>
                <w:sz w:val="22"/>
                <w:szCs w:val="22"/>
                <w:lang w:eastAsia="en-NZ"/>
              </w:rPr>
            </w:pPr>
            <w:r w:rsidRPr="00A700F5">
              <w:rPr>
                <w:rFonts w:asciiTheme="minorHAnsi" w:hAnsiTheme="minorHAnsi" w:cstheme="minorHAnsi"/>
                <w:sz w:val="22"/>
                <w:szCs w:val="22"/>
              </w:rPr>
              <w:t xml:space="preserve">Some of the patterns and routines the men engage in are similar to others in the wider community.  They go to work, negotiate what TV programmes to watch, participate in household routines, and socialise with family and friends.  </w:t>
            </w:r>
          </w:p>
          <w:p w:rsidR="00990D45" w:rsidRPr="00A700F5" w:rsidRDefault="002F2A78" w:rsidP="00A700F5">
            <w:pPr>
              <w:spacing w:before="120" w:after="120"/>
              <w:rPr>
                <w:rFonts w:asciiTheme="minorHAnsi" w:hAnsiTheme="minorHAnsi" w:cstheme="minorHAnsi"/>
                <w:sz w:val="22"/>
                <w:szCs w:val="22"/>
              </w:rPr>
            </w:pPr>
            <w:r w:rsidRPr="00A700F5">
              <w:rPr>
                <w:rFonts w:asciiTheme="minorHAnsi" w:hAnsiTheme="minorHAnsi" w:cstheme="minorHAnsi"/>
                <w:b/>
                <w:sz w:val="22"/>
                <w:szCs w:val="22"/>
                <w:lang w:eastAsia="en-NZ"/>
              </w:rPr>
              <w:t>3) AFFILIATION</w:t>
            </w:r>
            <w:r w:rsidR="00A700F5">
              <w:rPr>
                <w:rFonts w:asciiTheme="minorHAnsi" w:hAnsiTheme="minorHAnsi" w:cstheme="minorHAnsi"/>
                <w:b/>
                <w:sz w:val="22"/>
                <w:szCs w:val="22"/>
                <w:lang w:eastAsia="en-NZ"/>
              </w:rPr>
              <w:t xml:space="preserve"> - </w:t>
            </w:r>
            <w:r w:rsidR="00990D45" w:rsidRPr="00A700F5">
              <w:rPr>
                <w:rFonts w:asciiTheme="minorHAnsi" w:hAnsiTheme="minorHAnsi" w:cstheme="minorHAnsi"/>
                <w:sz w:val="22"/>
                <w:szCs w:val="22"/>
              </w:rPr>
              <w:t>The service supports the men to participate in a range of activities</w:t>
            </w:r>
            <w:r w:rsidR="00374D72" w:rsidRPr="00A700F5">
              <w:rPr>
                <w:rFonts w:asciiTheme="minorHAnsi" w:hAnsiTheme="minorHAnsi" w:cstheme="minorHAnsi"/>
                <w:sz w:val="22"/>
                <w:szCs w:val="22"/>
              </w:rPr>
              <w:t>.</w:t>
            </w:r>
            <w:r w:rsidR="00990D45" w:rsidRPr="00A700F5">
              <w:rPr>
                <w:rFonts w:asciiTheme="minorHAnsi" w:hAnsiTheme="minorHAnsi" w:cstheme="minorHAnsi"/>
                <w:sz w:val="22"/>
                <w:szCs w:val="22"/>
              </w:rPr>
              <w:t xml:space="preserve">  Several of the men participate in Special Olympics and have excelled in their particular sport.  The men occasionally go out for meals, visit the movies and go grocery shopping.</w:t>
            </w:r>
          </w:p>
          <w:p w:rsidR="0097490B" w:rsidRPr="00A700F5" w:rsidRDefault="00990D45" w:rsidP="00E1515F">
            <w:pPr>
              <w:spacing w:before="120" w:after="120"/>
              <w:rPr>
                <w:rFonts w:asciiTheme="minorHAnsi" w:hAnsiTheme="minorHAnsi" w:cstheme="minorHAnsi"/>
                <w:sz w:val="22"/>
                <w:szCs w:val="22"/>
              </w:rPr>
            </w:pPr>
            <w:r w:rsidRPr="00A700F5">
              <w:rPr>
                <w:rFonts w:asciiTheme="minorHAnsi" w:hAnsiTheme="minorHAnsi" w:cstheme="minorHAnsi"/>
                <w:sz w:val="22"/>
                <w:szCs w:val="22"/>
              </w:rPr>
              <w:t xml:space="preserve">The men visit doctors and dentists when required and specialists such as </w:t>
            </w:r>
            <w:proofErr w:type="spellStart"/>
            <w:r w:rsidRPr="00A700F5">
              <w:rPr>
                <w:rFonts w:asciiTheme="minorHAnsi" w:hAnsiTheme="minorHAnsi" w:cstheme="minorHAnsi"/>
                <w:sz w:val="22"/>
                <w:szCs w:val="22"/>
              </w:rPr>
              <w:t>dietitians</w:t>
            </w:r>
            <w:proofErr w:type="spellEnd"/>
            <w:r w:rsidRPr="00A700F5">
              <w:rPr>
                <w:rFonts w:asciiTheme="minorHAnsi" w:hAnsiTheme="minorHAnsi" w:cstheme="minorHAnsi"/>
                <w:sz w:val="22"/>
                <w:szCs w:val="22"/>
              </w:rPr>
              <w:t>, audiologists, behaviour support teams, a neurosurgeon, and the Ortho</w:t>
            </w:r>
            <w:r w:rsidR="003155A8">
              <w:rPr>
                <w:rFonts w:asciiTheme="minorHAnsi" w:hAnsiTheme="minorHAnsi" w:cstheme="minorHAnsi"/>
                <w:sz w:val="22"/>
                <w:szCs w:val="22"/>
              </w:rPr>
              <w:t>paedic</w:t>
            </w:r>
            <w:r w:rsidRPr="00A700F5">
              <w:rPr>
                <w:rFonts w:asciiTheme="minorHAnsi" w:hAnsiTheme="minorHAnsi" w:cstheme="minorHAnsi"/>
                <w:sz w:val="22"/>
                <w:szCs w:val="22"/>
              </w:rPr>
              <w:t xml:space="preserve"> Department of the hospital provides input when necessary.</w:t>
            </w:r>
          </w:p>
          <w:p w:rsidR="00990D45" w:rsidRPr="00A700F5" w:rsidRDefault="002F2A78" w:rsidP="00A700F5">
            <w:pPr>
              <w:spacing w:before="120" w:after="120"/>
              <w:rPr>
                <w:rFonts w:asciiTheme="minorHAnsi" w:hAnsiTheme="minorHAnsi" w:cstheme="minorHAnsi"/>
                <w:sz w:val="22"/>
                <w:szCs w:val="22"/>
              </w:rPr>
            </w:pPr>
            <w:r w:rsidRPr="00A700F5">
              <w:rPr>
                <w:rFonts w:asciiTheme="minorHAnsi" w:hAnsiTheme="minorHAnsi" w:cstheme="minorHAnsi"/>
                <w:b/>
                <w:sz w:val="22"/>
                <w:szCs w:val="22"/>
                <w:lang w:eastAsia="en-NZ"/>
              </w:rPr>
              <w:t>4) SAFEGUARDS</w:t>
            </w:r>
            <w:r w:rsidR="00A700F5">
              <w:rPr>
                <w:rFonts w:asciiTheme="minorHAnsi" w:hAnsiTheme="minorHAnsi" w:cstheme="minorHAnsi"/>
                <w:b/>
                <w:sz w:val="22"/>
                <w:szCs w:val="22"/>
                <w:lang w:eastAsia="en-NZ"/>
              </w:rPr>
              <w:t xml:space="preserve"> - </w:t>
            </w:r>
            <w:r w:rsidR="00374D72" w:rsidRPr="00A700F5">
              <w:rPr>
                <w:rFonts w:asciiTheme="minorHAnsi" w:hAnsiTheme="minorHAnsi" w:cstheme="minorHAnsi"/>
                <w:sz w:val="22"/>
                <w:szCs w:val="22"/>
              </w:rPr>
              <w:t xml:space="preserve">The </w:t>
            </w:r>
            <w:r w:rsidR="00990D45" w:rsidRPr="00A700F5">
              <w:rPr>
                <w:rFonts w:asciiTheme="minorHAnsi" w:hAnsiTheme="minorHAnsi" w:cstheme="minorHAnsi"/>
                <w:sz w:val="22"/>
                <w:szCs w:val="22"/>
              </w:rPr>
              <w:t xml:space="preserve">men have regular contact </w:t>
            </w:r>
            <w:r w:rsidR="00374D72" w:rsidRPr="00A700F5">
              <w:rPr>
                <w:rFonts w:asciiTheme="minorHAnsi" w:hAnsiTheme="minorHAnsi" w:cstheme="minorHAnsi"/>
                <w:sz w:val="22"/>
                <w:szCs w:val="22"/>
              </w:rPr>
              <w:t xml:space="preserve">with their families </w:t>
            </w:r>
            <w:r w:rsidR="00990D45" w:rsidRPr="00A700F5">
              <w:rPr>
                <w:rFonts w:asciiTheme="minorHAnsi" w:hAnsiTheme="minorHAnsi" w:cstheme="minorHAnsi"/>
                <w:sz w:val="22"/>
                <w:szCs w:val="22"/>
              </w:rPr>
              <w:t>via email and phone and visit</w:t>
            </w:r>
            <w:r w:rsidR="00374D72" w:rsidRPr="00A700F5">
              <w:rPr>
                <w:rFonts w:asciiTheme="minorHAnsi" w:hAnsiTheme="minorHAnsi" w:cstheme="minorHAnsi"/>
                <w:sz w:val="22"/>
                <w:szCs w:val="22"/>
              </w:rPr>
              <w:t>s</w:t>
            </w:r>
            <w:r w:rsidR="00A700F5">
              <w:rPr>
                <w:rFonts w:asciiTheme="minorHAnsi" w:hAnsiTheme="minorHAnsi" w:cstheme="minorHAnsi"/>
                <w:sz w:val="22"/>
                <w:szCs w:val="22"/>
              </w:rPr>
              <w:t xml:space="preserve">. </w:t>
            </w:r>
            <w:r w:rsidR="00990D45" w:rsidRPr="00A700F5">
              <w:rPr>
                <w:rFonts w:asciiTheme="minorHAnsi" w:hAnsiTheme="minorHAnsi" w:cstheme="minorHAnsi"/>
                <w:sz w:val="22"/>
                <w:szCs w:val="22"/>
              </w:rPr>
              <w:t xml:space="preserve">  </w:t>
            </w:r>
          </w:p>
          <w:p w:rsidR="00990D45" w:rsidRPr="00A700F5" w:rsidRDefault="00990D45" w:rsidP="0097490B">
            <w:pPr>
              <w:rPr>
                <w:rFonts w:asciiTheme="minorHAnsi" w:hAnsiTheme="minorHAnsi" w:cstheme="minorHAnsi"/>
                <w:sz w:val="22"/>
                <w:szCs w:val="22"/>
              </w:rPr>
            </w:pPr>
            <w:r w:rsidRPr="00A700F5">
              <w:rPr>
                <w:rFonts w:asciiTheme="minorHAnsi" w:hAnsiTheme="minorHAnsi" w:cstheme="minorHAnsi"/>
                <w:sz w:val="22"/>
                <w:szCs w:val="22"/>
              </w:rPr>
              <w:t xml:space="preserve">A Risk Analysis has been completed for each man, including steps necessary to manage the risk.  We understand a referral has been submitted to the behaviour support service </w:t>
            </w:r>
            <w:r w:rsidR="00374D72" w:rsidRPr="00A700F5">
              <w:rPr>
                <w:rFonts w:asciiTheme="minorHAnsi" w:hAnsiTheme="minorHAnsi" w:cstheme="minorHAnsi"/>
                <w:sz w:val="22"/>
                <w:szCs w:val="22"/>
              </w:rPr>
              <w:t xml:space="preserve">when required </w:t>
            </w:r>
            <w:r w:rsidRPr="00A700F5">
              <w:rPr>
                <w:rFonts w:asciiTheme="minorHAnsi" w:hAnsiTheme="minorHAnsi" w:cstheme="minorHAnsi"/>
                <w:sz w:val="22"/>
                <w:szCs w:val="22"/>
              </w:rPr>
              <w:t xml:space="preserve">but are unclear about how long it will take to get a response.  </w:t>
            </w:r>
          </w:p>
          <w:p w:rsidR="00990D45" w:rsidRPr="00A700F5" w:rsidRDefault="00990D45" w:rsidP="0097490B">
            <w:pPr>
              <w:rPr>
                <w:rFonts w:asciiTheme="minorHAnsi" w:hAnsiTheme="minorHAnsi" w:cstheme="minorHAnsi"/>
                <w:sz w:val="22"/>
                <w:szCs w:val="22"/>
              </w:rPr>
            </w:pPr>
          </w:p>
          <w:p w:rsidR="00990D45" w:rsidRPr="00A700F5" w:rsidRDefault="00374D72" w:rsidP="00990D45">
            <w:pPr>
              <w:rPr>
                <w:rFonts w:asciiTheme="minorHAnsi" w:hAnsiTheme="minorHAnsi" w:cstheme="minorHAnsi"/>
                <w:sz w:val="22"/>
                <w:szCs w:val="22"/>
              </w:rPr>
            </w:pPr>
            <w:r w:rsidRPr="00A700F5">
              <w:rPr>
                <w:rFonts w:asciiTheme="minorHAnsi" w:hAnsiTheme="minorHAnsi" w:cstheme="minorHAnsi"/>
                <w:sz w:val="22"/>
                <w:szCs w:val="22"/>
              </w:rPr>
              <w:t xml:space="preserve">One staff member holds </w:t>
            </w:r>
            <w:r w:rsidR="00990D45" w:rsidRPr="00A700F5">
              <w:rPr>
                <w:rFonts w:asciiTheme="minorHAnsi" w:hAnsiTheme="minorHAnsi" w:cstheme="minorHAnsi"/>
                <w:sz w:val="22"/>
                <w:szCs w:val="22"/>
              </w:rPr>
              <w:t xml:space="preserve">a Level 2 National/NZ Certificate in Health, Disability and Aged Support qualification.  The senior staff orientate </w:t>
            </w:r>
            <w:r w:rsidR="00B77660" w:rsidRPr="00A700F5">
              <w:rPr>
                <w:rFonts w:asciiTheme="minorHAnsi" w:hAnsiTheme="minorHAnsi" w:cstheme="minorHAnsi"/>
                <w:sz w:val="22"/>
                <w:szCs w:val="22"/>
              </w:rPr>
              <w:t xml:space="preserve">the </w:t>
            </w:r>
            <w:r w:rsidR="00990D45" w:rsidRPr="00A700F5">
              <w:rPr>
                <w:rFonts w:asciiTheme="minorHAnsi" w:hAnsiTheme="minorHAnsi" w:cstheme="minorHAnsi"/>
                <w:sz w:val="22"/>
                <w:szCs w:val="22"/>
              </w:rPr>
              <w:t xml:space="preserve">newer staff into the job.  A 2018 training programme was provided to the Evaluation Team and </w:t>
            </w:r>
            <w:r w:rsidR="00B77660" w:rsidRPr="00A700F5">
              <w:rPr>
                <w:rFonts w:asciiTheme="minorHAnsi" w:hAnsiTheme="minorHAnsi" w:cstheme="minorHAnsi"/>
                <w:sz w:val="22"/>
                <w:szCs w:val="22"/>
              </w:rPr>
              <w:t>several topics are planned.</w:t>
            </w:r>
            <w:r w:rsidR="00990D45" w:rsidRPr="00A700F5">
              <w:rPr>
                <w:rFonts w:asciiTheme="minorHAnsi" w:hAnsiTheme="minorHAnsi" w:cstheme="minorHAnsi"/>
                <w:sz w:val="22"/>
                <w:szCs w:val="22"/>
              </w:rPr>
              <w:t xml:space="preserve">  </w:t>
            </w:r>
            <w:r w:rsidR="00B77660" w:rsidRPr="00A700F5">
              <w:rPr>
                <w:rFonts w:asciiTheme="minorHAnsi" w:hAnsiTheme="minorHAnsi" w:cstheme="minorHAnsi"/>
                <w:sz w:val="22"/>
                <w:szCs w:val="22"/>
              </w:rPr>
              <w:t>P</w:t>
            </w:r>
            <w:r w:rsidR="00990D45" w:rsidRPr="00A700F5">
              <w:rPr>
                <w:rFonts w:asciiTheme="minorHAnsi" w:hAnsiTheme="minorHAnsi" w:cstheme="minorHAnsi"/>
                <w:sz w:val="22"/>
                <w:szCs w:val="22"/>
              </w:rPr>
              <w:t xml:space="preserve">roviding the staff with opportunities for training will give them additional resources to carry out their role and provide clarity about person-centred service delivery.  </w:t>
            </w:r>
          </w:p>
          <w:p w:rsidR="003155A8" w:rsidRPr="00A700F5" w:rsidRDefault="001D1561" w:rsidP="003155A8">
            <w:pPr>
              <w:spacing w:before="120" w:after="120"/>
              <w:rPr>
                <w:rFonts w:asciiTheme="minorHAnsi" w:hAnsiTheme="minorHAnsi" w:cstheme="minorHAnsi"/>
                <w:sz w:val="22"/>
                <w:szCs w:val="22"/>
              </w:rPr>
            </w:pPr>
            <w:r w:rsidRPr="00A700F5">
              <w:rPr>
                <w:rFonts w:asciiTheme="minorHAnsi" w:hAnsiTheme="minorHAnsi" w:cstheme="minorHAnsi"/>
                <w:b/>
                <w:sz w:val="22"/>
                <w:szCs w:val="22"/>
                <w:lang w:eastAsia="en-NZ"/>
              </w:rPr>
              <w:t>5) RIGHTS</w:t>
            </w:r>
            <w:r w:rsidR="00A700F5">
              <w:rPr>
                <w:rFonts w:asciiTheme="minorHAnsi" w:hAnsiTheme="minorHAnsi" w:cstheme="minorHAnsi"/>
                <w:b/>
                <w:sz w:val="22"/>
                <w:szCs w:val="22"/>
                <w:lang w:eastAsia="en-NZ"/>
              </w:rPr>
              <w:t xml:space="preserve"> - </w:t>
            </w:r>
            <w:r w:rsidR="00374D72" w:rsidRPr="00A700F5">
              <w:rPr>
                <w:rFonts w:asciiTheme="minorHAnsi" w:hAnsiTheme="minorHAnsi" w:cstheme="minorHAnsi"/>
                <w:sz w:val="22"/>
                <w:szCs w:val="22"/>
              </w:rPr>
              <w:t>T</w:t>
            </w:r>
            <w:r w:rsidR="00B77660" w:rsidRPr="00A700F5">
              <w:rPr>
                <w:rFonts w:asciiTheme="minorHAnsi" w:hAnsiTheme="minorHAnsi" w:cstheme="minorHAnsi"/>
                <w:sz w:val="22"/>
                <w:szCs w:val="22"/>
              </w:rPr>
              <w:t xml:space="preserve">he </w:t>
            </w:r>
            <w:r w:rsidR="00B77660" w:rsidRPr="00A700F5">
              <w:rPr>
                <w:rFonts w:asciiTheme="minorHAnsi" w:hAnsiTheme="minorHAnsi" w:cstheme="minorHAnsi"/>
                <w:i/>
                <w:sz w:val="22"/>
                <w:szCs w:val="22"/>
              </w:rPr>
              <w:t>Code of Health and Disability Services Consumers’ Rights</w:t>
            </w:r>
            <w:r w:rsidR="00B77660" w:rsidRPr="00A700F5">
              <w:rPr>
                <w:rFonts w:asciiTheme="minorHAnsi" w:hAnsiTheme="minorHAnsi" w:cstheme="minorHAnsi"/>
                <w:sz w:val="22"/>
                <w:szCs w:val="22"/>
              </w:rPr>
              <w:t xml:space="preserve"> </w:t>
            </w:r>
            <w:r w:rsidR="00374D72" w:rsidRPr="00A700F5">
              <w:rPr>
                <w:rFonts w:asciiTheme="minorHAnsi" w:hAnsiTheme="minorHAnsi" w:cstheme="minorHAnsi"/>
                <w:sz w:val="22"/>
                <w:szCs w:val="22"/>
              </w:rPr>
              <w:t xml:space="preserve">is reinforced </w:t>
            </w:r>
            <w:r w:rsidR="00B77660" w:rsidRPr="00A700F5">
              <w:rPr>
                <w:rFonts w:asciiTheme="minorHAnsi" w:hAnsiTheme="minorHAnsi" w:cstheme="minorHAnsi"/>
                <w:sz w:val="22"/>
                <w:szCs w:val="22"/>
              </w:rPr>
              <w:t xml:space="preserve">and rights posters are displayed in the </w:t>
            </w:r>
            <w:r w:rsidR="003155A8">
              <w:rPr>
                <w:rFonts w:asciiTheme="minorHAnsi" w:hAnsiTheme="minorHAnsi" w:cstheme="minorHAnsi"/>
                <w:sz w:val="22"/>
                <w:szCs w:val="22"/>
              </w:rPr>
              <w:t xml:space="preserve">home and </w:t>
            </w:r>
          </w:p>
          <w:p w:rsidR="00B77660" w:rsidRPr="00A700F5" w:rsidRDefault="003155A8" w:rsidP="00B77660">
            <w:pPr>
              <w:spacing w:before="120" w:after="120"/>
              <w:rPr>
                <w:rFonts w:asciiTheme="minorHAnsi" w:hAnsiTheme="minorHAnsi" w:cstheme="minorHAnsi"/>
                <w:sz w:val="22"/>
                <w:szCs w:val="22"/>
              </w:rPr>
            </w:pPr>
            <w:r>
              <w:rPr>
                <w:rFonts w:asciiTheme="minorHAnsi" w:hAnsiTheme="minorHAnsi" w:cstheme="minorHAnsi"/>
                <w:sz w:val="22"/>
                <w:szCs w:val="22"/>
              </w:rPr>
              <w:t xml:space="preserve">Families know </w:t>
            </w:r>
            <w:r w:rsidR="00B77660" w:rsidRPr="00A700F5">
              <w:rPr>
                <w:rFonts w:asciiTheme="minorHAnsi" w:hAnsiTheme="minorHAnsi" w:cstheme="minorHAnsi"/>
                <w:sz w:val="22"/>
                <w:szCs w:val="22"/>
              </w:rPr>
              <w:t>t</w:t>
            </w:r>
            <w:r>
              <w:rPr>
                <w:rFonts w:asciiTheme="minorHAnsi" w:hAnsiTheme="minorHAnsi" w:cstheme="minorHAnsi"/>
                <w:sz w:val="22"/>
                <w:szCs w:val="22"/>
              </w:rPr>
              <w:t xml:space="preserve">hey can make a complaint, </w:t>
            </w:r>
            <w:r w:rsidR="00B77660" w:rsidRPr="00A700F5">
              <w:rPr>
                <w:rFonts w:asciiTheme="minorHAnsi" w:hAnsiTheme="minorHAnsi" w:cstheme="minorHAnsi"/>
                <w:sz w:val="22"/>
                <w:szCs w:val="22"/>
              </w:rPr>
              <w:t>and some had done so in the past</w:t>
            </w:r>
            <w:r w:rsidR="00374D72" w:rsidRPr="00A700F5">
              <w:rPr>
                <w:rFonts w:asciiTheme="minorHAnsi" w:hAnsiTheme="minorHAnsi" w:cstheme="minorHAnsi"/>
                <w:sz w:val="22"/>
                <w:szCs w:val="22"/>
              </w:rPr>
              <w:t xml:space="preserve">, although </w:t>
            </w:r>
            <w:r w:rsidR="00B77660" w:rsidRPr="00A700F5">
              <w:rPr>
                <w:rFonts w:asciiTheme="minorHAnsi" w:hAnsiTheme="minorHAnsi" w:cstheme="minorHAnsi"/>
                <w:sz w:val="22"/>
                <w:szCs w:val="22"/>
              </w:rPr>
              <w:t xml:space="preserve">the recent changes in roles within the service have cause some confusion regarding the channels of communication.  </w:t>
            </w:r>
          </w:p>
          <w:p w:rsidR="00EF345A" w:rsidRPr="00A700F5" w:rsidRDefault="00B77660" w:rsidP="00B77660">
            <w:pPr>
              <w:spacing w:before="120" w:after="120"/>
              <w:rPr>
                <w:rFonts w:asciiTheme="minorHAnsi" w:hAnsiTheme="minorHAnsi" w:cstheme="minorHAnsi"/>
                <w:sz w:val="22"/>
                <w:szCs w:val="22"/>
              </w:rPr>
            </w:pPr>
            <w:r w:rsidRPr="00A700F5">
              <w:rPr>
                <w:rFonts w:asciiTheme="minorHAnsi" w:hAnsiTheme="minorHAnsi" w:cstheme="minorHAnsi"/>
                <w:sz w:val="22"/>
                <w:szCs w:val="22"/>
              </w:rPr>
              <w:t xml:space="preserve">The Evaluation Team believe the staff recognise the men’s strengths and for the most part promote them in a positive light.  </w:t>
            </w:r>
            <w:r w:rsidR="00374D72" w:rsidRPr="00A700F5">
              <w:rPr>
                <w:rFonts w:asciiTheme="minorHAnsi" w:hAnsiTheme="minorHAnsi" w:cstheme="minorHAnsi"/>
                <w:sz w:val="22"/>
                <w:szCs w:val="22"/>
              </w:rPr>
              <w:t xml:space="preserve">There is evidence </w:t>
            </w:r>
            <w:r w:rsidR="00EF345A" w:rsidRPr="00A700F5">
              <w:rPr>
                <w:rFonts w:asciiTheme="minorHAnsi" w:hAnsiTheme="minorHAnsi" w:cstheme="minorHAnsi"/>
                <w:sz w:val="22"/>
                <w:szCs w:val="22"/>
              </w:rPr>
              <w:t xml:space="preserve">that the staff would benefit from training about how to </w:t>
            </w:r>
            <w:r w:rsidR="00B211E3" w:rsidRPr="00A700F5">
              <w:rPr>
                <w:rFonts w:asciiTheme="minorHAnsi" w:hAnsiTheme="minorHAnsi" w:cstheme="minorHAnsi"/>
                <w:sz w:val="22"/>
                <w:szCs w:val="22"/>
              </w:rPr>
              <w:t xml:space="preserve">ensure information </w:t>
            </w:r>
            <w:r w:rsidR="00EF345A" w:rsidRPr="00A700F5">
              <w:rPr>
                <w:rFonts w:asciiTheme="minorHAnsi" w:hAnsiTheme="minorHAnsi" w:cstheme="minorHAnsi"/>
                <w:sz w:val="22"/>
                <w:szCs w:val="22"/>
              </w:rPr>
              <w:t>document</w:t>
            </w:r>
            <w:r w:rsidR="00B211E3" w:rsidRPr="00A700F5">
              <w:rPr>
                <w:rFonts w:asciiTheme="minorHAnsi" w:hAnsiTheme="minorHAnsi" w:cstheme="minorHAnsi"/>
                <w:sz w:val="22"/>
                <w:szCs w:val="22"/>
              </w:rPr>
              <w:t xml:space="preserve">ed is reflected in a constructive and dignified way. </w:t>
            </w:r>
          </w:p>
          <w:p w:rsidR="008C37AC" w:rsidRPr="008C37AC" w:rsidRDefault="00B77660" w:rsidP="001D1561">
            <w:pPr>
              <w:spacing w:before="120" w:after="120"/>
              <w:rPr>
                <w:rFonts w:ascii="Georgia" w:hAnsi="Georgia"/>
                <w:sz w:val="22"/>
                <w:szCs w:val="22"/>
                <w:lang w:eastAsia="en-NZ"/>
              </w:rPr>
            </w:pPr>
            <w:r w:rsidRPr="00A700F5">
              <w:rPr>
                <w:rFonts w:asciiTheme="minorHAnsi" w:hAnsiTheme="minorHAnsi" w:cstheme="minorHAnsi"/>
                <w:sz w:val="22"/>
                <w:szCs w:val="22"/>
              </w:rPr>
              <w:t xml:space="preserve">The service practices reflect a philosophy of ‘least restrictive option’.  </w:t>
            </w:r>
          </w:p>
          <w:p w:rsidR="00EF345A" w:rsidRPr="00A700F5" w:rsidRDefault="001D1561" w:rsidP="00EF345A">
            <w:pPr>
              <w:spacing w:before="120" w:after="120"/>
              <w:rPr>
                <w:rFonts w:asciiTheme="minorHAnsi" w:hAnsiTheme="minorHAnsi" w:cstheme="minorHAnsi"/>
                <w:sz w:val="22"/>
                <w:szCs w:val="22"/>
                <w:lang w:eastAsia="en-NZ"/>
              </w:rPr>
            </w:pPr>
            <w:proofErr w:type="gramStart"/>
            <w:r w:rsidRPr="00A700F5">
              <w:rPr>
                <w:rFonts w:asciiTheme="minorHAnsi" w:hAnsiTheme="minorHAnsi" w:cstheme="minorHAnsi"/>
                <w:b/>
                <w:sz w:val="22"/>
                <w:szCs w:val="22"/>
                <w:lang w:eastAsia="en-NZ"/>
              </w:rPr>
              <w:t>6)HEALTH</w:t>
            </w:r>
            <w:proofErr w:type="gramEnd"/>
            <w:r w:rsidRPr="00A700F5">
              <w:rPr>
                <w:rFonts w:asciiTheme="minorHAnsi" w:hAnsiTheme="minorHAnsi" w:cstheme="minorHAnsi"/>
                <w:b/>
                <w:sz w:val="22"/>
                <w:szCs w:val="22"/>
                <w:lang w:eastAsia="en-NZ"/>
              </w:rPr>
              <w:t xml:space="preserve"> AND WELLNES</w:t>
            </w:r>
            <w:r w:rsidR="009E78C6" w:rsidRPr="00A700F5">
              <w:rPr>
                <w:rFonts w:asciiTheme="minorHAnsi" w:hAnsiTheme="minorHAnsi" w:cstheme="minorHAnsi"/>
                <w:b/>
                <w:sz w:val="22"/>
                <w:szCs w:val="22"/>
                <w:lang w:eastAsia="en-NZ"/>
              </w:rPr>
              <w:t>S</w:t>
            </w:r>
            <w:r w:rsidR="00A700F5">
              <w:rPr>
                <w:rFonts w:asciiTheme="minorHAnsi" w:hAnsiTheme="minorHAnsi" w:cstheme="minorHAnsi"/>
                <w:b/>
                <w:sz w:val="22"/>
                <w:szCs w:val="22"/>
                <w:lang w:eastAsia="en-NZ"/>
              </w:rPr>
              <w:t xml:space="preserve"> - </w:t>
            </w:r>
            <w:r w:rsidR="00EF345A" w:rsidRPr="00A700F5">
              <w:rPr>
                <w:rFonts w:asciiTheme="minorHAnsi" w:hAnsiTheme="minorHAnsi" w:cstheme="minorHAnsi"/>
                <w:sz w:val="22"/>
                <w:szCs w:val="22"/>
              </w:rPr>
              <w:t xml:space="preserve">The men are supported to maintain optimum health.  </w:t>
            </w:r>
            <w:r w:rsidR="00B211E3" w:rsidRPr="00A700F5">
              <w:rPr>
                <w:rFonts w:asciiTheme="minorHAnsi" w:hAnsiTheme="minorHAnsi" w:cstheme="minorHAnsi"/>
                <w:sz w:val="22"/>
                <w:szCs w:val="22"/>
              </w:rPr>
              <w:t>M</w:t>
            </w:r>
            <w:r w:rsidR="00EF345A" w:rsidRPr="00A700F5">
              <w:rPr>
                <w:rFonts w:asciiTheme="minorHAnsi" w:hAnsiTheme="minorHAnsi" w:cstheme="minorHAnsi"/>
                <w:sz w:val="22"/>
                <w:szCs w:val="22"/>
                <w:lang w:eastAsia="en-NZ"/>
              </w:rPr>
              <w:t xml:space="preserve">ost of the men appeared comfortable in </w:t>
            </w:r>
            <w:r w:rsidR="003155A8">
              <w:rPr>
                <w:rFonts w:asciiTheme="minorHAnsi" w:hAnsiTheme="minorHAnsi" w:cstheme="minorHAnsi"/>
                <w:sz w:val="22"/>
                <w:szCs w:val="22"/>
                <w:lang w:eastAsia="en-NZ"/>
              </w:rPr>
              <w:t>their home and some demonstrate</w:t>
            </w:r>
            <w:r w:rsidR="00EF345A" w:rsidRPr="00A700F5">
              <w:rPr>
                <w:rFonts w:asciiTheme="minorHAnsi" w:hAnsiTheme="minorHAnsi" w:cstheme="minorHAnsi"/>
                <w:sz w:val="22"/>
                <w:szCs w:val="22"/>
                <w:lang w:eastAsia="en-NZ"/>
              </w:rPr>
              <w:t xml:space="preserve"> a sense of belonging.  </w:t>
            </w:r>
          </w:p>
          <w:p w:rsidR="00EF345A" w:rsidRPr="00A700F5" w:rsidRDefault="00EF345A" w:rsidP="00EF345A">
            <w:pPr>
              <w:spacing w:before="120" w:after="120"/>
              <w:rPr>
                <w:rFonts w:asciiTheme="minorHAnsi" w:hAnsiTheme="minorHAnsi" w:cstheme="minorHAnsi"/>
                <w:sz w:val="22"/>
                <w:szCs w:val="22"/>
                <w:lang w:eastAsia="en-NZ"/>
              </w:rPr>
            </w:pPr>
            <w:r w:rsidRPr="00A700F5">
              <w:rPr>
                <w:rFonts w:asciiTheme="minorHAnsi" w:hAnsiTheme="minorHAnsi" w:cstheme="minorHAnsi"/>
                <w:sz w:val="22"/>
                <w:szCs w:val="22"/>
                <w:lang w:eastAsia="en-NZ"/>
              </w:rPr>
              <w:lastRenderedPageBreak/>
              <w:t xml:space="preserve">Due to the changes within </w:t>
            </w:r>
            <w:proofErr w:type="spellStart"/>
            <w:r w:rsidRPr="00A700F5">
              <w:rPr>
                <w:rFonts w:asciiTheme="minorHAnsi" w:hAnsiTheme="minorHAnsi" w:cstheme="minorHAnsi"/>
                <w:sz w:val="22"/>
                <w:szCs w:val="22"/>
                <w:lang w:eastAsia="en-NZ"/>
              </w:rPr>
              <w:t>Matea</w:t>
            </w:r>
            <w:proofErr w:type="spellEnd"/>
            <w:r w:rsidRPr="00A700F5">
              <w:rPr>
                <w:rFonts w:asciiTheme="minorHAnsi" w:hAnsiTheme="minorHAnsi" w:cstheme="minorHAnsi"/>
                <w:sz w:val="22"/>
                <w:szCs w:val="22"/>
                <w:lang w:eastAsia="en-NZ"/>
              </w:rPr>
              <w:t xml:space="preserve">, the Board have stepped in to carry out some roles of management.  </w:t>
            </w:r>
            <w:r w:rsidR="00B211E3" w:rsidRPr="00A700F5">
              <w:rPr>
                <w:rFonts w:asciiTheme="minorHAnsi" w:hAnsiTheme="minorHAnsi" w:cstheme="minorHAnsi"/>
                <w:sz w:val="22"/>
                <w:szCs w:val="22"/>
                <w:lang w:eastAsia="en-NZ"/>
              </w:rPr>
              <w:t xml:space="preserve">We encourage </w:t>
            </w:r>
            <w:proofErr w:type="spellStart"/>
            <w:r w:rsidR="00B211E3" w:rsidRPr="00A700F5">
              <w:rPr>
                <w:rFonts w:asciiTheme="minorHAnsi" w:hAnsiTheme="minorHAnsi" w:cstheme="minorHAnsi"/>
                <w:sz w:val="22"/>
                <w:szCs w:val="22"/>
                <w:lang w:eastAsia="en-NZ"/>
              </w:rPr>
              <w:t>Matea</w:t>
            </w:r>
            <w:proofErr w:type="spellEnd"/>
            <w:r w:rsidR="00B211E3" w:rsidRPr="00A700F5">
              <w:rPr>
                <w:rFonts w:asciiTheme="minorHAnsi" w:hAnsiTheme="minorHAnsi" w:cstheme="minorHAnsi"/>
                <w:sz w:val="22"/>
                <w:szCs w:val="22"/>
                <w:lang w:eastAsia="en-NZ"/>
              </w:rPr>
              <w:t xml:space="preserve"> to clarify the governance/management roles and continue to increase board membership in line with its constitution.</w:t>
            </w:r>
            <w:r w:rsidRPr="00A700F5">
              <w:rPr>
                <w:rFonts w:asciiTheme="minorHAnsi" w:hAnsiTheme="minorHAnsi" w:cstheme="minorHAnsi"/>
                <w:sz w:val="22"/>
                <w:szCs w:val="22"/>
                <w:lang w:eastAsia="en-NZ"/>
              </w:rPr>
              <w:t xml:space="preserve">  </w:t>
            </w:r>
          </w:p>
          <w:p w:rsidR="002F2A78" w:rsidRPr="00F4793D" w:rsidRDefault="00EF345A" w:rsidP="00BE17A5">
            <w:pPr>
              <w:spacing w:before="120" w:after="120"/>
              <w:rPr>
                <w:rFonts w:ascii="Georgia" w:hAnsi="Georgia"/>
                <w:sz w:val="22"/>
                <w:szCs w:val="22"/>
                <w:lang w:eastAsia="en-NZ"/>
              </w:rPr>
            </w:pPr>
            <w:r w:rsidRPr="00A700F5">
              <w:rPr>
                <w:rFonts w:asciiTheme="minorHAnsi" w:hAnsiTheme="minorHAnsi" w:cstheme="minorHAnsi"/>
                <w:sz w:val="22"/>
                <w:szCs w:val="22"/>
                <w:lang w:eastAsia="en-NZ"/>
              </w:rPr>
              <w:t>The Evaluation Team notes that staff performance appraisals were conducted in the past</w:t>
            </w:r>
            <w:r w:rsidR="00BE17A5" w:rsidRPr="00A700F5">
              <w:rPr>
                <w:rFonts w:asciiTheme="minorHAnsi" w:hAnsiTheme="minorHAnsi" w:cstheme="minorHAnsi"/>
                <w:sz w:val="22"/>
                <w:szCs w:val="22"/>
                <w:lang w:eastAsia="en-NZ"/>
              </w:rPr>
              <w:t xml:space="preserve"> and these were up dated </w:t>
            </w:r>
            <w:r w:rsidRPr="00A700F5">
              <w:rPr>
                <w:rFonts w:asciiTheme="minorHAnsi" w:hAnsiTheme="minorHAnsi" w:cstheme="minorHAnsi"/>
                <w:sz w:val="22"/>
                <w:szCs w:val="22"/>
                <w:lang w:eastAsia="en-NZ"/>
              </w:rPr>
              <w:t>in line with the Corrective Actions</w:t>
            </w:r>
            <w:r w:rsidR="00BE17A5" w:rsidRPr="00A700F5">
              <w:rPr>
                <w:rFonts w:asciiTheme="minorHAnsi" w:hAnsiTheme="minorHAnsi" w:cstheme="minorHAnsi"/>
                <w:sz w:val="22"/>
                <w:szCs w:val="22"/>
                <w:lang w:eastAsia="en-NZ"/>
              </w:rPr>
              <w:t xml:space="preserve"> of the DAA report.  H</w:t>
            </w:r>
            <w:r w:rsidRPr="00A700F5">
              <w:rPr>
                <w:rFonts w:asciiTheme="minorHAnsi" w:hAnsiTheme="minorHAnsi" w:cstheme="minorHAnsi"/>
                <w:sz w:val="22"/>
                <w:szCs w:val="22"/>
                <w:lang w:eastAsia="en-NZ"/>
              </w:rPr>
              <w:t>owever, due to the chang</w:t>
            </w:r>
            <w:r w:rsidR="00BE17A5" w:rsidRPr="00A700F5">
              <w:rPr>
                <w:rFonts w:asciiTheme="minorHAnsi" w:hAnsiTheme="minorHAnsi" w:cstheme="minorHAnsi"/>
                <w:sz w:val="22"/>
                <w:szCs w:val="22"/>
                <w:lang w:eastAsia="en-NZ"/>
              </w:rPr>
              <w:t xml:space="preserve">es to the management roles they </w:t>
            </w:r>
            <w:r w:rsidR="002420E6" w:rsidRPr="00A700F5">
              <w:rPr>
                <w:rFonts w:asciiTheme="minorHAnsi" w:hAnsiTheme="minorHAnsi" w:cstheme="minorHAnsi"/>
                <w:sz w:val="22"/>
                <w:szCs w:val="22"/>
                <w:lang w:eastAsia="en-NZ"/>
              </w:rPr>
              <w:t>again require updating</w:t>
            </w:r>
            <w:r w:rsidRPr="00A700F5">
              <w:rPr>
                <w:rFonts w:asciiTheme="minorHAnsi" w:hAnsiTheme="minorHAnsi" w:cstheme="minorHAnsi"/>
                <w:sz w:val="22"/>
                <w:szCs w:val="22"/>
                <w:lang w:eastAsia="en-NZ"/>
              </w:rPr>
              <w:t>.</w:t>
            </w:r>
          </w:p>
        </w:tc>
      </w:tr>
    </w:tbl>
    <w:p w:rsidR="00A01D27" w:rsidRPr="00A01D27" w:rsidRDefault="00A01D27" w:rsidP="00A01D27">
      <w:pPr>
        <w:spacing w:before="120" w:after="120" w:line="276" w:lineRule="auto"/>
        <w:rPr>
          <w:rFonts w:ascii="Calibri" w:eastAsia="Calibri" w:hAnsi="Calibri" w:cs="Times New Roman"/>
          <w:b/>
          <w:color w:val="1F497D"/>
          <w:sz w:val="28"/>
          <w:szCs w:val="22"/>
          <w:lang w:eastAsia="en-NZ"/>
        </w:rPr>
      </w:pPr>
      <w:r w:rsidRPr="00A01D27">
        <w:rPr>
          <w:rFonts w:ascii="Calibri" w:eastAsia="Calibri" w:hAnsi="Calibri" w:cs="Times New Roman"/>
          <w:b/>
          <w:color w:val="1F497D"/>
          <w:sz w:val="28"/>
          <w:szCs w:val="22"/>
          <w:lang w:eastAsia="en-NZ"/>
        </w:rPr>
        <w:lastRenderedPageBreak/>
        <w:t>Progress on meeting the most recent certification audit requirements – summary of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01D27" w:rsidRPr="00A01D27" w:rsidTr="00AF4B47">
        <w:tc>
          <w:tcPr>
            <w:tcW w:w="9242" w:type="dxa"/>
            <w:shd w:val="clear" w:color="auto" w:fill="auto"/>
          </w:tcPr>
          <w:p w:rsidR="00A01D27" w:rsidRPr="00A01D27" w:rsidRDefault="00A01D27" w:rsidP="00A01D27">
            <w:pPr>
              <w:rPr>
                <w:rFonts w:ascii="Calibri" w:eastAsia="Calibri" w:hAnsi="Calibri" w:cs="Times New Roman"/>
                <w:b/>
                <w:sz w:val="22"/>
                <w:szCs w:val="22"/>
                <w:lang w:eastAsia="en-US"/>
              </w:rPr>
            </w:pPr>
            <w:r w:rsidRPr="00A01D27">
              <w:rPr>
                <w:rFonts w:ascii="Calibri" w:eastAsia="Calibri" w:hAnsi="Calibri" w:cs="Times New Roman"/>
                <w:b/>
                <w:sz w:val="22"/>
                <w:szCs w:val="22"/>
                <w:lang w:eastAsia="en-US"/>
              </w:rPr>
              <w:t>Finding 1.2.3.</w:t>
            </w:r>
            <w:r w:rsidR="00B211E3">
              <w:rPr>
                <w:rFonts w:ascii="Calibri" w:eastAsia="Calibri" w:hAnsi="Calibri" w:cs="Times New Roman"/>
                <w:b/>
                <w:sz w:val="22"/>
                <w:szCs w:val="22"/>
                <w:lang w:eastAsia="en-US"/>
              </w:rPr>
              <w:t>7</w:t>
            </w:r>
            <w:r w:rsidRPr="00A01D27">
              <w:rPr>
                <w:rFonts w:ascii="Calibri" w:eastAsia="Calibri" w:hAnsi="Calibri" w:cs="Times New Roman"/>
                <w:b/>
                <w:sz w:val="22"/>
                <w:szCs w:val="22"/>
                <w:lang w:eastAsia="en-US"/>
              </w:rPr>
              <w:t xml:space="preserve"> – </w:t>
            </w:r>
          </w:p>
          <w:p w:rsidR="00B211E3" w:rsidRPr="00B211E3" w:rsidRDefault="00B211E3" w:rsidP="00B211E3">
            <w:pPr>
              <w:numPr>
                <w:ilvl w:val="0"/>
                <w:numId w:val="23"/>
              </w:numPr>
              <w:spacing w:after="200" w:line="276" w:lineRule="auto"/>
              <w:rPr>
                <w:rFonts w:asciiTheme="minorHAnsi" w:eastAsia="Calibri" w:hAnsiTheme="minorHAnsi" w:cstheme="minorHAnsi"/>
                <w:sz w:val="22"/>
                <w:szCs w:val="22"/>
                <w:lang w:eastAsia="en-US"/>
              </w:rPr>
            </w:pPr>
            <w:r w:rsidRPr="00B211E3">
              <w:rPr>
                <w:rFonts w:asciiTheme="minorHAnsi" w:eastAsia="Calibri" w:hAnsiTheme="minorHAnsi" w:cstheme="minorHAnsi"/>
                <w:sz w:val="22"/>
                <w:szCs w:val="22"/>
                <w:lang w:eastAsia="en-US"/>
              </w:rPr>
              <w:t>The quality and risk plan requires updating to better describe the systems in place for managing quality and risk. The current documents do not clearly identify how service delivery is monitored for improvement and there are no stated measurements to compare achievement against.</w:t>
            </w:r>
          </w:p>
          <w:p w:rsidR="00B211E3" w:rsidRPr="00B211E3" w:rsidRDefault="00A01D27" w:rsidP="009A03DF">
            <w:pPr>
              <w:spacing w:after="200" w:line="276" w:lineRule="auto"/>
              <w:rPr>
                <w:rFonts w:asciiTheme="minorHAnsi" w:eastAsia="Calibri" w:hAnsiTheme="minorHAnsi" w:cstheme="minorHAnsi"/>
                <w:sz w:val="22"/>
                <w:szCs w:val="22"/>
                <w:lang w:eastAsia="en-US"/>
              </w:rPr>
            </w:pPr>
            <w:r w:rsidRPr="00A01D27">
              <w:rPr>
                <w:rFonts w:ascii="Calibri" w:eastAsia="Calibri" w:hAnsi="Calibri" w:cs="Times New Roman"/>
                <w:b/>
                <w:sz w:val="22"/>
                <w:szCs w:val="22"/>
                <w:lang w:eastAsia="en-US"/>
              </w:rPr>
              <w:t>Action –</w:t>
            </w:r>
            <w:r w:rsidRPr="00A01D27">
              <w:rPr>
                <w:rFonts w:ascii="Calibri" w:eastAsia="Calibri" w:hAnsi="Calibri" w:cs="Times New Roman"/>
                <w:sz w:val="22"/>
                <w:szCs w:val="22"/>
                <w:lang w:eastAsia="en-US"/>
              </w:rPr>
              <w:t xml:space="preserve"> </w:t>
            </w:r>
            <w:r w:rsidR="00B211E3" w:rsidRPr="00B211E3">
              <w:rPr>
                <w:rFonts w:asciiTheme="minorHAnsi" w:hAnsiTheme="minorHAnsi" w:cstheme="minorHAnsi"/>
                <w:sz w:val="22"/>
                <w:szCs w:val="22"/>
              </w:rPr>
              <w:t xml:space="preserve">Update the quality plan to describe how the service ensures that risks are prevented and improvements occur.  Identify and document the systems in place for monitoring all aspects of service delivery and how this is measured to determine whether or not improvement is required. </w:t>
            </w:r>
          </w:p>
          <w:p w:rsidR="00A01D27" w:rsidRPr="00A01D27" w:rsidRDefault="00A01D27" w:rsidP="00A01D27">
            <w:pPr>
              <w:rPr>
                <w:rFonts w:ascii="Calibri" w:eastAsia="Calibri" w:hAnsi="Calibri" w:cs="Times New Roman"/>
                <w:sz w:val="22"/>
                <w:szCs w:val="22"/>
                <w:lang w:eastAsia="en-US"/>
              </w:rPr>
            </w:pPr>
            <w:r w:rsidRPr="00A01D27">
              <w:rPr>
                <w:rFonts w:ascii="Calibri" w:eastAsia="Calibri" w:hAnsi="Calibri" w:cs="Times New Roman"/>
                <w:b/>
                <w:sz w:val="22"/>
                <w:szCs w:val="22"/>
                <w:lang w:eastAsia="en-US"/>
              </w:rPr>
              <w:t>Progress</w:t>
            </w:r>
            <w:r w:rsidRPr="00A01D27">
              <w:rPr>
                <w:rFonts w:ascii="Calibri" w:eastAsia="Calibri" w:hAnsi="Calibri" w:cs="Times New Roman"/>
                <w:sz w:val="22"/>
                <w:szCs w:val="22"/>
                <w:lang w:eastAsia="en-US"/>
              </w:rPr>
              <w:t xml:space="preserve"> –</w:t>
            </w:r>
            <w:r w:rsidR="009A03DF">
              <w:rPr>
                <w:rFonts w:ascii="Calibri" w:eastAsia="Calibri" w:hAnsi="Calibri" w:cs="Times New Roman"/>
                <w:sz w:val="22"/>
                <w:szCs w:val="22"/>
                <w:lang w:eastAsia="en-US"/>
              </w:rPr>
              <w:t xml:space="preserve"> </w:t>
            </w:r>
            <w:r w:rsidR="009A03DF" w:rsidRPr="009A03DF">
              <w:rPr>
                <w:rFonts w:ascii="Calibri" w:eastAsia="Calibri" w:hAnsi="Calibri" w:cs="Times New Roman"/>
                <w:sz w:val="22"/>
                <w:szCs w:val="22"/>
                <w:lang w:eastAsia="en-US"/>
              </w:rPr>
              <w:t xml:space="preserve">An Internal Audit system and </w:t>
            </w:r>
            <w:r w:rsidR="003155A8">
              <w:rPr>
                <w:rFonts w:ascii="Calibri" w:eastAsia="Calibri" w:hAnsi="Calibri" w:cs="Times New Roman"/>
                <w:sz w:val="22"/>
                <w:szCs w:val="22"/>
                <w:lang w:eastAsia="en-US"/>
              </w:rPr>
              <w:t>report has been developed where</w:t>
            </w:r>
            <w:r w:rsidR="009A03DF" w:rsidRPr="009A03DF">
              <w:rPr>
                <w:rFonts w:ascii="Calibri" w:eastAsia="Calibri" w:hAnsi="Calibri" w:cs="Times New Roman"/>
                <w:sz w:val="22"/>
                <w:szCs w:val="22"/>
                <w:lang w:eastAsia="en-US"/>
              </w:rPr>
              <w:t xml:space="preserve">by service provisions, systems, records and policies will all progressively be selected for internal review. </w:t>
            </w:r>
          </w:p>
          <w:p w:rsidR="00A01D27" w:rsidRPr="00A01D27" w:rsidRDefault="00A01D27" w:rsidP="00A01D27">
            <w:pPr>
              <w:rPr>
                <w:rFonts w:ascii="Calibri" w:eastAsia="Calibri" w:hAnsi="Calibri" w:cs="Times New Roman"/>
                <w:sz w:val="22"/>
                <w:szCs w:val="22"/>
                <w:lang w:eastAsia="en-US"/>
              </w:rPr>
            </w:pPr>
          </w:p>
          <w:p w:rsidR="00A01D27" w:rsidRPr="00A01D27" w:rsidRDefault="00A01D27" w:rsidP="00A01D27">
            <w:pPr>
              <w:rPr>
                <w:rFonts w:ascii="Calibri" w:eastAsia="Calibri" w:hAnsi="Calibri" w:cs="Times New Roman"/>
                <w:sz w:val="22"/>
                <w:szCs w:val="22"/>
                <w:lang w:eastAsia="en-US"/>
              </w:rPr>
            </w:pPr>
            <w:r w:rsidRPr="00A01D27">
              <w:rPr>
                <w:rFonts w:ascii="Calibri" w:eastAsia="Calibri" w:hAnsi="Calibri" w:cs="Times New Roman"/>
                <w:b/>
                <w:sz w:val="22"/>
                <w:szCs w:val="22"/>
                <w:lang w:eastAsia="en-US"/>
              </w:rPr>
              <w:t>Finding 1.</w:t>
            </w:r>
            <w:r w:rsidR="009A03DF">
              <w:rPr>
                <w:rFonts w:ascii="Calibri" w:eastAsia="Calibri" w:hAnsi="Calibri" w:cs="Times New Roman"/>
                <w:b/>
                <w:sz w:val="22"/>
                <w:szCs w:val="22"/>
                <w:lang w:eastAsia="en-US"/>
              </w:rPr>
              <w:t>2</w:t>
            </w:r>
            <w:r w:rsidRPr="00A01D27">
              <w:rPr>
                <w:rFonts w:ascii="Calibri" w:eastAsia="Calibri" w:hAnsi="Calibri" w:cs="Times New Roman"/>
                <w:b/>
                <w:sz w:val="22"/>
                <w:szCs w:val="22"/>
                <w:lang w:eastAsia="en-US"/>
              </w:rPr>
              <w:t>.</w:t>
            </w:r>
            <w:r w:rsidR="009A03DF">
              <w:rPr>
                <w:rFonts w:ascii="Calibri" w:eastAsia="Calibri" w:hAnsi="Calibri" w:cs="Times New Roman"/>
                <w:b/>
                <w:sz w:val="22"/>
                <w:szCs w:val="22"/>
                <w:lang w:eastAsia="en-US"/>
              </w:rPr>
              <w:t>7.5</w:t>
            </w:r>
            <w:r w:rsidRPr="00A01D27">
              <w:rPr>
                <w:rFonts w:ascii="Calibri" w:eastAsia="Calibri" w:hAnsi="Calibri" w:cs="Times New Roman"/>
                <w:sz w:val="22"/>
                <w:szCs w:val="22"/>
                <w:lang w:eastAsia="en-US"/>
              </w:rPr>
              <w:t xml:space="preserve"> – </w:t>
            </w:r>
          </w:p>
          <w:p w:rsidR="009A03DF" w:rsidRPr="009A03DF" w:rsidRDefault="009A03DF" w:rsidP="009A03DF">
            <w:pPr>
              <w:numPr>
                <w:ilvl w:val="0"/>
                <w:numId w:val="24"/>
              </w:numPr>
              <w:spacing w:after="200" w:line="276" w:lineRule="auto"/>
              <w:rPr>
                <w:rFonts w:ascii="Calibri" w:eastAsia="Calibri" w:hAnsi="Calibri" w:cs="Times New Roman"/>
                <w:sz w:val="22"/>
                <w:szCs w:val="22"/>
                <w:lang w:eastAsia="en-US"/>
              </w:rPr>
            </w:pPr>
            <w:r w:rsidRPr="009A03DF">
              <w:rPr>
                <w:rFonts w:ascii="Calibri" w:eastAsia="Calibri" w:hAnsi="Calibri" w:cs="Times New Roman"/>
                <w:sz w:val="22"/>
                <w:szCs w:val="22"/>
                <w:lang w:eastAsia="en-US"/>
              </w:rPr>
              <w:t xml:space="preserve">A regular and reliable review and formal evaluation of staff performance is not occurring. </w:t>
            </w:r>
          </w:p>
          <w:p w:rsidR="009A03DF" w:rsidRPr="009A03DF" w:rsidRDefault="009A03DF" w:rsidP="009A03DF">
            <w:pPr>
              <w:numPr>
                <w:ilvl w:val="0"/>
                <w:numId w:val="24"/>
              </w:numPr>
              <w:spacing w:after="200" w:line="276" w:lineRule="auto"/>
              <w:rPr>
                <w:rFonts w:ascii="Calibri" w:eastAsia="Calibri" w:hAnsi="Calibri" w:cs="Times New Roman"/>
                <w:sz w:val="22"/>
                <w:szCs w:val="22"/>
                <w:lang w:eastAsia="en-US"/>
              </w:rPr>
            </w:pPr>
            <w:r w:rsidRPr="009A03DF">
              <w:rPr>
                <w:rFonts w:ascii="Calibri" w:eastAsia="Calibri" w:hAnsi="Calibri" w:cs="Times New Roman"/>
                <w:sz w:val="22"/>
                <w:szCs w:val="22"/>
                <w:lang w:eastAsia="en-US"/>
              </w:rPr>
              <w:t>Develop a system for reviewing staff performance at regular intervals and implement this.</w:t>
            </w:r>
          </w:p>
          <w:p w:rsidR="009A03DF" w:rsidRDefault="00A01D27" w:rsidP="00A01D27">
            <w:pPr>
              <w:rPr>
                <w:rFonts w:ascii="Calibri" w:eastAsia="Calibri" w:hAnsi="Calibri" w:cs="Times New Roman"/>
                <w:sz w:val="22"/>
                <w:szCs w:val="22"/>
                <w:lang w:eastAsia="en-US"/>
              </w:rPr>
            </w:pPr>
            <w:r w:rsidRPr="00A01D27">
              <w:rPr>
                <w:rFonts w:ascii="Calibri" w:eastAsia="Calibri" w:hAnsi="Calibri" w:cs="Times New Roman"/>
                <w:b/>
                <w:sz w:val="22"/>
                <w:szCs w:val="22"/>
                <w:lang w:eastAsia="en-US"/>
              </w:rPr>
              <w:t>Action –</w:t>
            </w:r>
            <w:r w:rsidRPr="00A01D27">
              <w:rPr>
                <w:rFonts w:ascii="Calibri" w:eastAsia="Calibri" w:hAnsi="Calibri" w:cs="Times New Roman"/>
                <w:sz w:val="22"/>
                <w:szCs w:val="22"/>
                <w:lang w:eastAsia="en-US"/>
              </w:rPr>
              <w:t xml:space="preserve"> </w:t>
            </w:r>
            <w:r w:rsidR="009A03DF">
              <w:rPr>
                <w:rFonts w:ascii="Calibri" w:eastAsia="Calibri" w:hAnsi="Calibri" w:cs="Times New Roman"/>
                <w:sz w:val="22"/>
                <w:szCs w:val="22"/>
                <w:lang w:eastAsia="en-US"/>
              </w:rPr>
              <w:t xml:space="preserve">  </w:t>
            </w:r>
            <w:r w:rsidR="009A03DF" w:rsidRPr="009A03DF">
              <w:rPr>
                <w:rFonts w:ascii="Calibri" w:eastAsia="Calibri" w:hAnsi="Calibri" w:cs="Times New Roman"/>
                <w:sz w:val="22"/>
                <w:szCs w:val="22"/>
                <w:lang w:eastAsia="en-US"/>
              </w:rPr>
              <w:t>Develop a system for reviewing staff performance at regular intervals and implement this</w:t>
            </w:r>
            <w:r w:rsidR="009A03DF">
              <w:rPr>
                <w:rFonts w:ascii="Calibri" w:eastAsia="Calibri" w:hAnsi="Calibri" w:cs="Times New Roman"/>
                <w:sz w:val="22"/>
                <w:szCs w:val="22"/>
                <w:lang w:eastAsia="en-US"/>
              </w:rPr>
              <w:t>.</w:t>
            </w:r>
          </w:p>
          <w:p w:rsidR="009A03DF" w:rsidRDefault="009A03DF" w:rsidP="00A01D27">
            <w:pPr>
              <w:rPr>
                <w:rFonts w:ascii="Calibri" w:eastAsia="Calibri" w:hAnsi="Calibri" w:cs="Times New Roman"/>
                <w:b/>
                <w:sz w:val="22"/>
                <w:szCs w:val="22"/>
                <w:lang w:eastAsia="en-US"/>
              </w:rPr>
            </w:pPr>
          </w:p>
          <w:p w:rsidR="00A01D27" w:rsidRPr="00A01D27" w:rsidRDefault="00A01D27" w:rsidP="00A01D27">
            <w:pPr>
              <w:rPr>
                <w:rFonts w:ascii="Calibri" w:eastAsia="Calibri" w:hAnsi="Calibri" w:cs="Times New Roman"/>
                <w:sz w:val="22"/>
                <w:szCs w:val="22"/>
                <w:lang w:eastAsia="en-US"/>
              </w:rPr>
            </w:pPr>
            <w:r w:rsidRPr="00A01D27">
              <w:rPr>
                <w:rFonts w:ascii="Calibri" w:eastAsia="Calibri" w:hAnsi="Calibri" w:cs="Times New Roman"/>
                <w:b/>
                <w:sz w:val="22"/>
                <w:szCs w:val="22"/>
                <w:lang w:eastAsia="en-US"/>
              </w:rPr>
              <w:t xml:space="preserve">Progress – </w:t>
            </w:r>
            <w:r w:rsidR="009A03DF" w:rsidRPr="009A03DF">
              <w:rPr>
                <w:rFonts w:ascii="Calibri" w:eastAsia="Calibri" w:hAnsi="Calibri" w:cs="Times New Roman"/>
                <w:sz w:val="22"/>
                <w:szCs w:val="22"/>
                <w:lang w:eastAsia="en-US"/>
              </w:rPr>
              <w:t>Staff appraisals were up to date as of August 2016 (two employees have since resigned).</w:t>
            </w:r>
            <w:r w:rsidR="009A03DF" w:rsidRPr="009A03DF">
              <w:rPr>
                <w:rFonts w:cs="Times New Roman"/>
                <w:lang w:eastAsia="en-US"/>
              </w:rPr>
              <w:t xml:space="preserve"> </w:t>
            </w:r>
            <w:r w:rsidR="009A03DF" w:rsidRPr="009A03DF">
              <w:rPr>
                <w:rFonts w:ascii="Calibri" w:eastAsia="Calibri" w:hAnsi="Calibri" w:cs="Times New Roman"/>
                <w:sz w:val="22"/>
                <w:szCs w:val="22"/>
                <w:lang w:eastAsia="en-US"/>
              </w:rPr>
              <w:t>Sighted</w:t>
            </w:r>
            <w:r w:rsidR="009A03DF" w:rsidRPr="009A03DF">
              <w:rPr>
                <w:rFonts w:ascii="Calibri" w:eastAsia="Calibri" w:hAnsi="Calibri" w:cs="Times New Roman"/>
                <w:b/>
                <w:sz w:val="22"/>
                <w:szCs w:val="22"/>
                <w:lang w:eastAsia="en-US"/>
              </w:rPr>
              <w:t xml:space="preserve"> </w:t>
            </w:r>
            <w:r w:rsidR="009A03DF" w:rsidRPr="009A03DF">
              <w:rPr>
                <w:rFonts w:ascii="Calibri" w:eastAsia="Calibri" w:hAnsi="Calibri" w:cs="Times New Roman"/>
                <w:sz w:val="22"/>
                <w:szCs w:val="22"/>
                <w:lang w:eastAsia="en-US"/>
              </w:rPr>
              <w:t>2016 copy of one staff’s performance appraisal.  2017 staff appraisal for current staff have not been conducted.</w:t>
            </w:r>
          </w:p>
          <w:p w:rsidR="00A01D27" w:rsidRPr="00A01D27" w:rsidRDefault="00A01D27" w:rsidP="009A03DF">
            <w:pPr>
              <w:rPr>
                <w:rFonts w:ascii="Calibri" w:eastAsia="Calibri" w:hAnsi="Calibri" w:cs="Times New Roman"/>
                <w:sz w:val="22"/>
                <w:szCs w:val="22"/>
                <w:lang w:eastAsia="en-NZ"/>
              </w:rPr>
            </w:pP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r w:rsidR="00E5608B">
        <w:rPr>
          <w:rFonts w:ascii="Georgia" w:hAnsi="Georgia"/>
          <w:b/>
          <w:color w:val="1F497D"/>
          <w:lang w:eastAsia="en-NZ"/>
        </w:rPr>
        <w:t>s</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BE17A5" w:rsidRPr="00A700F5" w:rsidRDefault="00BE17A5" w:rsidP="00BE17A5">
            <w:pPr>
              <w:rPr>
                <w:rFonts w:asciiTheme="minorHAnsi" w:hAnsiTheme="minorHAnsi" w:cstheme="minorHAnsi"/>
                <w:sz w:val="22"/>
                <w:szCs w:val="22"/>
              </w:rPr>
            </w:pPr>
            <w:r w:rsidRPr="00A700F5">
              <w:rPr>
                <w:rFonts w:asciiTheme="minorHAnsi" w:hAnsiTheme="minorHAnsi" w:cstheme="minorHAnsi"/>
                <w:sz w:val="22"/>
                <w:szCs w:val="22"/>
              </w:rPr>
              <w:t>The Trust Board to clarify the management structure of the service.</w:t>
            </w:r>
          </w:p>
          <w:p w:rsidR="00BE17A5" w:rsidRPr="00A700F5" w:rsidRDefault="00BE17A5" w:rsidP="00BE17A5">
            <w:pPr>
              <w:rPr>
                <w:rFonts w:asciiTheme="minorHAnsi" w:hAnsiTheme="minorHAnsi" w:cstheme="minorHAnsi"/>
                <w:sz w:val="22"/>
                <w:szCs w:val="22"/>
              </w:rPr>
            </w:pPr>
          </w:p>
          <w:p w:rsidR="00BE17A5" w:rsidRPr="00A700F5" w:rsidRDefault="00BE17A5" w:rsidP="00BE17A5">
            <w:pPr>
              <w:rPr>
                <w:rFonts w:asciiTheme="minorHAnsi" w:hAnsiTheme="minorHAnsi" w:cstheme="minorHAnsi"/>
                <w:sz w:val="22"/>
                <w:szCs w:val="22"/>
              </w:rPr>
            </w:pPr>
            <w:r w:rsidRPr="00A700F5">
              <w:rPr>
                <w:rFonts w:asciiTheme="minorHAnsi" w:hAnsiTheme="minorHAnsi" w:cstheme="minorHAnsi"/>
                <w:sz w:val="22"/>
                <w:szCs w:val="22"/>
              </w:rPr>
              <w:t>The Trust ensures there are sufficient staff to fill the roster, minimising risk and vulnerability of the men and the service.</w:t>
            </w:r>
          </w:p>
          <w:p w:rsidR="00BE17A5" w:rsidRPr="00A700F5" w:rsidRDefault="00BE17A5" w:rsidP="00BE17A5">
            <w:pPr>
              <w:rPr>
                <w:rFonts w:asciiTheme="minorHAnsi" w:hAnsiTheme="minorHAnsi" w:cstheme="minorHAnsi"/>
                <w:b/>
                <w:sz w:val="22"/>
                <w:szCs w:val="22"/>
              </w:rPr>
            </w:pPr>
          </w:p>
          <w:p w:rsidR="002420E6" w:rsidRPr="00A700F5" w:rsidRDefault="00BE17A5" w:rsidP="002420E6">
            <w:pPr>
              <w:rPr>
                <w:rFonts w:asciiTheme="minorHAnsi" w:hAnsiTheme="minorHAnsi" w:cstheme="minorHAnsi"/>
                <w:bCs/>
                <w:sz w:val="22"/>
                <w:szCs w:val="22"/>
              </w:rPr>
            </w:pPr>
            <w:r w:rsidRPr="00A700F5">
              <w:rPr>
                <w:rFonts w:asciiTheme="minorHAnsi" w:hAnsiTheme="minorHAnsi" w:cstheme="minorHAnsi"/>
                <w:bCs/>
                <w:sz w:val="22"/>
                <w:szCs w:val="22"/>
              </w:rPr>
              <w:t>Trust develops a filing system which incorporates clear, relevant, up-to-date a</w:t>
            </w:r>
            <w:r w:rsidR="002420E6" w:rsidRPr="00A700F5">
              <w:rPr>
                <w:rFonts w:asciiTheme="minorHAnsi" w:hAnsiTheme="minorHAnsi" w:cstheme="minorHAnsi"/>
                <w:bCs/>
                <w:sz w:val="22"/>
                <w:szCs w:val="22"/>
              </w:rPr>
              <w:t>spects of the men’s information.</w:t>
            </w:r>
          </w:p>
          <w:p w:rsidR="0013716F" w:rsidRPr="00F4793D" w:rsidRDefault="00BE17A5" w:rsidP="002420E6">
            <w:pPr>
              <w:rPr>
                <w:rFonts w:ascii="Georgia" w:hAnsi="Georgia"/>
                <w:sz w:val="22"/>
                <w:szCs w:val="22"/>
                <w:lang w:eastAsia="en-NZ"/>
              </w:rPr>
            </w:pPr>
            <w:r w:rsidRPr="002420E6">
              <w:rPr>
                <w:rFonts w:ascii="Georgia" w:hAnsi="Georgia"/>
                <w:bCs/>
                <w:sz w:val="22"/>
                <w:szCs w:val="22"/>
              </w:rPr>
              <w:tab/>
            </w:r>
          </w:p>
        </w:tc>
      </w:tr>
    </w:tbl>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2420E6" w:rsidRPr="00A700F5" w:rsidRDefault="002420E6" w:rsidP="002420E6">
            <w:pPr>
              <w:rPr>
                <w:rFonts w:asciiTheme="minorHAnsi" w:hAnsiTheme="minorHAnsi" w:cstheme="minorHAnsi"/>
                <w:sz w:val="22"/>
                <w:szCs w:val="22"/>
              </w:rPr>
            </w:pPr>
            <w:proofErr w:type="spellStart"/>
            <w:r w:rsidRPr="00A700F5">
              <w:rPr>
                <w:rFonts w:asciiTheme="minorHAnsi" w:hAnsiTheme="minorHAnsi" w:cstheme="minorHAnsi"/>
                <w:sz w:val="22"/>
                <w:szCs w:val="22"/>
              </w:rPr>
              <w:t>Matea</w:t>
            </w:r>
            <w:proofErr w:type="spellEnd"/>
            <w:r w:rsidRPr="00A700F5">
              <w:rPr>
                <w:rFonts w:asciiTheme="minorHAnsi" w:hAnsiTheme="minorHAnsi" w:cstheme="minorHAnsi"/>
                <w:sz w:val="22"/>
                <w:szCs w:val="22"/>
              </w:rPr>
              <w:t xml:space="preserve"> develops and implements a personal planning process which identifies the aspirations and dreams of each man including steps to achieve the goal, the resources needed, who will be responsible for </w:t>
            </w:r>
            <w:proofErr w:type="spellStart"/>
            <w:r w:rsidRPr="00A700F5">
              <w:rPr>
                <w:rFonts w:asciiTheme="minorHAnsi" w:hAnsiTheme="minorHAnsi" w:cstheme="minorHAnsi"/>
                <w:sz w:val="22"/>
                <w:szCs w:val="22"/>
              </w:rPr>
              <w:t>actioning</w:t>
            </w:r>
            <w:proofErr w:type="spellEnd"/>
            <w:r w:rsidRPr="00A700F5">
              <w:rPr>
                <w:rFonts w:asciiTheme="minorHAnsi" w:hAnsiTheme="minorHAnsi" w:cstheme="minorHAnsi"/>
                <w:sz w:val="22"/>
                <w:szCs w:val="22"/>
              </w:rPr>
              <w:t xml:space="preserve"> the plan and documentation of progress.</w:t>
            </w:r>
          </w:p>
          <w:p w:rsidR="002420E6" w:rsidRPr="00A700F5" w:rsidRDefault="002420E6" w:rsidP="002420E6">
            <w:pPr>
              <w:rPr>
                <w:rFonts w:asciiTheme="minorHAnsi" w:hAnsiTheme="minorHAnsi" w:cstheme="minorHAnsi"/>
                <w:sz w:val="22"/>
                <w:szCs w:val="22"/>
              </w:rPr>
            </w:pPr>
          </w:p>
          <w:p w:rsidR="002420E6" w:rsidRPr="00A700F5" w:rsidRDefault="002420E6" w:rsidP="002420E6">
            <w:pPr>
              <w:rPr>
                <w:rFonts w:asciiTheme="minorHAnsi" w:hAnsiTheme="minorHAnsi" w:cstheme="minorHAnsi"/>
                <w:sz w:val="22"/>
                <w:szCs w:val="22"/>
              </w:rPr>
            </w:pPr>
            <w:proofErr w:type="spellStart"/>
            <w:r w:rsidRPr="00A700F5">
              <w:rPr>
                <w:rFonts w:asciiTheme="minorHAnsi" w:hAnsiTheme="minorHAnsi" w:cstheme="minorHAnsi"/>
                <w:sz w:val="22"/>
                <w:szCs w:val="22"/>
              </w:rPr>
              <w:t>Matea</w:t>
            </w:r>
            <w:proofErr w:type="spellEnd"/>
            <w:r w:rsidRPr="00A700F5">
              <w:rPr>
                <w:rFonts w:asciiTheme="minorHAnsi" w:hAnsiTheme="minorHAnsi" w:cstheme="minorHAnsi"/>
                <w:sz w:val="22"/>
                <w:szCs w:val="22"/>
              </w:rPr>
              <w:t xml:space="preserve"> explores how it prepares for the new direction of DSS, </w:t>
            </w:r>
            <w:proofErr w:type="spellStart"/>
            <w:r w:rsidRPr="00A700F5">
              <w:rPr>
                <w:rFonts w:asciiTheme="minorHAnsi" w:hAnsiTheme="minorHAnsi" w:cstheme="minorHAnsi"/>
                <w:sz w:val="22"/>
                <w:szCs w:val="22"/>
              </w:rPr>
              <w:t>eg</w:t>
            </w:r>
            <w:proofErr w:type="spellEnd"/>
            <w:r w:rsidRPr="00A700F5">
              <w:rPr>
                <w:rFonts w:asciiTheme="minorHAnsi" w:hAnsiTheme="minorHAnsi" w:cstheme="minorHAnsi"/>
                <w:sz w:val="22"/>
                <w:szCs w:val="22"/>
              </w:rPr>
              <w:t>, Service Transformation.</w:t>
            </w:r>
          </w:p>
          <w:p w:rsidR="002420E6" w:rsidRPr="00A700F5" w:rsidRDefault="002420E6" w:rsidP="002420E6">
            <w:pPr>
              <w:rPr>
                <w:rFonts w:asciiTheme="minorHAnsi" w:hAnsiTheme="minorHAnsi" w:cstheme="minorHAnsi"/>
                <w:sz w:val="22"/>
                <w:szCs w:val="22"/>
              </w:rPr>
            </w:pPr>
          </w:p>
          <w:p w:rsidR="002420E6" w:rsidRPr="00A700F5" w:rsidRDefault="002420E6" w:rsidP="002420E6">
            <w:pPr>
              <w:rPr>
                <w:rFonts w:asciiTheme="minorHAnsi" w:hAnsiTheme="minorHAnsi" w:cstheme="minorHAnsi"/>
                <w:sz w:val="22"/>
                <w:szCs w:val="22"/>
              </w:rPr>
            </w:pPr>
            <w:r w:rsidRPr="00A700F5">
              <w:rPr>
                <w:rFonts w:asciiTheme="minorHAnsi" w:hAnsiTheme="minorHAnsi" w:cstheme="minorHAnsi"/>
                <w:sz w:val="22"/>
                <w:szCs w:val="22"/>
              </w:rPr>
              <w:t>The service continues to revisit a process of learning about where people want to live and with whom they may wish to live with.</w:t>
            </w:r>
          </w:p>
          <w:p w:rsidR="002420E6" w:rsidRPr="00A700F5" w:rsidRDefault="002420E6" w:rsidP="002420E6">
            <w:pPr>
              <w:rPr>
                <w:rFonts w:asciiTheme="minorHAnsi" w:hAnsiTheme="minorHAnsi" w:cstheme="minorHAnsi"/>
                <w:sz w:val="22"/>
                <w:szCs w:val="22"/>
              </w:rPr>
            </w:pPr>
          </w:p>
          <w:p w:rsidR="002420E6" w:rsidRPr="00A700F5" w:rsidRDefault="002420E6" w:rsidP="002420E6">
            <w:pPr>
              <w:rPr>
                <w:rFonts w:asciiTheme="minorHAnsi" w:hAnsiTheme="minorHAnsi" w:cstheme="minorHAnsi"/>
                <w:sz w:val="22"/>
                <w:szCs w:val="22"/>
              </w:rPr>
            </w:pPr>
            <w:proofErr w:type="spellStart"/>
            <w:r w:rsidRPr="00A700F5">
              <w:rPr>
                <w:rFonts w:asciiTheme="minorHAnsi" w:hAnsiTheme="minorHAnsi" w:cstheme="minorHAnsi"/>
                <w:sz w:val="22"/>
                <w:szCs w:val="22"/>
              </w:rPr>
              <w:t>Matea</w:t>
            </w:r>
            <w:proofErr w:type="spellEnd"/>
            <w:r w:rsidRPr="00A700F5">
              <w:rPr>
                <w:rFonts w:asciiTheme="minorHAnsi" w:hAnsiTheme="minorHAnsi" w:cstheme="minorHAnsi"/>
                <w:sz w:val="22"/>
                <w:szCs w:val="22"/>
              </w:rPr>
              <w:t xml:space="preserve"> provide the staff with training related, but not exclusive, to: choice-making, aspiration-based planning, writing documentation, relationships and sexuality, informed consent.</w:t>
            </w:r>
          </w:p>
          <w:p w:rsidR="002420E6" w:rsidRPr="00A700F5" w:rsidRDefault="002420E6" w:rsidP="002420E6">
            <w:pPr>
              <w:rPr>
                <w:rFonts w:asciiTheme="minorHAnsi" w:hAnsiTheme="minorHAnsi" w:cstheme="minorHAnsi"/>
                <w:sz w:val="22"/>
                <w:szCs w:val="22"/>
              </w:rPr>
            </w:pPr>
          </w:p>
          <w:p w:rsidR="002420E6" w:rsidRPr="00A700F5" w:rsidRDefault="002420E6" w:rsidP="002420E6">
            <w:pPr>
              <w:rPr>
                <w:rFonts w:asciiTheme="minorHAnsi" w:hAnsiTheme="minorHAnsi" w:cstheme="minorHAnsi"/>
                <w:sz w:val="22"/>
                <w:szCs w:val="22"/>
              </w:rPr>
            </w:pPr>
            <w:proofErr w:type="spellStart"/>
            <w:r w:rsidRPr="00A700F5">
              <w:rPr>
                <w:rFonts w:asciiTheme="minorHAnsi" w:hAnsiTheme="minorHAnsi" w:cstheme="minorHAnsi"/>
                <w:sz w:val="22"/>
                <w:szCs w:val="22"/>
              </w:rPr>
              <w:t>Matea</w:t>
            </w:r>
            <w:proofErr w:type="spellEnd"/>
            <w:r w:rsidRPr="00A700F5">
              <w:rPr>
                <w:rFonts w:asciiTheme="minorHAnsi" w:hAnsiTheme="minorHAnsi" w:cstheme="minorHAnsi"/>
                <w:sz w:val="22"/>
                <w:szCs w:val="22"/>
              </w:rPr>
              <w:t xml:space="preserve"> clarifies the governance/management roles and continues to increase the board membership in line with its constitution.</w:t>
            </w:r>
          </w:p>
          <w:p w:rsidR="002420E6" w:rsidRPr="00A700F5" w:rsidRDefault="002420E6" w:rsidP="002420E6">
            <w:pPr>
              <w:rPr>
                <w:rFonts w:asciiTheme="minorHAnsi" w:hAnsiTheme="minorHAnsi" w:cstheme="minorHAnsi"/>
                <w:b/>
                <w:sz w:val="22"/>
                <w:szCs w:val="22"/>
              </w:rPr>
            </w:pPr>
          </w:p>
          <w:p w:rsidR="00C70886" w:rsidRPr="00F4793D" w:rsidRDefault="002420E6" w:rsidP="00A700F5">
            <w:pPr>
              <w:rPr>
                <w:rFonts w:ascii="Georgia" w:hAnsi="Georgia"/>
                <w:sz w:val="22"/>
                <w:szCs w:val="22"/>
                <w:lang w:eastAsia="en-NZ"/>
              </w:rPr>
            </w:pPr>
            <w:proofErr w:type="spellStart"/>
            <w:r w:rsidRPr="00A700F5">
              <w:rPr>
                <w:rFonts w:asciiTheme="minorHAnsi" w:hAnsiTheme="minorHAnsi" w:cstheme="minorHAnsi"/>
                <w:sz w:val="22"/>
                <w:szCs w:val="22"/>
              </w:rPr>
              <w:t>Matea</w:t>
            </w:r>
            <w:proofErr w:type="spellEnd"/>
            <w:r w:rsidRPr="00A700F5">
              <w:rPr>
                <w:rFonts w:asciiTheme="minorHAnsi" w:hAnsiTheme="minorHAnsi" w:cstheme="minorHAnsi"/>
                <w:sz w:val="22"/>
                <w:szCs w:val="22"/>
              </w:rPr>
              <w:t xml:space="preserve"> complies with the Corrective Actions as described in the DAA Report.</w:t>
            </w:r>
          </w:p>
        </w:tc>
      </w:tr>
    </w:tbl>
    <w:p w:rsidR="00C24A80" w:rsidRPr="00F4793D" w:rsidRDefault="00C24A80" w:rsidP="00C24A80">
      <w:pPr>
        <w:rPr>
          <w:rFonts w:ascii="Georgia" w:hAnsi="Georgia"/>
        </w:rPr>
      </w:pPr>
    </w:p>
    <w:p w:rsidR="00230A2C" w:rsidRPr="00F4793D" w:rsidRDefault="00025226">
      <w:pPr>
        <w:rPr>
          <w:rFonts w:ascii="Georgia" w:hAnsi="Georgia"/>
        </w:rPr>
      </w:pPr>
      <w:bookmarkStart w:id="0" w:name="_GoBack"/>
      <w:bookmarkEnd w:id="0"/>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57" w:rsidRDefault="009C7057" w:rsidP="005F7312">
      <w:r>
        <w:separator/>
      </w:r>
    </w:p>
  </w:endnote>
  <w:endnote w:type="continuationSeparator" w:id="0">
    <w:p w:rsidR="009C7057" w:rsidRDefault="009C7057"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025226">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025226">
              <w:rPr>
                <w:rFonts w:ascii="Georgia" w:hAnsi="Georgia"/>
                <w:b/>
                <w:bCs/>
                <w:noProof/>
                <w:sz w:val="16"/>
                <w:szCs w:val="16"/>
              </w:rPr>
              <w:t>4</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57" w:rsidRDefault="009C7057" w:rsidP="005F7312">
      <w:r>
        <w:separator/>
      </w:r>
    </w:p>
  </w:footnote>
  <w:footnote w:type="continuationSeparator" w:id="0">
    <w:p w:rsidR="009C7057" w:rsidRDefault="009C7057"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1F40B6D"/>
    <w:multiLevelType w:val="hybridMultilevel"/>
    <w:tmpl w:val="2D3CB642"/>
    <w:lvl w:ilvl="0" w:tplc="14090001">
      <w:start w:val="1"/>
      <w:numFmt w:val="bullet"/>
      <w:lvlText w:val=""/>
      <w:lvlJc w:val="left"/>
      <w:pPr>
        <w:ind w:left="858" w:hanging="360"/>
      </w:pPr>
      <w:rPr>
        <w:rFonts w:ascii="Symbol" w:hAnsi="Symbol" w:hint="default"/>
      </w:rPr>
    </w:lvl>
    <w:lvl w:ilvl="1" w:tplc="1409000B">
      <w:start w:val="1"/>
      <w:numFmt w:val="bullet"/>
      <w:lvlText w:val=""/>
      <w:lvlJc w:val="left"/>
      <w:pPr>
        <w:ind w:left="1578" w:hanging="360"/>
      </w:pPr>
      <w:rPr>
        <w:rFonts w:ascii="Wingdings" w:hAnsi="Wingdings" w:hint="default"/>
      </w:rPr>
    </w:lvl>
    <w:lvl w:ilvl="2" w:tplc="14090005">
      <w:start w:val="1"/>
      <w:numFmt w:val="bullet"/>
      <w:lvlText w:val=""/>
      <w:lvlJc w:val="left"/>
      <w:pPr>
        <w:ind w:left="2298" w:hanging="360"/>
      </w:pPr>
      <w:rPr>
        <w:rFonts w:ascii="Wingdings" w:hAnsi="Wingdings" w:hint="default"/>
      </w:rPr>
    </w:lvl>
    <w:lvl w:ilvl="3" w:tplc="14090001" w:tentative="1">
      <w:start w:val="1"/>
      <w:numFmt w:val="bullet"/>
      <w:lvlText w:val=""/>
      <w:lvlJc w:val="left"/>
      <w:pPr>
        <w:ind w:left="3018" w:hanging="360"/>
      </w:pPr>
      <w:rPr>
        <w:rFonts w:ascii="Symbol" w:hAnsi="Symbol" w:hint="default"/>
      </w:rPr>
    </w:lvl>
    <w:lvl w:ilvl="4" w:tplc="14090003" w:tentative="1">
      <w:start w:val="1"/>
      <w:numFmt w:val="bullet"/>
      <w:lvlText w:val="o"/>
      <w:lvlJc w:val="left"/>
      <w:pPr>
        <w:ind w:left="3738" w:hanging="360"/>
      </w:pPr>
      <w:rPr>
        <w:rFonts w:ascii="Courier New" w:hAnsi="Courier New" w:cs="Courier New" w:hint="default"/>
      </w:rPr>
    </w:lvl>
    <w:lvl w:ilvl="5" w:tplc="14090005" w:tentative="1">
      <w:start w:val="1"/>
      <w:numFmt w:val="bullet"/>
      <w:lvlText w:val=""/>
      <w:lvlJc w:val="left"/>
      <w:pPr>
        <w:ind w:left="4458" w:hanging="360"/>
      </w:pPr>
      <w:rPr>
        <w:rFonts w:ascii="Wingdings" w:hAnsi="Wingdings" w:hint="default"/>
      </w:rPr>
    </w:lvl>
    <w:lvl w:ilvl="6" w:tplc="14090001" w:tentative="1">
      <w:start w:val="1"/>
      <w:numFmt w:val="bullet"/>
      <w:lvlText w:val=""/>
      <w:lvlJc w:val="left"/>
      <w:pPr>
        <w:ind w:left="5178" w:hanging="360"/>
      </w:pPr>
      <w:rPr>
        <w:rFonts w:ascii="Symbol" w:hAnsi="Symbol" w:hint="default"/>
      </w:rPr>
    </w:lvl>
    <w:lvl w:ilvl="7" w:tplc="14090003" w:tentative="1">
      <w:start w:val="1"/>
      <w:numFmt w:val="bullet"/>
      <w:lvlText w:val="o"/>
      <w:lvlJc w:val="left"/>
      <w:pPr>
        <w:ind w:left="5898" w:hanging="360"/>
      </w:pPr>
      <w:rPr>
        <w:rFonts w:ascii="Courier New" w:hAnsi="Courier New" w:cs="Courier New" w:hint="default"/>
      </w:rPr>
    </w:lvl>
    <w:lvl w:ilvl="8" w:tplc="14090005" w:tentative="1">
      <w:start w:val="1"/>
      <w:numFmt w:val="bullet"/>
      <w:lvlText w:val=""/>
      <w:lvlJc w:val="left"/>
      <w:pPr>
        <w:ind w:left="6618"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08717DC6"/>
    <w:multiLevelType w:val="hybridMultilevel"/>
    <w:tmpl w:val="D7AA3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4C2523"/>
    <w:multiLevelType w:val="hybridMultilevel"/>
    <w:tmpl w:val="4E988272"/>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5">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93657FC"/>
    <w:multiLevelType w:val="hybridMultilevel"/>
    <w:tmpl w:val="67E65294"/>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9">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23C1B5B"/>
    <w:multiLevelType w:val="hybridMultilevel"/>
    <w:tmpl w:val="69DEEC6E"/>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nsid w:val="25915FC9"/>
    <w:multiLevelType w:val="hybridMultilevel"/>
    <w:tmpl w:val="CAACB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A0272C6"/>
    <w:multiLevelType w:val="hybridMultilevel"/>
    <w:tmpl w:val="E3E67D8A"/>
    <w:lvl w:ilvl="0" w:tplc="14090001">
      <w:start w:val="1"/>
      <w:numFmt w:val="bullet"/>
      <w:lvlText w:val=""/>
      <w:lvlJc w:val="left"/>
      <w:pPr>
        <w:ind w:left="1461" w:hanging="360"/>
      </w:pPr>
      <w:rPr>
        <w:rFonts w:ascii="Symbol" w:hAnsi="Symbol" w:hint="default"/>
      </w:rPr>
    </w:lvl>
    <w:lvl w:ilvl="1" w:tplc="14090003">
      <w:start w:val="1"/>
      <w:numFmt w:val="bullet"/>
      <w:lvlText w:val="o"/>
      <w:lvlJc w:val="left"/>
      <w:pPr>
        <w:ind w:left="2181" w:hanging="360"/>
      </w:pPr>
      <w:rPr>
        <w:rFonts w:ascii="Courier New" w:hAnsi="Courier New" w:cs="Courier New" w:hint="default"/>
      </w:rPr>
    </w:lvl>
    <w:lvl w:ilvl="2" w:tplc="14090005">
      <w:start w:val="1"/>
      <w:numFmt w:val="bullet"/>
      <w:lvlText w:val=""/>
      <w:lvlJc w:val="left"/>
      <w:pPr>
        <w:ind w:left="2901" w:hanging="360"/>
      </w:pPr>
      <w:rPr>
        <w:rFonts w:ascii="Wingdings" w:hAnsi="Wingdings" w:hint="default"/>
      </w:rPr>
    </w:lvl>
    <w:lvl w:ilvl="3" w:tplc="14090001">
      <w:start w:val="1"/>
      <w:numFmt w:val="bullet"/>
      <w:lvlText w:val=""/>
      <w:lvlJc w:val="left"/>
      <w:pPr>
        <w:ind w:left="3621" w:hanging="360"/>
      </w:pPr>
      <w:rPr>
        <w:rFonts w:ascii="Symbol" w:hAnsi="Symbol" w:hint="default"/>
      </w:rPr>
    </w:lvl>
    <w:lvl w:ilvl="4" w:tplc="14090003" w:tentative="1">
      <w:start w:val="1"/>
      <w:numFmt w:val="bullet"/>
      <w:lvlText w:val="o"/>
      <w:lvlJc w:val="left"/>
      <w:pPr>
        <w:ind w:left="4341" w:hanging="360"/>
      </w:pPr>
      <w:rPr>
        <w:rFonts w:ascii="Courier New" w:hAnsi="Courier New" w:cs="Courier New" w:hint="default"/>
      </w:rPr>
    </w:lvl>
    <w:lvl w:ilvl="5" w:tplc="14090005" w:tentative="1">
      <w:start w:val="1"/>
      <w:numFmt w:val="bullet"/>
      <w:lvlText w:val=""/>
      <w:lvlJc w:val="left"/>
      <w:pPr>
        <w:ind w:left="5061" w:hanging="360"/>
      </w:pPr>
      <w:rPr>
        <w:rFonts w:ascii="Wingdings" w:hAnsi="Wingdings" w:hint="default"/>
      </w:rPr>
    </w:lvl>
    <w:lvl w:ilvl="6" w:tplc="14090001" w:tentative="1">
      <w:start w:val="1"/>
      <w:numFmt w:val="bullet"/>
      <w:lvlText w:val=""/>
      <w:lvlJc w:val="left"/>
      <w:pPr>
        <w:ind w:left="5781" w:hanging="360"/>
      </w:pPr>
      <w:rPr>
        <w:rFonts w:ascii="Symbol" w:hAnsi="Symbol" w:hint="default"/>
      </w:rPr>
    </w:lvl>
    <w:lvl w:ilvl="7" w:tplc="14090003" w:tentative="1">
      <w:start w:val="1"/>
      <w:numFmt w:val="bullet"/>
      <w:lvlText w:val="o"/>
      <w:lvlJc w:val="left"/>
      <w:pPr>
        <w:ind w:left="6501" w:hanging="360"/>
      </w:pPr>
      <w:rPr>
        <w:rFonts w:ascii="Courier New" w:hAnsi="Courier New" w:cs="Courier New" w:hint="default"/>
      </w:rPr>
    </w:lvl>
    <w:lvl w:ilvl="8" w:tplc="14090005" w:tentative="1">
      <w:start w:val="1"/>
      <w:numFmt w:val="bullet"/>
      <w:lvlText w:val=""/>
      <w:lvlJc w:val="left"/>
      <w:pPr>
        <w:ind w:left="7221" w:hanging="360"/>
      </w:pPr>
      <w:rPr>
        <w:rFonts w:ascii="Wingdings" w:hAnsi="Wingdings" w:hint="default"/>
      </w:rPr>
    </w:lvl>
  </w:abstractNum>
  <w:abstractNum w:abstractNumId="17">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start w:val="1"/>
      <w:numFmt w:val="bullet"/>
      <w:lvlText w:val="o"/>
      <w:lvlJc w:val="left"/>
      <w:pPr>
        <w:ind w:left="2124" w:hanging="360"/>
      </w:pPr>
      <w:rPr>
        <w:rFonts w:ascii="Courier New" w:hAnsi="Courier New" w:cs="Times New Roman" w:hint="default"/>
      </w:rPr>
    </w:lvl>
    <w:lvl w:ilvl="2" w:tplc="14090005">
      <w:start w:val="1"/>
      <w:numFmt w:val="bullet"/>
      <w:lvlText w:val=""/>
      <w:lvlJc w:val="left"/>
      <w:pPr>
        <w:ind w:left="2844" w:hanging="360"/>
      </w:pPr>
      <w:rPr>
        <w:rFonts w:ascii="Wingdings" w:hAnsi="Wingdings" w:hint="default"/>
      </w:rPr>
    </w:lvl>
    <w:lvl w:ilvl="3" w:tplc="14090001">
      <w:start w:val="1"/>
      <w:numFmt w:val="bullet"/>
      <w:lvlText w:val=""/>
      <w:lvlJc w:val="left"/>
      <w:pPr>
        <w:ind w:left="3564" w:hanging="360"/>
      </w:pPr>
      <w:rPr>
        <w:rFonts w:ascii="Symbol" w:hAnsi="Symbol" w:hint="default"/>
      </w:rPr>
    </w:lvl>
    <w:lvl w:ilvl="4" w:tplc="14090003">
      <w:start w:val="1"/>
      <w:numFmt w:val="bullet"/>
      <w:lvlText w:val="o"/>
      <w:lvlJc w:val="left"/>
      <w:pPr>
        <w:ind w:left="4284" w:hanging="360"/>
      </w:pPr>
      <w:rPr>
        <w:rFonts w:ascii="Courier New" w:hAnsi="Courier New" w:cs="Times New Roman" w:hint="default"/>
      </w:rPr>
    </w:lvl>
    <w:lvl w:ilvl="5" w:tplc="14090005">
      <w:start w:val="1"/>
      <w:numFmt w:val="bullet"/>
      <w:lvlText w:val=""/>
      <w:lvlJc w:val="left"/>
      <w:pPr>
        <w:ind w:left="5004" w:hanging="360"/>
      </w:pPr>
      <w:rPr>
        <w:rFonts w:ascii="Wingdings" w:hAnsi="Wingdings" w:hint="default"/>
      </w:rPr>
    </w:lvl>
    <w:lvl w:ilvl="6" w:tplc="14090001">
      <w:start w:val="1"/>
      <w:numFmt w:val="bullet"/>
      <w:lvlText w:val=""/>
      <w:lvlJc w:val="left"/>
      <w:pPr>
        <w:ind w:left="5724" w:hanging="360"/>
      </w:pPr>
      <w:rPr>
        <w:rFonts w:ascii="Symbol" w:hAnsi="Symbol" w:hint="default"/>
      </w:rPr>
    </w:lvl>
    <w:lvl w:ilvl="7" w:tplc="14090003">
      <w:start w:val="1"/>
      <w:numFmt w:val="bullet"/>
      <w:lvlText w:val="o"/>
      <w:lvlJc w:val="left"/>
      <w:pPr>
        <w:ind w:left="6444" w:hanging="360"/>
      </w:pPr>
      <w:rPr>
        <w:rFonts w:ascii="Courier New" w:hAnsi="Courier New" w:cs="Times New Roman" w:hint="default"/>
      </w:rPr>
    </w:lvl>
    <w:lvl w:ilvl="8" w:tplc="14090005">
      <w:start w:val="1"/>
      <w:numFmt w:val="bullet"/>
      <w:lvlText w:val=""/>
      <w:lvlJc w:val="left"/>
      <w:pPr>
        <w:ind w:left="7164" w:hanging="360"/>
      </w:pPr>
      <w:rPr>
        <w:rFonts w:ascii="Wingdings" w:hAnsi="Wingdings" w:hint="default"/>
      </w:rPr>
    </w:lvl>
  </w:abstractNum>
  <w:abstractNum w:abstractNumId="18">
    <w:nsid w:val="50785F94"/>
    <w:multiLevelType w:val="hybridMultilevel"/>
    <w:tmpl w:val="F30E203C"/>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1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6DDF6341"/>
    <w:multiLevelType w:val="hybridMultilevel"/>
    <w:tmpl w:val="FD9A962C"/>
    <w:lvl w:ilvl="0" w:tplc="1409000B">
      <w:start w:val="1"/>
      <w:numFmt w:val="bullet"/>
      <w:lvlText w:val=""/>
      <w:lvlJc w:val="left"/>
      <w:pPr>
        <w:ind w:left="2149" w:hanging="360"/>
      </w:pPr>
      <w:rPr>
        <w:rFonts w:ascii="Wingdings" w:hAnsi="Wingdings" w:hint="default"/>
      </w:rPr>
    </w:lvl>
    <w:lvl w:ilvl="1" w:tplc="14090003">
      <w:start w:val="1"/>
      <w:numFmt w:val="bullet"/>
      <w:lvlText w:val="o"/>
      <w:lvlJc w:val="left"/>
      <w:pPr>
        <w:ind w:left="2869" w:hanging="360"/>
      </w:pPr>
      <w:rPr>
        <w:rFonts w:ascii="Courier New" w:hAnsi="Courier New" w:cs="Courier New" w:hint="default"/>
      </w:rPr>
    </w:lvl>
    <w:lvl w:ilvl="2" w:tplc="14090005">
      <w:start w:val="1"/>
      <w:numFmt w:val="bullet"/>
      <w:lvlText w:val=""/>
      <w:lvlJc w:val="left"/>
      <w:pPr>
        <w:ind w:left="3589" w:hanging="360"/>
      </w:pPr>
      <w:rPr>
        <w:rFonts w:ascii="Wingdings" w:hAnsi="Wingdings" w:hint="default"/>
      </w:rPr>
    </w:lvl>
    <w:lvl w:ilvl="3" w:tplc="14090001">
      <w:start w:val="1"/>
      <w:numFmt w:val="bullet"/>
      <w:lvlText w:val=""/>
      <w:lvlJc w:val="left"/>
      <w:pPr>
        <w:ind w:left="4309" w:hanging="360"/>
      </w:pPr>
      <w:rPr>
        <w:rFonts w:ascii="Symbol" w:hAnsi="Symbol" w:hint="default"/>
      </w:rPr>
    </w:lvl>
    <w:lvl w:ilvl="4" w:tplc="14090003">
      <w:start w:val="1"/>
      <w:numFmt w:val="bullet"/>
      <w:lvlText w:val="o"/>
      <w:lvlJc w:val="left"/>
      <w:pPr>
        <w:ind w:left="5029" w:hanging="360"/>
      </w:pPr>
      <w:rPr>
        <w:rFonts w:ascii="Courier New" w:hAnsi="Courier New" w:cs="Courier New" w:hint="default"/>
      </w:rPr>
    </w:lvl>
    <w:lvl w:ilvl="5" w:tplc="14090005">
      <w:start w:val="1"/>
      <w:numFmt w:val="bullet"/>
      <w:lvlText w:val=""/>
      <w:lvlJc w:val="left"/>
      <w:pPr>
        <w:ind w:left="5749" w:hanging="360"/>
      </w:pPr>
      <w:rPr>
        <w:rFonts w:ascii="Wingdings" w:hAnsi="Wingdings" w:hint="default"/>
      </w:rPr>
    </w:lvl>
    <w:lvl w:ilvl="6" w:tplc="14090001">
      <w:start w:val="1"/>
      <w:numFmt w:val="bullet"/>
      <w:lvlText w:val=""/>
      <w:lvlJc w:val="left"/>
      <w:pPr>
        <w:ind w:left="6469" w:hanging="360"/>
      </w:pPr>
      <w:rPr>
        <w:rFonts w:ascii="Symbol" w:hAnsi="Symbol" w:hint="default"/>
      </w:rPr>
    </w:lvl>
    <w:lvl w:ilvl="7" w:tplc="14090003">
      <w:start w:val="1"/>
      <w:numFmt w:val="bullet"/>
      <w:lvlText w:val="o"/>
      <w:lvlJc w:val="left"/>
      <w:pPr>
        <w:ind w:left="7189" w:hanging="360"/>
      </w:pPr>
      <w:rPr>
        <w:rFonts w:ascii="Courier New" w:hAnsi="Courier New" w:cs="Courier New" w:hint="default"/>
      </w:rPr>
    </w:lvl>
    <w:lvl w:ilvl="8" w:tplc="14090005">
      <w:start w:val="1"/>
      <w:numFmt w:val="bullet"/>
      <w:lvlText w:val=""/>
      <w:lvlJc w:val="left"/>
      <w:pPr>
        <w:ind w:left="7909" w:hanging="360"/>
      </w:pPr>
      <w:rPr>
        <w:rFonts w:ascii="Wingdings" w:hAnsi="Wingdings" w:hint="default"/>
      </w:rPr>
    </w:lvl>
  </w:abstractNum>
  <w:abstractNum w:abstractNumId="22">
    <w:nsid w:val="73A9694E"/>
    <w:multiLevelType w:val="hybridMultilevel"/>
    <w:tmpl w:val="5E660300"/>
    <w:lvl w:ilvl="0" w:tplc="1409000B">
      <w:start w:val="1"/>
      <w:numFmt w:val="bullet"/>
      <w:lvlText w:val=""/>
      <w:lvlJc w:val="left"/>
      <w:pPr>
        <w:ind w:left="1789" w:hanging="360"/>
      </w:pPr>
      <w:rPr>
        <w:rFonts w:ascii="Wingdings" w:hAnsi="Wingdings" w:hint="default"/>
      </w:rPr>
    </w:lvl>
    <w:lvl w:ilvl="1" w:tplc="14090003">
      <w:start w:val="1"/>
      <w:numFmt w:val="bullet"/>
      <w:lvlText w:val="o"/>
      <w:lvlJc w:val="left"/>
      <w:pPr>
        <w:ind w:left="2509" w:hanging="360"/>
      </w:pPr>
      <w:rPr>
        <w:rFonts w:ascii="Courier New" w:hAnsi="Courier New" w:cs="Courier New" w:hint="default"/>
      </w:rPr>
    </w:lvl>
    <w:lvl w:ilvl="2" w:tplc="14090005">
      <w:start w:val="1"/>
      <w:numFmt w:val="bullet"/>
      <w:lvlText w:val=""/>
      <w:lvlJc w:val="left"/>
      <w:pPr>
        <w:ind w:left="3229" w:hanging="360"/>
      </w:pPr>
      <w:rPr>
        <w:rFonts w:ascii="Wingdings" w:hAnsi="Wingdings" w:hint="default"/>
      </w:rPr>
    </w:lvl>
    <w:lvl w:ilvl="3" w:tplc="14090001">
      <w:start w:val="1"/>
      <w:numFmt w:val="bullet"/>
      <w:lvlText w:val=""/>
      <w:lvlJc w:val="left"/>
      <w:pPr>
        <w:ind w:left="3949" w:hanging="360"/>
      </w:pPr>
      <w:rPr>
        <w:rFonts w:ascii="Symbol" w:hAnsi="Symbol" w:hint="default"/>
      </w:rPr>
    </w:lvl>
    <w:lvl w:ilvl="4" w:tplc="14090003">
      <w:start w:val="1"/>
      <w:numFmt w:val="bullet"/>
      <w:lvlText w:val="o"/>
      <w:lvlJc w:val="left"/>
      <w:pPr>
        <w:ind w:left="4669" w:hanging="360"/>
      </w:pPr>
      <w:rPr>
        <w:rFonts w:ascii="Courier New" w:hAnsi="Courier New" w:cs="Courier New" w:hint="default"/>
      </w:rPr>
    </w:lvl>
    <w:lvl w:ilvl="5" w:tplc="14090005">
      <w:start w:val="1"/>
      <w:numFmt w:val="bullet"/>
      <w:lvlText w:val=""/>
      <w:lvlJc w:val="left"/>
      <w:pPr>
        <w:ind w:left="5389" w:hanging="360"/>
      </w:pPr>
      <w:rPr>
        <w:rFonts w:ascii="Wingdings" w:hAnsi="Wingdings" w:hint="default"/>
      </w:rPr>
    </w:lvl>
    <w:lvl w:ilvl="6" w:tplc="14090001">
      <w:start w:val="1"/>
      <w:numFmt w:val="bullet"/>
      <w:lvlText w:val=""/>
      <w:lvlJc w:val="left"/>
      <w:pPr>
        <w:ind w:left="6109" w:hanging="360"/>
      </w:pPr>
      <w:rPr>
        <w:rFonts w:ascii="Symbol" w:hAnsi="Symbol" w:hint="default"/>
      </w:rPr>
    </w:lvl>
    <w:lvl w:ilvl="7" w:tplc="14090003">
      <w:start w:val="1"/>
      <w:numFmt w:val="bullet"/>
      <w:lvlText w:val="o"/>
      <w:lvlJc w:val="left"/>
      <w:pPr>
        <w:ind w:left="6829" w:hanging="360"/>
      </w:pPr>
      <w:rPr>
        <w:rFonts w:ascii="Courier New" w:hAnsi="Courier New" w:cs="Courier New" w:hint="default"/>
      </w:rPr>
    </w:lvl>
    <w:lvl w:ilvl="8" w:tplc="14090005">
      <w:start w:val="1"/>
      <w:numFmt w:val="bullet"/>
      <w:lvlText w:val=""/>
      <w:lvlJc w:val="left"/>
      <w:pPr>
        <w:ind w:left="7549" w:hanging="360"/>
      </w:pPr>
      <w:rPr>
        <w:rFonts w:ascii="Wingdings" w:hAnsi="Wingdings" w:hint="default"/>
      </w:rPr>
    </w:lvl>
  </w:abstractNum>
  <w:abstractNum w:abstractNumId="2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3"/>
  </w:num>
  <w:num w:numId="4">
    <w:abstractNumId w:val="14"/>
  </w:num>
  <w:num w:numId="5">
    <w:abstractNumId w:val="0"/>
  </w:num>
  <w:num w:numId="6">
    <w:abstractNumId w:val="20"/>
  </w:num>
  <w:num w:numId="7">
    <w:abstractNumId w:val="15"/>
  </w:num>
  <w:num w:numId="8">
    <w:abstractNumId w:val="5"/>
  </w:num>
  <w:num w:numId="9">
    <w:abstractNumId w:val="19"/>
  </w:num>
  <w:num w:numId="10">
    <w:abstractNumId w:val="12"/>
  </w:num>
  <w:num w:numId="11">
    <w:abstractNumId w:val="7"/>
  </w:num>
  <w:num w:numId="12">
    <w:abstractNumId w:val="6"/>
  </w:num>
  <w:num w:numId="13">
    <w:abstractNumId w:val="13"/>
  </w:num>
  <w:num w:numId="14">
    <w:abstractNumId w:val="16"/>
  </w:num>
  <w:num w:numId="15">
    <w:abstractNumId w:val="1"/>
  </w:num>
  <w:num w:numId="16">
    <w:abstractNumId w:val="10"/>
  </w:num>
  <w:num w:numId="17">
    <w:abstractNumId w:val="17"/>
  </w:num>
  <w:num w:numId="18">
    <w:abstractNumId w:val="4"/>
  </w:num>
  <w:num w:numId="19">
    <w:abstractNumId w:val="21"/>
  </w:num>
  <w:num w:numId="20">
    <w:abstractNumId w:val="8"/>
  </w:num>
  <w:num w:numId="21">
    <w:abstractNumId w:val="22"/>
  </w:num>
  <w:num w:numId="22">
    <w:abstractNumId w:val="18"/>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25226"/>
    <w:rsid w:val="000310F7"/>
    <w:rsid w:val="00036D2C"/>
    <w:rsid w:val="000413CB"/>
    <w:rsid w:val="00060A78"/>
    <w:rsid w:val="00073698"/>
    <w:rsid w:val="000A6198"/>
    <w:rsid w:val="000A6DC8"/>
    <w:rsid w:val="000B154A"/>
    <w:rsid w:val="000C58F3"/>
    <w:rsid w:val="000E0F7F"/>
    <w:rsid w:val="000F05A4"/>
    <w:rsid w:val="00125C36"/>
    <w:rsid w:val="0013716F"/>
    <w:rsid w:val="00137D34"/>
    <w:rsid w:val="00140A45"/>
    <w:rsid w:val="0014647F"/>
    <w:rsid w:val="001509B3"/>
    <w:rsid w:val="001672C2"/>
    <w:rsid w:val="00187004"/>
    <w:rsid w:val="00194E7F"/>
    <w:rsid w:val="00195F0C"/>
    <w:rsid w:val="001A2D48"/>
    <w:rsid w:val="001B12BD"/>
    <w:rsid w:val="001B5803"/>
    <w:rsid w:val="001D1561"/>
    <w:rsid w:val="001F1061"/>
    <w:rsid w:val="001F1BC9"/>
    <w:rsid w:val="001F3294"/>
    <w:rsid w:val="001F6D82"/>
    <w:rsid w:val="00212698"/>
    <w:rsid w:val="0021697A"/>
    <w:rsid w:val="002357C1"/>
    <w:rsid w:val="00237AF7"/>
    <w:rsid w:val="002420E6"/>
    <w:rsid w:val="00242ED7"/>
    <w:rsid w:val="00254517"/>
    <w:rsid w:val="002644C9"/>
    <w:rsid w:val="00280506"/>
    <w:rsid w:val="00284259"/>
    <w:rsid w:val="002C521E"/>
    <w:rsid w:val="002E1A0C"/>
    <w:rsid w:val="002E1B7F"/>
    <w:rsid w:val="002F2A78"/>
    <w:rsid w:val="002F65ED"/>
    <w:rsid w:val="003062F6"/>
    <w:rsid w:val="00306442"/>
    <w:rsid w:val="003155A8"/>
    <w:rsid w:val="00337C94"/>
    <w:rsid w:val="00374D72"/>
    <w:rsid w:val="00380E2B"/>
    <w:rsid w:val="00382C3B"/>
    <w:rsid w:val="003C18CA"/>
    <w:rsid w:val="003D4B79"/>
    <w:rsid w:val="003E4D9D"/>
    <w:rsid w:val="003F1497"/>
    <w:rsid w:val="003F379D"/>
    <w:rsid w:val="003F4384"/>
    <w:rsid w:val="003F6EF0"/>
    <w:rsid w:val="00405ECA"/>
    <w:rsid w:val="004415BD"/>
    <w:rsid w:val="00470B39"/>
    <w:rsid w:val="0049471E"/>
    <w:rsid w:val="004A0BE1"/>
    <w:rsid w:val="004A4D23"/>
    <w:rsid w:val="004F002E"/>
    <w:rsid w:val="005169EF"/>
    <w:rsid w:val="0052205E"/>
    <w:rsid w:val="005313A1"/>
    <w:rsid w:val="005428AD"/>
    <w:rsid w:val="005518F5"/>
    <w:rsid w:val="005636A5"/>
    <w:rsid w:val="00567008"/>
    <w:rsid w:val="00576914"/>
    <w:rsid w:val="00577431"/>
    <w:rsid w:val="0059066A"/>
    <w:rsid w:val="0059207B"/>
    <w:rsid w:val="005A1BDE"/>
    <w:rsid w:val="005C54BA"/>
    <w:rsid w:val="005D2434"/>
    <w:rsid w:val="005D3C5A"/>
    <w:rsid w:val="005E7A51"/>
    <w:rsid w:val="005F16BB"/>
    <w:rsid w:val="005F6288"/>
    <w:rsid w:val="005F7312"/>
    <w:rsid w:val="00603625"/>
    <w:rsid w:val="00604FA6"/>
    <w:rsid w:val="00647571"/>
    <w:rsid w:val="0065177D"/>
    <w:rsid w:val="006736D2"/>
    <w:rsid w:val="00674DA9"/>
    <w:rsid w:val="006B4234"/>
    <w:rsid w:val="006B5B71"/>
    <w:rsid w:val="006B64A4"/>
    <w:rsid w:val="006C4E38"/>
    <w:rsid w:val="006C72CC"/>
    <w:rsid w:val="0070211C"/>
    <w:rsid w:val="007201FA"/>
    <w:rsid w:val="00730CA3"/>
    <w:rsid w:val="007338E0"/>
    <w:rsid w:val="007702A4"/>
    <w:rsid w:val="00770D8E"/>
    <w:rsid w:val="00777671"/>
    <w:rsid w:val="007B6996"/>
    <w:rsid w:val="007F2C12"/>
    <w:rsid w:val="00803F2D"/>
    <w:rsid w:val="00806915"/>
    <w:rsid w:val="00840D57"/>
    <w:rsid w:val="00852B3B"/>
    <w:rsid w:val="008A393E"/>
    <w:rsid w:val="008C37AC"/>
    <w:rsid w:val="008D4C98"/>
    <w:rsid w:val="008F0CF1"/>
    <w:rsid w:val="00911E93"/>
    <w:rsid w:val="00954BC9"/>
    <w:rsid w:val="00955D2E"/>
    <w:rsid w:val="00965F02"/>
    <w:rsid w:val="0097490B"/>
    <w:rsid w:val="00990D45"/>
    <w:rsid w:val="009A03DF"/>
    <w:rsid w:val="009B1004"/>
    <w:rsid w:val="009C219F"/>
    <w:rsid w:val="009C7057"/>
    <w:rsid w:val="009D3C10"/>
    <w:rsid w:val="009E78C6"/>
    <w:rsid w:val="00A01D27"/>
    <w:rsid w:val="00A03FBC"/>
    <w:rsid w:val="00A13173"/>
    <w:rsid w:val="00A331FB"/>
    <w:rsid w:val="00A700F5"/>
    <w:rsid w:val="00A76835"/>
    <w:rsid w:val="00AA5A7C"/>
    <w:rsid w:val="00AB521B"/>
    <w:rsid w:val="00B021F4"/>
    <w:rsid w:val="00B211E3"/>
    <w:rsid w:val="00B2442F"/>
    <w:rsid w:val="00B26D42"/>
    <w:rsid w:val="00B5517F"/>
    <w:rsid w:val="00B77660"/>
    <w:rsid w:val="00B8316A"/>
    <w:rsid w:val="00B83A4C"/>
    <w:rsid w:val="00BA77C6"/>
    <w:rsid w:val="00BB49D9"/>
    <w:rsid w:val="00BC73E3"/>
    <w:rsid w:val="00BD017C"/>
    <w:rsid w:val="00BD0D52"/>
    <w:rsid w:val="00BD17B7"/>
    <w:rsid w:val="00BE17A5"/>
    <w:rsid w:val="00C0673B"/>
    <w:rsid w:val="00C07640"/>
    <w:rsid w:val="00C12CFD"/>
    <w:rsid w:val="00C24974"/>
    <w:rsid w:val="00C24A80"/>
    <w:rsid w:val="00C33453"/>
    <w:rsid w:val="00C342E9"/>
    <w:rsid w:val="00C46D26"/>
    <w:rsid w:val="00C53F47"/>
    <w:rsid w:val="00C70886"/>
    <w:rsid w:val="00C7129E"/>
    <w:rsid w:val="00C84A43"/>
    <w:rsid w:val="00C918B8"/>
    <w:rsid w:val="00CC6421"/>
    <w:rsid w:val="00CD5893"/>
    <w:rsid w:val="00CF0E19"/>
    <w:rsid w:val="00D23F47"/>
    <w:rsid w:val="00D75E97"/>
    <w:rsid w:val="00DA5D76"/>
    <w:rsid w:val="00E06B02"/>
    <w:rsid w:val="00E1515F"/>
    <w:rsid w:val="00E41EF2"/>
    <w:rsid w:val="00E5608B"/>
    <w:rsid w:val="00E72912"/>
    <w:rsid w:val="00ED48E3"/>
    <w:rsid w:val="00EF345A"/>
    <w:rsid w:val="00EF495A"/>
    <w:rsid w:val="00F1010B"/>
    <w:rsid w:val="00F27D7E"/>
    <w:rsid w:val="00F35BC1"/>
    <w:rsid w:val="00F4793D"/>
    <w:rsid w:val="00F52E79"/>
    <w:rsid w:val="00F539B1"/>
    <w:rsid w:val="00F550FA"/>
    <w:rsid w:val="00F71041"/>
    <w:rsid w:val="00F82446"/>
    <w:rsid w:val="00F929C7"/>
    <w:rsid w:val="00F95610"/>
    <w:rsid w:val="00FA1766"/>
    <w:rsid w:val="00FD0086"/>
    <w:rsid w:val="00FD179E"/>
    <w:rsid w:val="00FD359A"/>
    <w:rsid w:val="00FE1EFE"/>
    <w:rsid w:val="00FE7D9F"/>
    <w:rsid w:val="00FF37D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81DA8-0003-430F-A44E-30FF25B4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7290">
      <w:bodyDiv w:val="1"/>
      <w:marLeft w:val="0"/>
      <w:marRight w:val="0"/>
      <w:marTop w:val="0"/>
      <w:marBottom w:val="0"/>
      <w:divBdr>
        <w:top w:val="none" w:sz="0" w:space="0" w:color="auto"/>
        <w:left w:val="none" w:sz="0" w:space="0" w:color="auto"/>
        <w:bottom w:val="none" w:sz="0" w:space="0" w:color="auto"/>
        <w:right w:val="none" w:sz="0" w:space="0" w:color="auto"/>
      </w:divBdr>
    </w:div>
    <w:div w:id="484054040">
      <w:bodyDiv w:val="1"/>
      <w:marLeft w:val="0"/>
      <w:marRight w:val="0"/>
      <w:marTop w:val="0"/>
      <w:marBottom w:val="0"/>
      <w:divBdr>
        <w:top w:val="none" w:sz="0" w:space="0" w:color="auto"/>
        <w:left w:val="none" w:sz="0" w:space="0" w:color="auto"/>
        <w:bottom w:val="none" w:sz="0" w:space="0" w:color="auto"/>
        <w:right w:val="none" w:sz="0" w:space="0" w:color="auto"/>
      </w:divBdr>
    </w:div>
    <w:div w:id="1178891556">
      <w:bodyDiv w:val="1"/>
      <w:marLeft w:val="0"/>
      <w:marRight w:val="0"/>
      <w:marTop w:val="0"/>
      <w:marBottom w:val="0"/>
      <w:divBdr>
        <w:top w:val="none" w:sz="0" w:space="0" w:color="auto"/>
        <w:left w:val="none" w:sz="0" w:space="0" w:color="auto"/>
        <w:bottom w:val="none" w:sz="0" w:space="0" w:color="auto"/>
        <w:right w:val="none" w:sz="0" w:space="0" w:color="auto"/>
      </w:divBdr>
    </w:div>
    <w:div w:id="1584801326">
      <w:bodyDiv w:val="1"/>
      <w:marLeft w:val="0"/>
      <w:marRight w:val="0"/>
      <w:marTop w:val="0"/>
      <w:marBottom w:val="0"/>
      <w:divBdr>
        <w:top w:val="none" w:sz="0" w:space="0" w:color="auto"/>
        <w:left w:val="none" w:sz="0" w:space="0" w:color="auto"/>
        <w:bottom w:val="none" w:sz="0" w:space="0" w:color="auto"/>
        <w:right w:val="none" w:sz="0" w:space="0" w:color="auto"/>
      </w:divBdr>
    </w:div>
    <w:div w:id="19671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9FC2-288B-4198-A8DE-302F95B4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D81EC785</Template>
  <TotalTime>10</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2018-03-15T02:32:00Z</dcterms:created>
  <dcterms:modified xsi:type="dcterms:W3CDTF">2018-03-15T02:43:00Z</dcterms:modified>
</cp:coreProperties>
</file>