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570B81" w:rsidP="00AF42F7">
            <w:pPr>
              <w:spacing w:before="80" w:after="80"/>
              <w:rPr>
                <w:rFonts w:ascii="Georgia" w:hAnsi="Georgia"/>
                <w:sz w:val="20"/>
                <w:szCs w:val="20"/>
                <w:lang w:eastAsia="en-NZ"/>
              </w:rPr>
            </w:pPr>
            <w:r>
              <w:rPr>
                <w:rFonts w:ascii="Georgia" w:hAnsi="Georgia"/>
                <w:sz w:val="20"/>
                <w:szCs w:val="20"/>
                <w:lang w:eastAsia="en-NZ"/>
              </w:rPr>
              <w:t>Nelson Marlborough District Health Board Disability Support Services</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DF6C98"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8B435E" w:rsidP="00F4793D">
            <w:pPr>
              <w:spacing w:before="80" w:after="80"/>
              <w:rPr>
                <w:rFonts w:ascii="Georgia" w:hAnsi="Georgia"/>
                <w:sz w:val="22"/>
                <w:lang w:eastAsia="en-NZ"/>
              </w:rPr>
            </w:pPr>
            <w:r w:rsidRPr="008B435E">
              <w:rPr>
                <w:rFonts w:ascii="Georgia" w:hAnsi="Georgia"/>
                <w:sz w:val="22"/>
                <w:lang w:eastAsia="en-NZ"/>
              </w:rPr>
              <w:t>25-27 Sept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AD5767" w:rsidTr="0097559D">
        <w:tc>
          <w:tcPr>
            <w:tcW w:w="10088" w:type="dxa"/>
            <w:shd w:val="clear" w:color="auto" w:fill="auto"/>
          </w:tcPr>
          <w:p w:rsidR="008B435E" w:rsidRPr="00AD5767" w:rsidRDefault="008B435E" w:rsidP="008B435E">
            <w:pPr>
              <w:jc w:val="both"/>
              <w:rPr>
                <w:rFonts w:cs="Arial"/>
                <w:sz w:val="22"/>
                <w:szCs w:val="22"/>
              </w:rPr>
            </w:pPr>
          </w:p>
          <w:p w:rsidR="008B435E" w:rsidRPr="00AD5767" w:rsidRDefault="008B435E" w:rsidP="008B435E">
            <w:pPr>
              <w:jc w:val="both"/>
              <w:rPr>
                <w:rFonts w:cs="Arial"/>
                <w:sz w:val="22"/>
                <w:szCs w:val="22"/>
              </w:rPr>
            </w:pPr>
            <w:r w:rsidRPr="00AD5767">
              <w:rPr>
                <w:rFonts w:cs="Arial"/>
                <w:sz w:val="22"/>
                <w:szCs w:val="22"/>
              </w:rPr>
              <w:t xml:space="preserve">The Evaluation Team was provided with an overview of the structure of Nelson Marlborough DHB (NM DHB) Disability Support Services (DSS). </w:t>
            </w:r>
          </w:p>
          <w:p w:rsidR="008B435E" w:rsidRPr="00AD5767" w:rsidRDefault="008B435E" w:rsidP="008B435E">
            <w:pPr>
              <w:jc w:val="both"/>
              <w:rPr>
                <w:rFonts w:cs="Arial"/>
                <w:sz w:val="22"/>
                <w:szCs w:val="22"/>
              </w:rPr>
            </w:pPr>
          </w:p>
          <w:p w:rsidR="008B435E" w:rsidRPr="00AD5767" w:rsidRDefault="008B435E" w:rsidP="008B435E">
            <w:pPr>
              <w:jc w:val="both"/>
              <w:rPr>
                <w:rFonts w:cs="Arial"/>
                <w:sz w:val="22"/>
                <w:szCs w:val="22"/>
              </w:rPr>
            </w:pPr>
            <w:r w:rsidRPr="00AD5767">
              <w:rPr>
                <w:rFonts w:cs="Arial"/>
                <w:sz w:val="22"/>
                <w:szCs w:val="22"/>
              </w:rPr>
              <w:t>DSS is presently working towards increasing the connection with the people it supports, families/</w:t>
            </w:r>
            <w:proofErr w:type="spellStart"/>
            <w:r w:rsidRPr="00AD5767">
              <w:rPr>
                <w:rFonts w:cs="Arial"/>
                <w:sz w:val="22"/>
                <w:szCs w:val="22"/>
              </w:rPr>
              <w:t>whānau</w:t>
            </w:r>
            <w:proofErr w:type="spellEnd"/>
            <w:r w:rsidRPr="00AD5767">
              <w:rPr>
                <w:rFonts w:cs="Arial"/>
                <w:sz w:val="22"/>
                <w:szCs w:val="22"/>
              </w:rPr>
              <w:t xml:space="preserve"> and with its staff. The General Manager also described increasing the DSS presence within the local disability, provider networks and with Housing New Zealand. DSS, with the direction of the General Manager, has a goal to increase the understanding of disability within the DHB with an intention of moving the culture away from a patient model. </w:t>
            </w:r>
          </w:p>
          <w:p w:rsidR="00837FA9" w:rsidRPr="00AD5767" w:rsidRDefault="00837FA9" w:rsidP="00837FA9">
            <w:pPr>
              <w:jc w:val="both"/>
              <w:rPr>
                <w:rFonts w:cs="Arial"/>
                <w:sz w:val="22"/>
                <w:szCs w:val="22"/>
              </w:rPr>
            </w:pPr>
          </w:p>
          <w:p w:rsidR="00AD5767" w:rsidRDefault="003B2EC7" w:rsidP="003B2EC7">
            <w:pPr>
              <w:jc w:val="both"/>
              <w:rPr>
                <w:rFonts w:cs="Arial"/>
                <w:sz w:val="22"/>
                <w:szCs w:val="22"/>
              </w:rPr>
            </w:pPr>
            <w:r w:rsidRPr="00AD5767">
              <w:rPr>
                <w:rFonts w:cs="Arial"/>
                <w:sz w:val="22"/>
                <w:szCs w:val="22"/>
              </w:rPr>
              <w:t>Key areas identified during the evaluation include:</w:t>
            </w:r>
          </w:p>
          <w:p w:rsidR="00AD5767" w:rsidRDefault="00AD5767" w:rsidP="003B2EC7">
            <w:pPr>
              <w:jc w:val="both"/>
              <w:rPr>
                <w:rFonts w:cs="Arial"/>
                <w:sz w:val="22"/>
                <w:szCs w:val="22"/>
              </w:rPr>
            </w:pPr>
          </w:p>
          <w:p w:rsidR="003B2EC7" w:rsidRPr="00AD5767" w:rsidRDefault="003B2EC7" w:rsidP="003B2EC7">
            <w:pPr>
              <w:jc w:val="both"/>
              <w:rPr>
                <w:rFonts w:cs="Arial"/>
                <w:sz w:val="22"/>
                <w:szCs w:val="22"/>
              </w:rPr>
            </w:pPr>
            <w:r w:rsidRPr="00AD5767">
              <w:rPr>
                <w:rFonts w:cs="Arial"/>
                <w:sz w:val="22"/>
                <w:szCs w:val="22"/>
              </w:rPr>
              <w:t>•</w:t>
            </w:r>
            <w:r w:rsidRPr="00AD5767">
              <w:rPr>
                <w:rFonts w:cs="Arial"/>
                <w:sz w:val="22"/>
                <w:szCs w:val="22"/>
              </w:rPr>
              <w:tab/>
              <w:t xml:space="preserve">a need for reassessment for </w:t>
            </w:r>
            <w:r w:rsidR="00FD2074" w:rsidRPr="00FD2074">
              <w:rPr>
                <w:rFonts w:cs="Arial"/>
                <w:sz w:val="22"/>
                <w:szCs w:val="22"/>
                <w:highlight w:val="black"/>
              </w:rPr>
              <w:t>xxx</w:t>
            </w:r>
            <w:r w:rsidRPr="00AD5767">
              <w:rPr>
                <w:rFonts w:cs="Arial"/>
                <w:sz w:val="22"/>
                <w:szCs w:val="22"/>
              </w:rPr>
              <w:t xml:space="preserve"> people</w:t>
            </w:r>
          </w:p>
          <w:p w:rsidR="003B2EC7" w:rsidRPr="00AD5767" w:rsidRDefault="003B2EC7" w:rsidP="003B2EC7">
            <w:pPr>
              <w:jc w:val="both"/>
              <w:rPr>
                <w:rFonts w:cs="Arial"/>
                <w:sz w:val="22"/>
                <w:szCs w:val="22"/>
              </w:rPr>
            </w:pPr>
            <w:r w:rsidRPr="00AD5767">
              <w:rPr>
                <w:rFonts w:cs="Arial"/>
                <w:sz w:val="22"/>
                <w:szCs w:val="22"/>
              </w:rPr>
              <w:t>•</w:t>
            </w:r>
            <w:r w:rsidRPr="00AD5767">
              <w:rPr>
                <w:rFonts w:cs="Arial"/>
                <w:sz w:val="22"/>
                <w:szCs w:val="22"/>
              </w:rPr>
              <w:tab/>
              <w:t xml:space="preserve">a bathroom modification </w:t>
            </w:r>
          </w:p>
          <w:p w:rsidR="003B2EC7" w:rsidRPr="00AD5767" w:rsidRDefault="003B2EC7" w:rsidP="003B2EC7">
            <w:pPr>
              <w:jc w:val="both"/>
              <w:rPr>
                <w:rFonts w:cs="Arial"/>
                <w:sz w:val="22"/>
                <w:szCs w:val="22"/>
              </w:rPr>
            </w:pPr>
            <w:r w:rsidRPr="00AD5767">
              <w:rPr>
                <w:rFonts w:cs="Arial"/>
                <w:sz w:val="22"/>
                <w:szCs w:val="22"/>
              </w:rPr>
              <w:t>•</w:t>
            </w:r>
            <w:r w:rsidRPr="00AD5767">
              <w:rPr>
                <w:rFonts w:cs="Arial"/>
                <w:sz w:val="22"/>
                <w:szCs w:val="22"/>
              </w:rPr>
              <w:tab/>
              <w:t>attention to property maintenance and appliances that are not working</w:t>
            </w:r>
          </w:p>
          <w:p w:rsidR="003B2EC7" w:rsidRPr="00AD5767" w:rsidRDefault="003B2EC7" w:rsidP="003B2EC7">
            <w:pPr>
              <w:jc w:val="both"/>
              <w:rPr>
                <w:rFonts w:cs="Arial"/>
                <w:sz w:val="22"/>
                <w:szCs w:val="22"/>
              </w:rPr>
            </w:pPr>
            <w:r w:rsidRPr="00AD5767">
              <w:rPr>
                <w:rFonts w:cs="Arial"/>
                <w:sz w:val="22"/>
                <w:szCs w:val="22"/>
              </w:rPr>
              <w:t>•</w:t>
            </w:r>
            <w:r w:rsidRPr="00AD5767">
              <w:rPr>
                <w:rFonts w:cs="Arial"/>
                <w:sz w:val="22"/>
                <w:szCs w:val="22"/>
              </w:rPr>
              <w:tab/>
            </w:r>
            <w:proofErr w:type="gramStart"/>
            <w:r w:rsidRPr="00AD5767">
              <w:rPr>
                <w:rFonts w:cs="Arial"/>
                <w:sz w:val="22"/>
                <w:szCs w:val="22"/>
              </w:rPr>
              <w:t>review</w:t>
            </w:r>
            <w:proofErr w:type="gramEnd"/>
            <w:r w:rsidRPr="00AD5767">
              <w:rPr>
                <w:rFonts w:cs="Arial"/>
                <w:sz w:val="22"/>
                <w:szCs w:val="22"/>
              </w:rPr>
              <w:t xml:space="preserve"> of paperwork in the Individual Files to ensure they are accurate and current.</w:t>
            </w:r>
          </w:p>
          <w:p w:rsidR="003B2EC7" w:rsidRPr="00AD5767" w:rsidRDefault="003B2EC7" w:rsidP="003B2EC7">
            <w:pPr>
              <w:jc w:val="both"/>
              <w:rPr>
                <w:rFonts w:cs="Arial"/>
                <w:sz w:val="22"/>
                <w:szCs w:val="22"/>
              </w:rPr>
            </w:pPr>
          </w:p>
          <w:p w:rsidR="00570B81" w:rsidRPr="00AD5767" w:rsidRDefault="003B2EC7" w:rsidP="003B2EC7">
            <w:pPr>
              <w:jc w:val="both"/>
              <w:rPr>
                <w:rFonts w:cs="Arial"/>
                <w:sz w:val="22"/>
                <w:szCs w:val="22"/>
              </w:rPr>
            </w:pPr>
            <w:r w:rsidRPr="00AD5767">
              <w:rPr>
                <w:rFonts w:cs="Arial"/>
                <w:sz w:val="22"/>
                <w:szCs w:val="22"/>
              </w:rPr>
              <w:t>The people told us they enjoy living together and are strong advocates for one another; they are satisfied with the service.</w:t>
            </w:r>
          </w:p>
        </w:tc>
      </w:tr>
    </w:tbl>
    <w:p w:rsidR="00F4793D" w:rsidRPr="00AD5767" w:rsidRDefault="00F4793D" w:rsidP="00F4793D">
      <w:pPr>
        <w:pStyle w:val="Heading2"/>
        <w:spacing w:after="120"/>
        <w:rPr>
          <w:rFonts w:ascii="Arial" w:hAnsi="Arial" w:cs="Arial"/>
          <w:sz w:val="22"/>
          <w:szCs w:val="22"/>
        </w:rPr>
      </w:pPr>
    </w:p>
    <w:p w:rsidR="00C24A80" w:rsidRPr="00AD5767" w:rsidRDefault="005E473D" w:rsidP="00F4793D">
      <w:pPr>
        <w:pStyle w:val="Heading2"/>
        <w:spacing w:after="120"/>
        <w:rPr>
          <w:rFonts w:ascii="Arial" w:hAnsi="Arial" w:cs="Arial"/>
          <w:sz w:val="22"/>
          <w:szCs w:val="22"/>
        </w:rPr>
      </w:pPr>
      <w:r w:rsidRPr="00AD5767">
        <w:rPr>
          <w:rFonts w:ascii="Arial" w:hAnsi="Arial" w:cs="Arial"/>
          <w:sz w:val="22"/>
          <w:szCs w:val="22"/>
        </w:rPr>
        <w:t>Quality of Life</w:t>
      </w:r>
      <w:r w:rsidR="00C24A80" w:rsidRPr="00AD5767">
        <w:rPr>
          <w:rFonts w:ascii="Arial" w:hAnsi="Arial" w:cs="Arial"/>
          <w:sz w:val="22"/>
          <w:szCs w:val="22"/>
        </w:rPr>
        <w:t xml:space="preserve"> – evaluative comment on how well the service is contributing to </w:t>
      </w:r>
      <w:r w:rsidR="000306E8" w:rsidRPr="00AD5767">
        <w:rPr>
          <w:rFonts w:ascii="Arial" w:hAnsi="Arial" w:cs="Arial"/>
          <w:sz w:val="22"/>
          <w:szCs w:val="22"/>
        </w:rPr>
        <w:t>high quality support for young people and their families/</w:t>
      </w:r>
      <w:proofErr w:type="spellStart"/>
      <w:r w:rsidR="000306E8" w:rsidRPr="00AD5767">
        <w:rPr>
          <w:rFonts w:ascii="Arial" w:hAnsi="Arial" w:cs="Arial"/>
          <w:sz w:val="22"/>
          <w:szCs w:val="22"/>
        </w:rPr>
        <w:t>whānau</w:t>
      </w:r>
      <w:proofErr w:type="spellEnd"/>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AD5767" w:rsidTr="009F10F3">
        <w:tc>
          <w:tcPr>
            <w:tcW w:w="10314" w:type="dxa"/>
            <w:shd w:val="clear" w:color="auto" w:fill="auto"/>
          </w:tcPr>
          <w:p w:rsidR="00083213" w:rsidRPr="00AD5767" w:rsidRDefault="00083213" w:rsidP="00130806">
            <w:pPr>
              <w:spacing w:before="120" w:after="120"/>
              <w:rPr>
                <w:rFonts w:cs="Arial"/>
                <w:b/>
                <w:sz w:val="22"/>
                <w:szCs w:val="22"/>
              </w:rPr>
            </w:pPr>
            <w:r w:rsidRPr="00AD5767">
              <w:rPr>
                <w:rFonts w:cs="Arial"/>
                <w:b/>
                <w:sz w:val="22"/>
                <w:szCs w:val="22"/>
              </w:rPr>
              <w:t xml:space="preserve">IDENTITY </w:t>
            </w:r>
          </w:p>
          <w:p w:rsidR="00083213" w:rsidRDefault="00FD2074" w:rsidP="00083213">
            <w:pPr>
              <w:rPr>
                <w:rFonts w:cs="Arial"/>
                <w:sz w:val="22"/>
                <w:szCs w:val="22"/>
                <w:lang w:eastAsia="en-NZ"/>
              </w:rPr>
            </w:pPr>
            <w:r w:rsidRPr="00FD2074">
              <w:rPr>
                <w:rFonts w:cs="Arial"/>
                <w:sz w:val="22"/>
                <w:szCs w:val="22"/>
                <w:highlight w:val="black"/>
                <w:lang w:eastAsia="en-NZ"/>
              </w:rPr>
              <w:t>Xxx</w:t>
            </w:r>
            <w:r w:rsidR="00942032" w:rsidRPr="00AD5767">
              <w:rPr>
                <w:rFonts w:cs="Arial"/>
                <w:sz w:val="22"/>
                <w:szCs w:val="22"/>
                <w:lang w:eastAsia="en-NZ"/>
              </w:rPr>
              <w:t xml:space="preserve"> people have declined to have an Individual Lifestyle Plan (ILP) at this time; signed disclaimers stating this were located in each of the files. The staff spoke of working with the people in line with their request to live as independently as they can.</w:t>
            </w:r>
          </w:p>
          <w:p w:rsidR="00AD5767" w:rsidRPr="00AD5767" w:rsidRDefault="00AD5767" w:rsidP="00083213">
            <w:pPr>
              <w:rPr>
                <w:rFonts w:cs="Arial"/>
                <w:sz w:val="22"/>
                <w:szCs w:val="22"/>
                <w:lang w:eastAsia="en-NZ"/>
              </w:rPr>
            </w:pPr>
          </w:p>
          <w:p w:rsidR="00942032" w:rsidRDefault="00942032" w:rsidP="00083213">
            <w:pPr>
              <w:rPr>
                <w:rFonts w:cs="Arial"/>
                <w:sz w:val="22"/>
                <w:szCs w:val="22"/>
                <w:lang w:eastAsia="en-NZ"/>
              </w:rPr>
            </w:pPr>
            <w:r w:rsidRPr="00AD5767">
              <w:rPr>
                <w:rFonts w:cs="Arial"/>
                <w:sz w:val="22"/>
                <w:szCs w:val="22"/>
                <w:lang w:eastAsia="en-NZ"/>
              </w:rPr>
              <w:t xml:space="preserve">Needs Assessment reviews have been </w:t>
            </w:r>
            <w:proofErr w:type="gramStart"/>
            <w:r w:rsidRPr="00AD5767">
              <w:rPr>
                <w:rFonts w:cs="Arial"/>
                <w:sz w:val="22"/>
                <w:szCs w:val="22"/>
                <w:lang w:eastAsia="en-NZ"/>
              </w:rPr>
              <w:t>requested.</w:t>
            </w:r>
            <w:proofErr w:type="gramEnd"/>
          </w:p>
          <w:p w:rsidR="00AD5767" w:rsidRPr="00AD5767" w:rsidRDefault="00AD5767" w:rsidP="00083213">
            <w:pPr>
              <w:rPr>
                <w:rFonts w:cs="Arial"/>
                <w:sz w:val="22"/>
                <w:szCs w:val="22"/>
                <w:lang w:eastAsia="en-NZ"/>
              </w:rPr>
            </w:pPr>
          </w:p>
          <w:p w:rsidR="00AD5767" w:rsidRDefault="00942032" w:rsidP="00083213">
            <w:pPr>
              <w:rPr>
                <w:rFonts w:cs="Arial"/>
                <w:sz w:val="22"/>
                <w:szCs w:val="22"/>
                <w:lang w:eastAsia="en-NZ"/>
              </w:rPr>
            </w:pPr>
            <w:r w:rsidRPr="00AD5767">
              <w:rPr>
                <w:rFonts w:cs="Arial"/>
                <w:sz w:val="22"/>
                <w:szCs w:val="22"/>
                <w:lang w:eastAsia="en-NZ"/>
              </w:rPr>
              <w:t>A DSS vehicle is made available at the weekends for the people’s use</w:t>
            </w:r>
            <w:r w:rsidR="00FD2074">
              <w:rPr>
                <w:rFonts w:cs="Arial"/>
                <w:sz w:val="22"/>
                <w:szCs w:val="22"/>
                <w:lang w:eastAsia="en-NZ"/>
              </w:rPr>
              <w:t xml:space="preserve">. </w:t>
            </w:r>
            <w:r w:rsidR="00FD2074" w:rsidRPr="00FD2074">
              <w:rPr>
                <w:rFonts w:cs="Arial"/>
                <w:sz w:val="22"/>
                <w:szCs w:val="22"/>
                <w:highlight w:val="black"/>
                <w:lang w:eastAsia="en-NZ"/>
              </w:rPr>
              <w:t>Xxx</w:t>
            </w:r>
            <w:r w:rsidRPr="00AD5767">
              <w:rPr>
                <w:rFonts w:cs="Arial"/>
                <w:sz w:val="22"/>
                <w:szCs w:val="22"/>
                <w:lang w:eastAsia="en-NZ"/>
              </w:rPr>
              <w:t xml:space="preserve"> people have varied weekly schedules that include attending an art class, Riding for the Disabled and NMIT. The people are encouraged to develop their own schedules and one person has a pamphlet delivery job.</w:t>
            </w:r>
          </w:p>
          <w:p w:rsidR="00942032" w:rsidRPr="00AD5767" w:rsidRDefault="00942032" w:rsidP="00083213">
            <w:pPr>
              <w:rPr>
                <w:rFonts w:cs="Arial"/>
                <w:sz w:val="22"/>
                <w:szCs w:val="22"/>
                <w:lang w:eastAsia="en-NZ"/>
              </w:rPr>
            </w:pPr>
            <w:r w:rsidRPr="00AD5767">
              <w:rPr>
                <w:rFonts w:cs="Arial"/>
                <w:sz w:val="22"/>
                <w:szCs w:val="22"/>
                <w:lang w:eastAsia="en-NZ"/>
              </w:rPr>
              <w:t xml:space="preserve"> </w:t>
            </w:r>
          </w:p>
          <w:p w:rsidR="00942032" w:rsidRPr="00AD5767" w:rsidRDefault="00942032" w:rsidP="00083213">
            <w:pPr>
              <w:rPr>
                <w:rFonts w:cs="Arial"/>
                <w:sz w:val="22"/>
                <w:szCs w:val="22"/>
                <w:lang w:eastAsia="en-NZ"/>
              </w:rPr>
            </w:pPr>
            <w:r w:rsidRPr="00AD5767">
              <w:rPr>
                <w:rFonts w:cs="Arial"/>
                <w:sz w:val="22"/>
                <w:szCs w:val="22"/>
                <w:lang w:eastAsia="en-NZ"/>
              </w:rPr>
              <w:t xml:space="preserve">The people value their lifestyles. The staff supporting them spoke highly of the skills and friendships the people have; they also voiced concerns regarding the suitability of the shower in the house, the ongoing health concerns of one person and the unpredictable behaviour of another. </w:t>
            </w:r>
          </w:p>
          <w:p w:rsidR="00083213" w:rsidRPr="00AD5767" w:rsidRDefault="00083213" w:rsidP="00867291">
            <w:pPr>
              <w:spacing w:before="120" w:after="120"/>
              <w:rPr>
                <w:rFonts w:cs="Arial"/>
                <w:b/>
                <w:sz w:val="22"/>
                <w:szCs w:val="22"/>
              </w:rPr>
            </w:pPr>
            <w:r w:rsidRPr="00AD5767">
              <w:rPr>
                <w:rFonts w:cs="Arial"/>
                <w:b/>
                <w:sz w:val="22"/>
                <w:szCs w:val="22"/>
              </w:rPr>
              <w:t xml:space="preserve">AUTONOMY </w:t>
            </w:r>
          </w:p>
          <w:p w:rsidR="00942032" w:rsidRDefault="00942032" w:rsidP="00942032">
            <w:pPr>
              <w:rPr>
                <w:rFonts w:cs="Arial"/>
                <w:sz w:val="22"/>
                <w:szCs w:val="22"/>
                <w:lang w:eastAsia="en-NZ"/>
              </w:rPr>
            </w:pPr>
            <w:r w:rsidRPr="00AD5767">
              <w:rPr>
                <w:rFonts w:cs="Arial"/>
                <w:sz w:val="22"/>
                <w:szCs w:val="22"/>
                <w:lang w:eastAsia="en-NZ"/>
              </w:rPr>
              <w:t>The property includes a cottage and a self-contained one bedroom unit; the people choose when to spend time together.</w:t>
            </w:r>
          </w:p>
          <w:p w:rsidR="00AD5767" w:rsidRPr="00AD5767" w:rsidRDefault="00AD5767" w:rsidP="00942032">
            <w:pPr>
              <w:rPr>
                <w:rFonts w:cs="Arial"/>
                <w:sz w:val="22"/>
                <w:szCs w:val="22"/>
                <w:lang w:eastAsia="en-NZ"/>
              </w:rPr>
            </w:pPr>
          </w:p>
          <w:p w:rsidR="00942032" w:rsidRDefault="00942032" w:rsidP="00942032">
            <w:pPr>
              <w:rPr>
                <w:rFonts w:cs="Arial"/>
                <w:sz w:val="22"/>
                <w:szCs w:val="22"/>
                <w:lang w:eastAsia="en-NZ"/>
              </w:rPr>
            </w:pPr>
            <w:r w:rsidRPr="00AD5767">
              <w:rPr>
                <w:rFonts w:cs="Arial"/>
                <w:sz w:val="22"/>
                <w:szCs w:val="22"/>
                <w:lang w:eastAsia="en-NZ"/>
              </w:rPr>
              <w:lastRenderedPageBreak/>
              <w:t>The people choose the evening meals they prepare and purchase the ingredients accordingly. There has been an increase in the support needs of a person living in the home which does not appear to be clearly reported. We encourage the staff to note the additional support/supervision required and include this at the time of reassessment. This information would also be useful to share within the staff team to promote consistency for the person.</w:t>
            </w:r>
          </w:p>
          <w:p w:rsidR="00AD5767" w:rsidRPr="00AD5767" w:rsidRDefault="00AD5767" w:rsidP="00942032">
            <w:pPr>
              <w:rPr>
                <w:rFonts w:cs="Arial"/>
                <w:sz w:val="22"/>
                <w:szCs w:val="22"/>
                <w:lang w:eastAsia="en-NZ"/>
              </w:rPr>
            </w:pPr>
          </w:p>
          <w:p w:rsidR="00427F1C" w:rsidRDefault="009C14FC" w:rsidP="009C14FC">
            <w:pPr>
              <w:rPr>
                <w:rFonts w:cs="Arial"/>
                <w:sz w:val="22"/>
                <w:szCs w:val="22"/>
                <w:lang w:eastAsia="en-NZ"/>
              </w:rPr>
            </w:pPr>
            <w:r w:rsidRPr="00AD5767">
              <w:rPr>
                <w:rFonts w:cs="Arial"/>
                <w:sz w:val="22"/>
                <w:szCs w:val="22"/>
                <w:lang w:eastAsia="en-NZ"/>
              </w:rPr>
              <w:t>The people living in the cottage spend a large amount of time in their bedrooms on their computers. A skip had been brought to the property so the living and sleeping spaces could be de</w:t>
            </w:r>
            <w:r w:rsidR="00FD2074">
              <w:rPr>
                <w:rFonts w:cs="Arial"/>
                <w:sz w:val="22"/>
                <w:szCs w:val="22"/>
                <w:lang w:eastAsia="en-NZ"/>
              </w:rPr>
              <w:t>-</w:t>
            </w:r>
            <w:r w:rsidRPr="00AD5767">
              <w:rPr>
                <w:rFonts w:cs="Arial"/>
                <w:sz w:val="22"/>
                <w:szCs w:val="22"/>
                <w:lang w:eastAsia="en-NZ"/>
              </w:rPr>
              <w:t>cluttered, but we were advised this was met with resistance.</w:t>
            </w:r>
          </w:p>
          <w:p w:rsidR="00AD5767" w:rsidRPr="00AD5767" w:rsidRDefault="00AD5767" w:rsidP="009C14FC">
            <w:pPr>
              <w:rPr>
                <w:rFonts w:cs="Arial"/>
                <w:sz w:val="22"/>
                <w:szCs w:val="22"/>
                <w:lang w:eastAsia="en-NZ"/>
              </w:rPr>
            </w:pPr>
          </w:p>
          <w:p w:rsidR="009C14FC" w:rsidRPr="00AD5767" w:rsidRDefault="009C14FC" w:rsidP="009C14FC">
            <w:pPr>
              <w:rPr>
                <w:rFonts w:cs="Arial"/>
                <w:sz w:val="22"/>
                <w:szCs w:val="22"/>
                <w:lang w:eastAsia="en-NZ"/>
              </w:rPr>
            </w:pPr>
            <w:r w:rsidRPr="00AD5767">
              <w:rPr>
                <w:rFonts w:cs="Arial"/>
                <w:sz w:val="22"/>
                <w:szCs w:val="22"/>
                <w:lang w:eastAsia="en-NZ"/>
              </w:rPr>
              <w:t>Some of the paperwork viewed was undated so it was difficult to locate the most current entries. In other areas there was a verbal understanding but no written protocols.</w:t>
            </w:r>
          </w:p>
          <w:p w:rsidR="009C14FC" w:rsidRPr="00AD5767" w:rsidRDefault="009C14FC" w:rsidP="009C14FC">
            <w:pPr>
              <w:rPr>
                <w:rFonts w:cs="Arial"/>
                <w:sz w:val="22"/>
                <w:szCs w:val="22"/>
                <w:lang w:eastAsia="en-NZ"/>
              </w:rPr>
            </w:pPr>
          </w:p>
          <w:p w:rsidR="00427F1C" w:rsidRPr="00AD5767" w:rsidRDefault="00427F1C" w:rsidP="00130806">
            <w:pPr>
              <w:rPr>
                <w:rFonts w:cs="Arial"/>
                <w:b/>
                <w:sz w:val="22"/>
                <w:szCs w:val="22"/>
              </w:rPr>
            </w:pPr>
            <w:r w:rsidRPr="00AD5767">
              <w:rPr>
                <w:rFonts w:cs="Arial"/>
                <w:b/>
                <w:sz w:val="22"/>
                <w:szCs w:val="22"/>
              </w:rPr>
              <w:t xml:space="preserve">AFFILIATION </w:t>
            </w:r>
          </w:p>
          <w:p w:rsidR="00427F1C" w:rsidRPr="00AD5767" w:rsidRDefault="009C14FC" w:rsidP="00413BE3">
            <w:pPr>
              <w:rPr>
                <w:rFonts w:cs="Arial"/>
                <w:sz w:val="22"/>
                <w:szCs w:val="22"/>
                <w:lang w:val="en-GB"/>
              </w:rPr>
            </w:pPr>
            <w:r w:rsidRPr="00AD5767">
              <w:rPr>
                <w:rFonts w:cs="Arial"/>
                <w:sz w:val="22"/>
                <w:szCs w:val="22"/>
                <w:lang w:val="en-GB"/>
              </w:rPr>
              <w:t>Many of the interests of the people are associated with their interest in computers and gaming. One person plays in a local Basketball League and the staff like to support him by attending too. Each person accesses regular community based services including doctors, hairdressers, shops and supermarkets.</w:t>
            </w:r>
          </w:p>
          <w:p w:rsidR="009C14FC" w:rsidRPr="00AD5767" w:rsidRDefault="009C14FC" w:rsidP="00413BE3">
            <w:pPr>
              <w:rPr>
                <w:rFonts w:cs="Arial"/>
                <w:sz w:val="22"/>
                <w:szCs w:val="22"/>
              </w:rPr>
            </w:pPr>
          </w:p>
          <w:p w:rsidR="00427F1C" w:rsidRPr="00AD5767" w:rsidRDefault="00427F1C" w:rsidP="008F3B3A">
            <w:pPr>
              <w:rPr>
                <w:rFonts w:cs="Arial"/>
                <w:b/>
                <w:sz w:val="22"/>
                <w:szCs w:val="22"/>
              </w:rPr>
            </w:pPr>
            <w:r w:rsidRPr="00AD5767">
              <w:rPr>
                <w:rFonts w:cs="Arial"/>
                <w:b/>
                <w:sz w:val="22"/>
                <w:szCs w:val="22"/>
              </w:rPr>
              <w:t xml:space="preserve">SAFEGUARDS </w:t>
            </w:r>
          </w:p>
          <w:p w:rsidR="00AD5767" w:rsidRDefault="009C14FC" w:rsidP="00427F1C">
            <w:pPr>
              <w:rPr>
                <w:rFonts w:cs="Arial"/>
                <w:sz w:val="22"/>
                <w:szCs w:val="22"/>
              </w:rPr>
            </w:pPr>
            <w:r w:rsidRPr="00AD5767">
              <w:rPr>
                <w:rFonts w:cs="Arial"/>
                <w:sz w:val="22"/>
                <w:szCs w:val="22"/>
              </w:rPr>
              <w:t>The families are encouraged to visit the home and whilst contact with some of the families is regular, the people prefer to advocate for themselves.</w:t>
            </w:r>
          </w:p>
          <w:p w:rsidR="009C14FC" w:rsidRPr="00AD5767" w:rsidRDefault="009C14FC" w:rsidP="00427F1C">
            <w:pPr>
              <w:rPr>
                <w:rFonts w:cs="Arial"/>
                <w:sz w:val="22"/>
                <w:szCs w:val="22"/>
              </w:rPr>
            </w:pPr>
            <w:r w:rsidRPr="00AD5767">
              <w:rPr>
                <w:rFonts w:cs="Arial"/>
                <w:sz w:val="22"/>
                <w:szCs w:val="22"/>
              </w:rPr>
              <w:t xml:space="preserve"> </w:t>
            </w:r>
          </w:p>
          <w:p w:rsidR="009864F8" w:rsidRPr="00AD5767" w:rsidRDefault="009C14FC" w:rsidP="00427F1C">
            <w:pPr>
              <w:rPr>
                <w:rFonts w:cs="Arial"/>
                <w:sz w:val="22"/>
                <w:szCs w:val="22"/>
              </w:rPr>
            </w:pPr>
            <w:r w:rsidRPr="00AD5767">
              <w:rPr>
                <w:rFonts w:cs="Arial"/>
                <w:sz w:val="22"/>
                <w:szCs w:val="22"/>
              </w:rPr>
              <w:t xml:space="preserve">We encourage the staff to clearly record their observations and to raise incident reports in line with DSS policy. Medication is blister packed. Files include photographic identification, information on the medication prescribed and sign off sheet for administering. Pro Ra </w:t>
            </w:r>
            <w:proofErr w:type="spellStart"/>
            <w:r w:rsidRPr="00AD5767">
              <w:rPr>
                <w:rFonts w:cs="Arial"/>
                <w:sz w:val="22"/>
                <w:szCs w:val="22"/>
              </w:rPr>
              <w:t>Nata</w:t>
            </w:r>
            <w:proofErr w:type="spellEnd"/>
            <w:r w:rsidRPr="00AD5767">
              <w:rPr>
                <w:rFonts w:cs="Arial"/>
                <w:sz w:val="22"/>
                <w:szCs w:val="22"/>
              </w:rPr>
              <w:t xml:space="preserve"> (PRN) medication is also blister packed; DSS has a policy for administering PRN.</w:t>
            </w:r>
          </w:p>
          <w:p w:rsidR="009C14FC" w:rsidRPr="00AD5767" w:rsidRDefault="009C14FC" w:rsidP="00427F1C">
            <w:pPr>
              <w:rPr>
                <w:rFonts w:cs="Arial"/>
                <w:sz w:val="22"/>
                <w:szCs w:val="22"/>
              </w:rPr>
            </w:pPr>
          </w:p>
          <w:p w:rsidR="009864F8" w:rsidRPr="00AD5767" w:rsidRDefault="009864F8" w:rsidP="00C633AE">
            <w:pPr>
              <w:rPr>
                <w:rFonts w:cs="Arial"/>
                <w:b/>
                <w:sz w:val="22"/>
                <w:szCs w:val="22"/>
              </w:rPr>
            </w:pPr>
            <w:r w:rsidRPr="00AD5767">
              <w:rPr>
                <w:rFonts w:cs="Arial"/>
                <w:b/>
                <w:sz w:val="22"/>
                <w:szCs w:val="22"/>
              </w:rPr>
              <w:t xml:space="preserve">RIGHTS </w:t>
            </w:r>
          </w:p>
          <w:p w:rsidR="009864F8" w:rsidRDefault="009C14FC" w:rsidP="009864F8">
            <w:pPr>
              <w:rPr>
                <w:rFonts w:cs="Arial"/>
                <w:sz w:val="22"/>
                <w:szCs w:val="22"/>
              </w:rPr>
            </w:pPr>
            <w:r w:rsidRPr="00AD5767">
              <w:rPr>
                <w:rFonts w:cs="Arial"/>
                <w:sz w:val="22"/>
                <w:szCs w:val="22"/>
              </w:rPr>
              <w:t xml:space="preserve">The people are aware of the Code of Rights. They said they are able to advocate for themselves and support each other when there is conflict. </w:t>
            </w:r>
          </w:p>
          <w:p w:rsidR="00AD5767" w:rsidRPr="00AD5767" w:rsidRDefault="00AD5767" w:rsidP="009864F8">
            <w:pPr>
              <w:rPr>
                <w:rFonts w:cs="Arial"/>
                <w:sz w:val="22"/>
                <w:szCs w:val="22"/>
              </w:rPr>
            </w:pPr>
          </w:p>
          <w:p w:rsidR="009C14FC" w:rsidRPr="00AD5767" w:rsidRDefault="009C14FC" w:rsidP="009864F8">
            <w:pPr>
              <w:rPr>
                <w:rFonts w:cs="Arial"/>
                <w:sz w:val="22"/>
                <w:szCs w:val="22"/>
              </w:rPr>
            </w:pPr>
            <w:r w:rsidRPr="00AD5767">
              <w:rPr>
                <w:rFonts w:cs="Arial"/>
                <w:sz w:val="22"/>
                <w:szCs w:val="22"/>
              </w:rPr>
              <w:t>The staff are respectful of the people they support and are keen for the people to have full and independent lives.</w:t>
            </w:r>
          </w:p>
          <w:p w:rsidR="009C14FC" w:rsidRPr="00AD5767" w:rsidRDefault="009C14FC" w:rsidP="009864F8">
            <w:pPr>
              <w:rPr>
                <w:rFonts w:cs="Arial"/>
                <w:sz w:val="22"/>
                <w:szCs w:val="22"/>
              </w:rPr>
            </w:pPr>
          </w:p>
          <w:p w:rsidR="009864F8" w:rsidRPr="00AD5767" w:rsidRDefault="009864F8" w:rsidP="009864F8">
            <w:pPr>
              <w:rPr>
                <w:rFonts w:cs="Arial"/>
                <w:b/>
                <w:sz w:val="22"/>
                <w:szCs w:val="22"/>
              </w:rPr>
            </w:pPr>
            <w:r w:rsidRPr="00AD5767">
              <w:rPr>
                <w:rFonts w:cs="Arial"/>
                <w:b/>
                <w:sz w:val="22"/>
                <w:szCs w:val="22"/>
              </w:rPr>
              <w:t>HEALTH AND WELLBEING</w:t>
            </w:r>
          </w:p>
          <w:p w:rsidR="009864F8" w:rsidRPr="00AD5767" w:rsidRDefault="009C14FC" w:rsidP="009864F8">
            <w:pPr>
              <w:rPr>
                <w:rFonts w:cs="Arial"/>
                <w:sz w:val="22"/>
                <w:szCs w:val="22"/>
              </w:rPr>
            </w:pPr>
            <w:r w:rsidRPr="00AD5767">
              <w:rPr>
                <w:rFonts w:cs="Arial"/>
                <w:sz w:val="22"/>
                <w:szCs w:val="22"/>
              </w:rPr>
              <w:t>Continuity of health services is provided and a non-aversive approach to managing challenging behaviour is practised</w:t>
            </w:r>
          </w:p>
        </w:tc>
      </w:tr>
    </w:tbl>
    <w:p w:rsidR="00F4793D" w:rsidRPr="00AD5767" w:rsidRDefault="00F4793D" w:rsidP="00E72912">
      <w:pPr>
        <w:pStyle w:val="Heading2"/>
        <w:rPr>
          <w:rFonts w:ascii="Arial" w:hAnsi="Arial" w:cs="Arial"/>
          <w:sz w:val="22"/>
          <w:szCs w:val="22"/>
        </w:rPr>
      </w:pPr>
    </w:p>
    <w:p w:rsidR="005960C3" w:rsidRPr="00AD5767" w:rsidRDefault="005960C3" w:rsidP="005960C3">
      <w:pPr>
        <w:rPr>
          <w:rFonts w:cs="Arial"/>
          <w:sz w:val="22"/>
          <w:szCs w:val="22"/>
          <w:lang w:eastAsia="en-NZ"/>
        </w:rPr>
      </w:pPr>
    </w:p>
    <w:p w:rsidR="00C24A80" w:rsidRPr="00AD5767" w:rsidRDefault="008831D2" w:rsidP="00F4793D">
      <w:pPr>
        <w:pStyle w:val="Heading2"/>
        <w:spacing w:after="120"/>
        <w:rPr>
          <w:rFonts w:ascii="Arial" w:hAnsi="Arial" w:cs="Arial"/>
          <w:sz w:val="22"/>
          <w:szCs w:val="22"/>
        </w:rPr>
      </w:pPr>
      <w:r w:rsidRPr="00AD5767">
        <w:rPr>
          <w:rFonts w:ascii="Arial" w:hAnsi="Arial" w:cs="Arial"/>
          <w:sz w:val="22"/>
          <w:szCs w:val="22"/>
        </w:rPr>
        <w:t xml:space="preserve">Outline of requirement </w:t>
      </w:r>
      <w:r w:rsidR="00C24A80" w:rsidRPr="00AD5767">
        <w:rPr>
          <w:rFonts w:ascii="Arial" w:hAnsi="Arial" w:cs="Arial"/>
          <w:sz w:val="22"/>
          <w:szCs w:val="22"/>
        </w:rPr>
        <w:t>(not including those relevant to support for specific individuals)</w:t>
      </w:r>
      <w:r w:rsidR="00FE7D9F" w:rsidRPr="00AD5767">
        <w:rPr>
          <w:rStyle w:val="FootnoteReference"/>
          <w:rFonts w:ascii="Arial" w:hAnsi="Arial" w:cs="Arial"/>
          <w:sz w:val="22"/>
          <w:szCs w:val="22"/>
        </w:rPr>
        <w:footnoteReference w:id="1"/>
      </w:r>
      <w:r w:rsidR="00F71041" w:rsidRPr="00AD5767">
        <w:rPr>
          <w:rFonts w:ascii="Arial" w:hAnsi="Arial" w:cs="Arial"/>
          <w:sz w:val="22"/>
          <w:szCs w:val="22"/>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AD5767" w:rsidTr="009F10F3">
        <w:tc>
          <w:tcPr>
            <w:tcW w:w="10314" w:type="dxa"/>
            <w:shd w:val="clear" w:color="auto" w:fill="auto"/>
          </w:tcPr>
          <w:p w:rsidR="00217A3A" w:rsidRPr="00AD5767" w:rsidRDefault="009C14FC" w:rsidP="009C14FC">
            <w:pPr>
              <w:pStyle w:val="ListParagraph"/>
              <w:rPr>
                <w:rFonts w:ascii="Arial" w:hAnsi="Arial" w:cs="Arial"/>
                <w:sz w:val="22"/>
                <w:szCs w:val="22"/>
                <w:lang w:eastAsia="en-NZ"/>
              </w:rPr>
            </w:pPr>
            <w:r w:rsidRPr="00AD5767">
              <w:rPr>
                <w:rFonts w:ascii="Arial" w:hAnsi="Arial" w:cs="Arial"/>
                <w:sz w:val="22"/>
                <w:szCs w:val="22"/>
                <w:lang w:eastAsia="en-NZ"/>
              </w:rPr>
              <w:t>Identified need for an accessible shower to meet the needs of the people living in the home.</w:t>
            </w:r>
          </w:p>
        </w:tc>
      </w:tr>
    </w:tbl>
    <w:p w:rsidR="00C24A80" w:rsidRPr="00AD5767" w:rsidRDefault="00C24A80" w:rsidP="00C24A80">
      <w:pPr>
        <w:rPr>
          <w:rFonts w:cs="Arial"/>
          <w:b/>
          <w:sz w:val="22"/>
          <w:szCs w:val="22"/>
          <w:u w:val="single"/>
        </w:rPr>
      </w:pPr>
    </w:p>
    <w:p w:rsidR="00F4793D" w:rsidRPr="00AD5767" w:rsidRDefault="00F4793D" w:rsidP="00F4793D">
      <w:pPr>
        <w:pStyle w:val="Heading2"/>
        <w:spacing w:after="120"/>
        <w:rPr>
          <w:rFonts w:ascii="Arial" w:hAnsi="Arial" w:cs="Arial"/>
          <w:sz w:val="22"/>
          <w:szCs w:val="22"/>
        </w:rPr>
      </w:pPr>
      <w:r w:rsidRPr="00AD5767">
        <w:rPr>
          <w:rFonts w:ascii="Arial" w:hAnsi="Arial" w:cs="Arial"/>
          <w:sz w:val="22"/>
          <w:szCs w:val="22"/>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AD5767" w:rsidTr="009F10F3">
        <w:tc>
          <w:tcPr>
            <w:tcW w:w="10314" w:type="dxa"/>
            <w:shd w:val="clear" w:color="auto" w:fill="auto"/>
          </w:tcPr>
          <w:p w:rsidR="009C14FC" w:rsidRPr="00AD5767" w:rsidRDefault="009C14FC" w:rsidP="008F4505">
            <w:pPr>
              <w:pStyle w:val="ListParagraph"/>
              <w:numPr>
                <w:ilvl w:val="0"/>
                <w:numId w:val="24"/>
              </w:numPr>
              <w:jc w:val="both"/>
              <w:rPr>
                <w:rFonts w:ascii="Arial" w:hAnsi="Arial" w:cs="Arial"/>
                <w:sz w:val="22"/>
                <w:szCs w:val="22"/>
              </w:rPr>
            </w:pPr>
            <w:r w:rsidRPr="00AD5767">
              <w:rPr>
                <w:rFonts w:ascii="Arial" w:hAnsi="Arial" w:cs="Arial"/>
                <w:sz w:val="22"/>
                <w:szCs w:val="22"/>
              </w:rPr>
              <w:t xml:space="preserve">Address property maintenance issues and prepare a schedule so </w:t>
            </w:r>
            <w:r w:rsidR="008F4505" w:rsidRPr="00AD5767">
              <w:rPr>
                <w:rFonts w:ascii="Arial" w:hAnsi="Arial" w:cs="Arial"/>
                <w:sz w:val="22"/>
                <w:szCs w:val="22"/>
              </w:rPr>
              <w:t>problems are addressed promptly.</w:t>
            </w:r>
          </w:p>
          <w:p w:rsidR="009C14FC" w:rsidRPr="00AD5767" w:rsidRDefault="009C14FC" w:rsidP="008F4505">
            <w:pPr>
              <w:ind w:left="346" w:firstLine="375"/>
              <w:jc w:val="both"/>
              <w:rPr>
                <w:rFonts w:cs="Arial"/>
                <w:sz w:val="22"/>
                <w:szCs w:val="22"/>
              </w:rPr>
            </w:pPr>
          </w:p>
          <w:p w:rsidR="0063726B" w:rsidRPr="00AD5767" w:rsidRDefault="009C14FC" w:rsidP="008F4505">
            <w:pPr>
              <w:pStyle w:val="ListParagraph"/>
              <w:numPr>
                <w:ilvl w:val="0"/>
                <w:numId w:val="24"/>
              </w:numPr>
              <w:jc w:val="both"/>
              <w:rPr>
                <w:rFonts w:ascii="Arial" w:hAnsi="Arial" w:cs="Arial"/>
                <w:sz w:val="22"/>
                <w:szCs w:val="22"/>
              </w:rPr>
            </w:pPr>
            <w:r w:rsidRPr="00AD5767">
              <w:rPr>
                <w:rFonts w:ascii="Arial" w:hAnsi="Arial" w:cs="Arial"/>
                <w:sz w:val="22"/>
                <w:szCs w:val="22"/>
              </w:rPr>
              <w:t xml:space="preserve">Review Risk Management Plan to include the safety risk and associated management of </w:t>
            </w:r>
            <w:r w:rsidR="008F4505" w:rsidRPr="00AD5767">
              <w:rPr>
                <w:rFonts w:ascii="Arial" w:hAnsi="Arial" w:cs="Arial"/>
                <w:sz w:val="22"/>
                <w:szCs w:val="22"/>
              </w:rPr>
              <w:t>identified issues.</w:t>
            </w:r>
          </w:p>
        </w:tc>
      </w:tr>
    </w:tbl>
    <w:p w:rsidR="00C24A80" w:rsidRPr="00AD5767" w:rsidRDefault="00C24A80" w:rsidP="00DF2943">
      <w:pPr>
        <w:rPr>
          <w:rFonts w:cs="Arial"/>
          <w:sz w:val="22"/>
          <w:szCs w:val="22"/>
        </w:rPr>
      </w:pPr>
      <w:bookmarkStart w:id="0" w:name="_GoBack"/>
      <w:bookmarkEnd w:id="0"/>
    </w:p>
    <w:sectPr w:rsidR="00C24A80" w:rsidRPr="00AD5767"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ED9" w:rsidRDefault="00D33ED9" w:rsidP="005F7312">
      <w:r>
        <w:separator/>
      </w:r>
    </w:p>
  </w:endnote>
  <w:endnote w:type="continuationSeparator" w:id="0">
    <w:p w:rsidR="00D33ED9" w:rsidRDefault="00D33ED9"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9F10F3" w:rsidRPr="00194E7F" w:rsidRDefault="009F10F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FD2074">
              <w:rPr>
                <w:rFonts w:ascii="Georgia" w:hAnsi="Georgia"/>
                <w:b/>
                <w:bCs/>
                <w:noProof/>
                <w:sz w:val="16"/>
                <w:szCs w:val="16"/>
              </w:rPr>
              <w:t>2</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FD2074">
              <w:rPr>
                <w:rFonts w:ascii="Georgia" w:hAnsi="Georgia"/>
                <w:b/>
                <w:bCs/>
                <w:noProof/>
                <w:sz w:val="16"/>
                <w:szCs w:val="16"/>
              </w:rPr>
              <w:t>2</w:t>
            </w:r>
            <w:r w:rsidRPr="00194E7F">
              <w:rPr>
                <w:rFonts w:ascii="Georgia" w:hAnsi="Georgia"/>
                <w:b/>
                <w:bCs/>
                <w:sz w:val="16"/>
                <w:szCs w:val="16"/>
              </w:rPr>
              <w:fldChar w:fldCharType="end"/>
            </w:r>
          </w:p>
        </w:sdtContent>
      </w:sdt>
    </w:sdtContent>
  </w:sdt>
  <w:p w:rsidR="009F10F3" w:rsidRDefault="009F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ED9" w:rsidRDefault="00D33ED9" w:rsidP="005F7312">
      <w:r>
        <w:separator/>
      </w:r>
    </w:p>
  </w:footnote>
  <w:footnote w:type="continuationSeparator" w:id="0">
    <w:p w:rsidR="00D33ED9" w:rsidRDefault="00D33ED9" w:rsidP="005F7312">
      <w:r>
        <w:continuationSeparator/>
      </w:r>
    </w:p>
  </w:footnote>
  <w:footnote w:id="1">
    <w:p w:rsidR="009F10F3" w:rsidRPr="00FE7D9F" w:rsidRDefault="009F10F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7D069E7"/>
    <w:multiLevelType w:val="hybridMultilevel"/>
    <w:tmpl w:val="42262D12"/>
    <w:lvl w:ilvl="0" w:tplc="1409000F">
      <w:start w:val="1"/>
      <w:numFmt w:val="decimal"/>
      <w:lvlText w:val="%1."/>
      <w:lvlJc w:val="left"/>
      <w:pPr>
        <w:ind w:left="1066" w:hanging="360"/>
      </w:pPr>
    </w:lvl>
    <w:lvl w:ilvl="1" w:tplc="14090019" w:tentative="1">
      <w:start w:val="1"/>
      <w:numFmt w:val="lowerLetter"/>
      <w:lvlText w:val="%2."/>
      <w:lvlJc w:val="left"/>
      <w:pPr>
        <w:ind w:left="1786" w:hanging="360"/>
      </w:pPr>
    </w:lvl>
    <w:lvl w:ilvl="2" w:tplc="1409001B" w:tentative="1">
      <w:start w:val="1"/>
      <w:numFmt w:val="lowerRoman"/>
      <w:lvlText w:val="%3."/>
      <w:lvlJc w:val="right"/>
      <w:pPr>
        <w:ind w:left="2506" w:hanging="180"/>
      </w:pPr>
    </w:lvl>
    <w:lvl w:ilvl="3" w:tplc="1409000F" w:tentative="1">
      <w:start w:val="1"/>
      <w:numFmt w:val="decimal"/>
      <w:lvlText w:val="%4."/>
      <w:lvlJc w:val="left"/>
      <w:pPr>
        <w:ind w:left="3226" w:hanging="360"/>
      </w:pPr>
    </w:lvl>
    <w:lvl w:ilvl="4" w:tplc="14090019" w:tentative="1">
      <w:start w:val="1"/>
      <w:numFmt w:val="lowerLetter"/>
      <w:lvlText w:val="%5."/>
      <w:lvlJc w:val="left"/>
      <w:pPr>
        <w:ind w:left="3946" w:hanging="360"/>
      </w:pPr>
    </w:lvl>
    <w:lvl w:ilvl="5" w:tplc="1409001B" w:tentative="1">
      <w:start w:val="1"/>
      <w:numFmt w:val="lowerRoman"/>
      <w:lvlText w:val="%6."/>
      <w:lvlJc w:val="right"/>
      <w:pPr>
        <w:ind w:left="4666" w:hanging="180"/>
      </w:pPr>
    </w:lvl>
    <w:lvl w:ilvl="6" w:tplc="1409000F" w:tentative="1">
      <w:start w:val="1"/>
      <w:numFmt w:val="decimal"/>
      <w:lvlText w:val="%7."/>
      <w:lvlJc w:val="left"/>
      <w:pPr>
        <w:ind w:left="5386" w:hanging="360"/>
      </w:pPr>
    </w:lvl>
    <w:lvl w:ilvl="7" w:tplc="14090019" w:tentative="1">
      <w:start w:val="1"/>
      <w:numFmt w:val="lowerLetter"/>
      <w:lvlText w:val="%8."/>
      <w:lvlJc w:val="left"/>
      <w:pPr>
        <w:ind w:left="6106" w:hanging="360"/>
      </w:pPr>
    </w:lvl>
    <w:lvl w:ilvl="8" w:tplc="1409001B" w:tentative="1">
      <w:start w:val="1"/>
      <w:numFmt w:val="lowerRoman"/>
      <w:lvlText w:val="%9."/>
      <w:lvlJc w:val="right"/>
      <w:pPr>
        <w:ind w:left="6826" w:hanging="180"/>
      </w:pPr>
    </w:lvl>
  </w:abstractNum>
  <w:abstractNum w:abstractNumId="4">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02F519E"/>
    <w:multiLevelType w:val="hybridMultilevel"/>
    <w:tmpl w:val="DF1CF12A"/>
    <w:lvl w:ilvl="0" w:tplc="1409000F">
      <w:start w:val="1"/>
      <w:numFmt w:val="decimal"/>
      <w:lvlText w:val="%1."/>
      <w:lvlJc w:val="left"/>
      <w:pPr>
        <w:ind w:left="1066" w:hanging="360"/>
      </w:pPr>
    </w:lvl>
    <w:lvl w:ilvl="1" w:tplc="14090019" w:tentative="1">
      <w:start w:val="1"/>
      <w:numFmt w:val="lowerLetter"/>
      <w:lvlText w:val="%2."/>
      <w:lvlJc w:val="left"/>
      <w:pPr>
        <w:ind w:left="1786" w:hanging="360"/>
      </w:pPr>
    </w:lvl>
    <w:lvl w:ilvl="2" w:tplc="1409001B" w:tentative="1">
      <w:start w:val="1"/>
      <w:numFmt w:val="lowerRoman"/>
      <w:lvlText w:val="%3."/>
      <w:lvlJc w:val="right"/>
      <w:pPr>
        <w:ind w:left="2506" w:hanging="180"/>
      </w:pPr>
    </w:lvl>
    <w:lvl w:ilvl="3" w:tplc="1409000F" w:tentative="1">
      <w:start w:val="1"/>
      <w:numFmt w:val="decimal"/>
      <w:lvlText w:val="%4."/>
      <w:lvlJc w:val="left"/>
      <w:pPr>
        <w:ind w:left="3226" w:hanging="360"/>
      </w:pPr>
    </w:lvl>
    <w:lvl w:ilvl="4" w:tplc="14090019" w:tentative="1">
      <w:start w:val="1"/>
      <w:numFmt w:val="lowerLetter"/>
      <w:lvlText w:val="%5."/>
      <w:lvlJc w:val="left"/>
      <w:pPr>
        <w:ind w:left="3946" w:hanging="360"/>
      </w:pPr>
    </w:lvl>
    <w:lvl w:ilvl="5" w:tplc="1409001B" w:tentative="1">
      <w:start w:val="1"/>
      <w:numFmt w:val="lowerRoman"/>
      <w:lvlText w:val="%6."/>
      <w:lvlJc w:val="right"/>
      <w:pPr>
        <w:ind w:left="4666" w:hanging="180"/>
      </w:pPr>
    </w:lvl>
    <w:lvl w:ilvl="6" w:tplc="1409000F" w:tentative="1">
      <w:start w:val="1"/>
      <w:numFmt w:val="decimal"/>
      <w:lvlText w:val="%7."/>
      <w:lvlJc w:val="left"/>
      <w:pPr>
        <w:ind w:left="5386" w:hanging="360"/>
      </w:pPr>
    </w:lvl>
    <w:lvl w:ilvl="7" w:tplc="14090019" w:tentative="1">
      <w:start w:val="1"/>
      <w:numFmt w:val="lowerLetter"/>
      <w:lvlText w:val="%8."/>
      <w:lvlJc w:val="left"/>
      <w:pPr>
        <w:ind w:left="6106" w:hanging="360"/>
      </w:pPr>
    </w:lvl>
    <w:lvl w:ilvl="8" w:tplc="1409001B" w:tentative="1">
      <w:start w:val="1"/>
      <w:numFmt w:val="lowerRoman"/>
      <w:lvlText w:val="%9."/>
      <w:lvlJc w:val="right"/>
      <w:pPr>
        <w:ind w:left="6826" w:hanging="180"/>
      </w:pPr>
    </w:lvl>
  </w:abstractNum>
  <w:abstractNum w:abstractNumId="9">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3">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68DB6ADA"/>
    <w:multiLevelType w:val="hybridMultilevel"/>
    <w:tmpl w:val="F500CB38"/>
    <w:lvl w:ilvl="0" w:tplc="14090001">
      <w:start w:val="1"/>
      <w:numFmt w:val="bullet"/>
      <w:lvlText w:val=""/>
      <w:lvlJc w:val="left"/>
      <w:pPr>
        <w:ind w:left="1560" w:hanging="360"/>
      </w:pPr>
      <w:rPr>
        <w:rFonts w:ascii="Symbol" w:hAnsi="Symbol" w:hint="default"/>
      </w:rPr>
    </w:lvl>
    <w:lvl w:ilvl="1" w:tplc="14090003" w:tentative="1">
      <w:start w:val="1"/>
      <w:numFmt w:val="bullet"/>
      <w:lvlText w:val="o"/>
      <w:lvlJc w:val="left"/>
      <w:pPr>
        <w:ind w:left="2280" w:hanging="360"/>
      </w:pPr>
      <w:rPr>
        <w:rFonts w:ascii="Courier New" w:hAnsi="Courier New" w:cs="Courier New" w:hint="default"/>
      </w:rPr>
    </w:lvl>
    <w:lvl w:ilvl="2" w:tplc="14090005" w:tentative="1">
      <w:start w:val="1"/>
      <w:numFmt w:val="bullet"/>
      <w:lvlText w:val=""/>
      <w:lvlJc w:val="left"/>
      <w:pPr>
        <w:ind w:left="3000" w:hanging="360"/>
      </w:pPr>
      <w:rPr>
        <w:rFonts w:ascii="Wingdings" w:hAnsi="Wingdings" w:hint="default"/>
      </w:rPr>
    </w:lvl>
    <w:lvl w:ilvl="3" w:tplc="14090001" w:tentative="1">
      <w:start w:val="1"/>
      <w:numFmt w:val="bullet"/>
      <w:lvlText w:val=""/>
      <w:lvlJc w:val="left"/>
      <w:pPr>
        <w:ind w:left="3720" w:hanging="360"/>
      </w:pPr>
      <w:rPr>
        <w:rFonts w:ascii="Symbol" w:hAnsi="Symbol" w:hint="default"/>
      </w:rPr>
    </w:lvl>
    <w:lvl w:ilvl="4" w:tplc="14090003" w:tentative="1">
      <w:start w:val="1"/>
      <w:numFmt w:val="bullet"/>
      <w:lvlText w:val="o"/>
      <w:lvlJc w:val="left"/>
      <w:pPr>
        <w:ind w:left="4440" w:hanging="360"/>
      </w:pPr>
      <w:rPr>
        <w:rFonts w:ascii="Courier New" w:hAnsi="Courier New" w:cs="Courier New" w:hint="default"/>
      </w:rPr>
    </w:lvl>
    <w:lvl w:ilvl="5" w:tplc="14090005" w:tentative="1">
      <w:start w:val="1"/>
      <w:numFmt w:val="bullet"/>
      <w:lvlText w:val=""/>
      <w:lvlJc w:val="left"/>
      <w:pPr>
        <w:ind w:left="5160" w:hanging="360"/>
      </w:pPr>
      <w:rPr>
        <w:rFonts w:ascii="Wingdings" w:hAnsi="Wingdings" w:hint="default"/>
      </w:rPr>
    </w:lvl>
    <w:lvl w:ilvl="6" w:tplc="14090001" w:tentative="1">
      <w:start w:val="1"/>
      <w:numFmt w:val="bullet"/>
      <w:lvlText w:val=""/>
      <w:lvlJc w:val="left"/>
      <w:pPr>
        <w:ind w:left="5880" w:hanging="360"/>
      </w:pPr>
      <w:rPr>
        <w:rFonts w:ascii="Symbol" w:hAnsi="Symbol" w:hint="default"/>
      </w:rPr>
    </w:lvl>
    <w:lvl w:ilvl="7" w:tplc="14090003" w:tentative="1">
      <w:start w:val="1"/>
      <w:numFmt w:val="bullet"/>
      <w:lvlText w:val="o"/>
      <w:lvlJc w:val="left"/>
      <w:pPr>
        <w:ind w:left="6600" w:hanging="360"/>
      </w:pPr>
      <w:rPr>
        <w:rFonts w:ascii="Courier New" w:hAnsi="Courier New" w:cs="Courier New" w:hint="default"/>
      </w:rPr>
    </w:lvl>
    <w:lvl w:ilvl="8" w:tplc="14090005" w:tentative="1">
      <w:start w:val="1"/>
      <w:numFmt w:val="bullet"/>
      <w:lvlText w:val=""/>
      <w:lvlJc w:val="left"/>
      <w:pPr>
        <w:ind w:left="7320" w:hanging="360"/>
      </w:pPr>
      <w:rPr>
        <w:rFonts w:ascii="Wingdings" w:hAnsi="Wingdings" w:hint="default"/>
      </w:rPr>
    </w:lvl>
  </w:abstractNum>
  <w:abstractNum w:abstractNumId="19">
    <w:nsid w:val="6B671A1B"/>
    <w:multiLevelType w:val="hybridMultilevel"/>
    <w:tmpl w:val="42E8497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nsid w:val="723765A9"/>
    <w:multiLevelType w:val="hybridMultilevel"/>
    <w:tmpl w:val="66C6172C"/>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3"/>
  </w:num>
  <w:num w:numId="4">
    <w:abstractNumId w:val="13"/>
  </w:num>
  <w:num w:numId="5">
    <w:abstractNumId w:val="1"/>
  </w:num>
  <w:num w:numId="6">
    <w:abstractNumId w:val="17"/>
  </w:num>
  <w:num w:numId="7">
    <w:abstractNumId w:val="15"/>
  </w:num>
  <w:num w:numId="8">
    <w:abstractNumId w:val="4"/>
  </w:num>
  <w:num w:numId="9">
    <w:abstractNumId w:val="16"/>
  </w:num>
  <w:num w:numId="10">
    <w:abstractNumId w:val="10"/>
  </w:num>
  <w:num w:numId="11">
    <w:abstractNumId w:val="6"/>
  </w:num>
  <w:num w:numId="12">
    <w:abstractNumId w:val="5"/>
  </w:num>
  <w:num w:numId="13">
    <w:abstractNumId w:val="12"/>
  </w:num>
  <w:num w:numId="14">
    <w:abstractNumId w:val="9"/>
  </w:num>
  <w:num w:numId="15">
    <w:abstractNumId w:val="14"/>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2"/>
  </w:num>
  <w:num w:numId="18">
    <w:abstractNumId w:val="21"/>
  </w:num>
  <w:num w:numId="19">
    <w:abstractNumId w:val="11"/>
  </w:num>
  <w:num w:numId="20">
    <w:abstractNumId w:val="18"/>
  </w:num>
  <w:num w:numId="21">
    <w:abstractNumId w:val="19"/>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06E8"/>
    <w:rsid w:val="00036D2C"/>
    <w:rsid w:val="00046BAD"/>
    <w:rsid w:val="00083213"/>
    <w:rsid w:val="00130806"/>
    <w:rsid w:val="00191F81"/>
    <w:rsid w:val="00194E7F"/>
    <w:rsid w:val="00197EEA"/>
    <w:rsid w:val="001F1061"/>
    <w:rsid w:val="002144BE"/>
    <w:rsid w:val="00217A3A"/>
    <w:rsid w:val="00233FB4"/>
    <w:rsid w:val="00242CC2"/>
    <w:rsid w:val="002C6872"/>
    <w:rsid w:val="00330909"/>
    <w:rsid w:val="00382C3B"/>
    <w:rsid w:val="003A269A"/>
    <w:rsid w:val="003B2EC7"/>
    <w:rsid w:val="00413BE3"/>
    <w:rsid w:val="00427F1C"/>
    <w:rsid w:val="004455D3"/>
    <w:rsid w:val="004548CF"/>
    <w:rsid w:val="00456F54"/>
    <w:rsid w:val="004652FC"/>
    <w:rsid w:val="004943AF"/>
    <w:rsid w:val="004C6730"/>
    <w:rsid w:val="004E75D7"/>
    <w:rsid w:val="0056613E"/>
    <w:rsid w:val="00570B81"/>
    <w:rsid w:val="005960C3"/>
    <w:rsid w:val="005B4316"/>
    <w:rsid w:val="005E473D"/>
    <w:rsid w:val="005E653E"/>
    <w:rsid w:val="005F7312"/>
    <w:rsid w:val="00604491"/>
    <w:rsid w:val="00635025"/>
    <w:rsid w:val="0063726B"/>
    <w:rsid w:val="00643DA4"/>
    <w:rsid w:val="00651C43"/>
    <w:rsid w:val="00654621"/>
    <w:rsid w:val="006736D2"/>
    <w:rsid w:val="006B5B71"/>
    <w:rsid w:val="006C0B5C"/>
    <w:rsid w:val="006C72CC"/>
    <w:rsid w:val="00703C0B"/>
    <w:rsid w:val="0071543D"/>
    <w:rsid w:val="00746826"/>
    <w:rsid w:val="007756C2"/>
    <w:rsid w:val="007C23C5"/>
    <w:rsid w:val="0081317B"/>
    <w:rsid w:val="008171D7"/>
    <w:rsid w:val="00837FA9"/>
    <w:rsid w:val="00847E42"/>
    <w:rsid w:val="00852B3B"/>
    <w:rsid w:val="00867291"/>
    <w:rsid w:val="008831D2"/>
    <w:rsid w:val="008B435E"/>
    <w:rsid w:val="008D0751"/>
    <w:rsid w:val="008F3B3A"/>
    <w:rsid w:val="008F4505"/>
    <w:rsid w:val="008F4B2F"/>
    <w:rsid w:val="00942032"/>
    <w:rsid w:val="00961467"/>
    <w:rsid w:val="00967489"/>
    <w:rsid w:val="0097559D"/>
    <w:rsid w:val="009864F8"/>
    <w:rsid w:val="00987408"/>
    <w:rsid w:val="009B77A6"/>
    <w:rsid w:val="009C14FC"/>
    <w:rsid w:val="009C2196"/>
    <w:rsid w:val="009E3F88"/>
    <w:rsid w:val="009F10F3"/>
    <w:rsid w:val="00A32750"/>
    <w:rsid w:val="00AC464C"/>
    <w:rsid w:val="00AD5767"/>
    <w:rsid w:val="00AF42F7"/>
    <w:rsid w:val="00B05B2B"/>
    <w:rsid w:val="00B240FD"/>
    <w:rsid w:val="00B2442F"/>
    <w:rsid w:val="00B27850"/>
    <w:rsid w:val="00B31AF9"/>
    <w:rsid w:val="00B33377"/>
    <w:rsid w:val="00B56818"/>
    <w:rsid w:val="00B91F81"/>
    <w:rsid w:val="00C0673B"/>
    <w:rsid w:val="00C24A80"/>
    <w:rsid w:val="00C30B7C"/>
    <w:rsid w:val="00C50103"/>
    <w:rsid w:val="00C633AE"/>
    <w:rsid w:val="00C643D6"/>
    <w:rsid w:val="00C918B8"/>
    <w:rsid w:val="00CD4300"/>
    <w:rsid w:val="00CF0E19"/>
    <w:rsid w:val="00D00982"/>
    <w:rsid w:val="00D03A66"/>
    <w:rsid w:val="00D0792F"/>
    <w:rsid w:val="00D33ED9"/>
    <w:rsid w:val="00D753C1"/>
    <w:rsid w:val="00D75C1B"/>
    <w:rsid w:val="00D94D53"/>
    <w:rsid w:val="00DC2369"/>
    <w:rsid w:val="00DC27EB"/>
    <w:rsid w:val="00DD0C71"/>
    <w:rsid w:val="00DE5A07"/>
    <w:rsid w:val="00DF2943"/>
    <w:rsid w:val="00DF6C98"/>
    <w:rsid w:val="00E72912"/>
    <w:rsid w:val="00EB0E33"/>
    <w:rsid w:val="00EB4EB2"/>
    <w:rsid w:val="00ED46DB"/>
    <w:rsid w:val="00ED4D81"/>
    <w:rsid w:val="00EE707C"/>
    <w:rsid w:val="00F00991"/>
    <w:rsid w:val="00F36235"/>
    <w:rsid w:val="00F410A2"/>
    <w:rsid w:val="00F4793D"/>
    <w:rsid w:val="00F71041"/>
    <w:rsid w:val="00FB6DFE"/>
    <w:rsid w:val="00FD2074"/>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938B0-71CB-4EB8-B7EF-372AB20B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4EDF-261E-4068-AAE6-BE932072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70DABA7</Template>
  <TotalTime>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2018-11-19T22:18:00Z</dcterms:created>
  <dcterms:modified xsi:type="dcterms:W3CDTF">2018-11-19T22:22:00Z</dcterms:modified>
</cp:coreProperties>
</file>