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F1470" w14:textId="0FD361A7"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w:t>
      </w:r>
      <w:r w:rsidR="009C3F23">
        <w:rPr>
          <w:rFonts w:eastAsia="Times New Roman" w:cs="Arial"/>
          <w:b/>
          <w:spacing w:val="5"/>
          <w:kern w:val="28"/>
          <w:sz w:val="52"/>
          <w:szCs w:val="52"/>
          <w:lang w:eastAsia="en-NZ"/>
        </w:rPr>
        <w:t>South Waikato Achievement Trust (SWAT)</w:t>
      </w:r>
      <w:r w:rsidR="00B20365" w:rsidRPr="00E47DB7">
        <w:rPr>
          <w:rFonts w:eastAsia="Times New Roman" w:cs="Arial"/>
          <w:b/>
          <w:spacing w:val="5"/>
          <w:kern w:val="28"/>
          <w:sz w:val="52"/>
          <w:szCs w:val="52"/>
          <w:lang w:eastAsia="en-NZ"/>
        </w:rPr>
        <w:t xml:space="preserve"> </w:t>
      </w:r>
    </w:p>
    <w:p w14:paraId="02CFEBC7"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7D94D1A9"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219D300B" w14:textId="77777777" w:rsidTr="004540F6">
        <w:tc>
          <w:tcPr>
            <w:tcW w:w="2523" w:type="dxa"/>
            <w:shd w:val="clear" w:color="auto" w:fill="D9D9D9"/>
          </w:tcPr>
          <w:p w14:paraId="513C2C3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0C793970" w14:textId="1C1E0226" w:rsidR="0026068C" w:rsidRPr="00E47DB7" w:rsidRDefault="0026068C" w:rsidP="003B5FFC">
            <w:pPr>
              <w:spacing w:before="80" w:after="80" w:line="240" w:lineRule="auto"/>
              <w:rPr>
                <w:rFonts w:cs="Arial"/>
                <w:szCs w:val="24"/>
                <w:lang w:eastAsia="en-NZ"/>
              </w:rPr>
            </w:pPr>
          </w:p>
        </w:tc>
      </w:tr>
      <w:tr w:rsidR="00A51E48" w:rsidRPr="00E47DB7" w14:paraId="34FB85DD" w14:textId="77777777" w:rsidTr="004540F6">
        <w:tc>
          <w:tcPr>
            <w:tcW w:w="2523" w:type="dxa"/>
            <w:shd w:val="clear" w:color="auto" w:fill="D9D9D9"/>
          </w:tcPr>
          <w:p w14:paraId="2648CBDF" w14:textId="6CA4B926" w:rsidR="000E559D" w:rsidRDefault="00A51E48" w:rsidP="000E559D">
            <w:pPr>
              <w:spacing w:before="80" w:after="80" w:line="240" w:lineRule="auto"/>
              <w:rPr>
                <w:rFonts w:cs="Arial"/>
                <w:b/>
                <w:szCs w:val="24"/>
                <w:lang w:eastAsia="en-NZ"/>
              </w:rPr>
            </w:pPr>
            <w:r w:rsidRPr="00E47DB7">
              <w:rPr>
                <w:rFonts w:cs="Arial"/>
                <w:b/>
                <w:szCs w:val="24"/>
                <w:lang w:eastAsia="en-NZ"/>
              </w:rPr>
              <w:t xml:space="preserve">No of </w:t>
            </w:r>
            <w:proofErr w:type="gramStart"/>
            <w:r w:rsidRPr="00E47DB7">
              <w:rPr>
                <w:rFonts w:cs="Arial"/>
                <w:b/>
                <w:szCs w:val="24"/>
                <w:lang w:eastAsia="en-NZ"/>
              </w:rPr>
              <w:t>houses  visited</w:t>
            </w:r>
            <w:proofErr w:type="gramEnd"/>
            <w:r w:rsidRPr="00E47DB7">
              <w:rPr>
                <w:rFonts w:cs="Arial"/>
                <w:b/>
                <w:szCs w:val="24"/>
                <w:lang w:eastAsia="en-NZ"/>
              </w:rPr>
              <w:t xml:space="preserve"> and location</w:t>
            </w:r>
          </w:p>
          <w:p w14:paraId="065FEA75" w14:textId="4D6FD7A2" w:rsidR="00C03F7A" w:rsidRPr="00E47DB7" w:rsidRDefault="00C03F7A" w:rsidP="000E559D">
            <w:pPr>
              <w:spacing w:before="80" w:after="80" w:line="240" w:lineRule="auto"/>
              <w:rPr>
                <w:rFonts w:cs="Arial"/>
                <w:b/>
                <w:szCs w:val="24"/>
                <w:lang w:eastAsia="en-NZ"/>
              </w:rPr>
            </w:pPr>
            <w:r>
              <w:rPr>
                <w:rFonts w:cs="Arial"/>
                <w:b/>
                <w:szCs w:val="24"/>
                <w:lang w:eastAsia="en-NZ"/>
              </w:rPr>
              <w:t>(number of people)</w:t>
            </w:r>
          </w:p>
          <w:p w14:paraId="51C1F47D"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109E4F2A" w14:textId="48AFBFB8" w:rsidR="00A51E48" w:rsidRDefault="00DC5BE9" w:rsidP="003B5FFC">
            <w:pPr>
              <w:spacing w:before="80" w:after="80" w:line="240" w:lineRule="auto"/>
              <w:rPr>
                <w:rFonts w:cs="Arial"/>
                <w:szCs w:val="24"/>
                <w:lang w:eastAsia="en-NZ"/>
              </w:rPr>
            </w:pPr>
            <w:r>
              <w:rPr>
                <w:rFonts w:cs="Arial"/>
                <w:szCs w:val="24"/>
                <w:lang w:eastAsia="en-NZ"/>
              </w:rPr>
              <w:t>2</w:t>
            </w:r>
          </w:p>
          <w:p w14:paraId="18CD4E62" w14:textId="25A15F6B" w:rsidR="00C42635" w:rsidRPr="00E47DB7" w:rsidRDefault="00C42635" w:rsidP="003B5FFC">
            <w:pPr>
              <w:spacing w:before="80" w:after="80" w:line="240" w:lineRule="auto"/>
              <w:rPr>
                <w:rFonts w:cs="Arial"/>
                <w:szCs w:val="24"/>
                <w:lang w:eastAsia="en-NZ"/>
              </w:rPr>
            </w:pPr>
          </w:p>
        </w:tc>
        <w:tc>
          <w:tcPr>
            <w:tcW w:w="5240" w:type="dxa"/>
            <w:shd w:val="clear" w:color="auto" w:fill="auto"/>
          </w:tcPr>
          <w:p w14:paraId="38741530" w14:textId="62D1AB8B" w:rsidR="00D30DE3" w:rsidRDefault="00DC5BE9" w:rsidP="00D30DE3">
            <w:pPr>
              <w:spacing w:after="0" w:line="240" w:lineRule="auto"/>
              <w:rPr>
                <w:rFonts w:cs="Arial"/>
                <w:lang w:eastAsia="en-NZ"/>
              </w:rPr>
            </w:pPr>
            <w:r>
              <w:rPr>
                <w:rFonts w:cs="Arial"/>
                <w:lang w:eastAsia="en-NZ"/>
              </w:rPr>
              <w:t>85 Clyde Street, Tokoroa (16)</w:t>
            </w:r>
          </w:p>
          <w:p w14:paraId="112E59DA" w14:textId="66D469D8" w:rsidR="00DC5BE9" w:rsidRPr="00DC5BE9" w:rsidRDefault="00DC5BE9" w:rsidP="00D30DE3">
            <w:pPr>
              <w:spacing w:after="0" w:line="240" w:lineRule="auto"/>
              <w:rPr>
                <w:rFonts w:cs="Arial"/>
                <w:bCs/>
                <w:lang w:eastAsia="en-NZ"/>
              </w:rPr>
            </w:pPr>
            <w:r w:rsidRPr="00DC5BE9">
              <w:rPr>
                <w:rFonts w:cs="Arial"/>
                <w:bCs/>
                <w:lang w:eastAsia="en-NZ"/>
              </w:rPr>
              <w:t>32 Kent Street, Tokoroa (5)</w:t>
            </w:r>
          </w:p>
          <w:p w14:paraId="29802AED" w14:textId="0C31D067" w:rsidR="00C42635" w:rsidRPr="00E47DB7" w:rsidRDefault="00C42635" w:rsidP="00273EF3">
            <w:pPr>
              <w:spacing w:after="120" w:line="360" w:lineRule="auto"/>
              <w:rPr>
                <w:rFonts w:cs="Arial"/>
                <w:szCs w:val="24"/>
                <w:lang w:eastAsia="en-NZ"/>
              </w:rPr>
            </w:pPr>
          </w:p>
        </w:tc>
      </w:tr>
      <w:tr w:rsidR="0026068C" w:rsidRPr="00E47DB7" w14:paraId="0B1DD4BA" w14:textId="77777777" w:rsidTr="004540F6">
        <w:tc>
          <w:tcPr>
            <w:tcW w:w="2523" w:type="dxa"/>
            <w:shd w:val="clear" w:color="auto" w:fill="D9D9D9"/>
          </w:tcPr>
          <w:p w14:paraId="304B38DE"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50D15E5C" w14:textId="51DB78D6"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DC5BE9">
              <w:rPr>
                <w:rFonts w:cs="Arial"/>
                <w:szCs w:val="24"/>
                <w:lang w:eastAsia="en-NZ"/>
              </w:rPr>
              <w:t>13 and 15 April</w:t>
            </w:r>
            <w:r w:rsidR="00C03F7A">
              <w:rPr>
                <w:szCs w:val="24"/>
                <w:lang w:eastAsia="en-NZ"/>
              </w:rPr>
              <w:t xml:space="preserve"> 2021</w:t>
            </w:r>
          </w:p>
        </w:tc>
      </w:tr>
      <w:tr w:rsidR="00CB3E7C" w:rsidRPr="00E47DB7" w14:paraId="66BE614F" w14:textId="77777777" w:rsidTr="004540F6">
        <w:tc>
          <w:tcPr>
            <w:tcW w:w="2523" w:type="dxa"/>
            <w:shd w:val="clear" w:color="auto" w:fill="D9D9D9"/>
          </w:tcPr>
          <w:p w14:paraId="1276AD3A"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51D370EE" w14:textId="77777777" w:rsidR="0064086D" w:rsidRPr="00DC5BE9" w:rsidRDefault="0064086D" w:rsidP="0064086D">
            <w:pPr>
              <w:spacing w:before="80" w:after="80" w:line="240" w:lineRule="auto"/>
              <w:rPr>
                <w:rFonts w:cs="Arial"/>
                <w:szCs w:val="24"/>
                <w:highlight w:val="yellow"/>
                <w:lang w:eastAsia="en-NZ"/>
              </w:rPr>
            </w:pPr>
          </w:p>
          <w:p w14:paraId="37A04AEE" w14:textId="30A70AA1" w:rsidR="0064086D" w:rsidRPr="002847D2" w:rsidRDefault="002847D2" w:rsidP="0064086D">
            <w:pPr>
              <w:spacing w:before="80" w:after="80" w:line="240" w:lineRule="auto"/>
              <w:rPr>
                <w:rFonts w:cs="Arial"/>
                <w:szCs w:val="24"/>
                <w:lang w:eastAsia="en-NZ"/>
              </w:rPr>
            </w:pPr>
            <w:r w:rsidRPr="002847D2">
              <w:rPr>
                <w:rFonts w:cs="Arial"/>
                <w:szCs w:val="24"/>
                <w:lang w:eastAsia="en-NZ"/>
              </w:rPr>
              <w:t>Evaluation r</w:t>
            </w:r>
            <w:r w:rsidR="0064086D" w:rsidRPr="002847D2">
              <w:rPr>
                <w:rFonts w:cs="Arial"/>
                <w:szCs w:val="24"/>
                <w:lang w:eastAsia="en-NZ"/>
              </w:rPr>
              <w:t>eport</w:t>
            </w:r>
            <w:r w:rsidRPr="002847D2">
              <w:rPr>
                <w:rFonts w:cs="Arial"/>
                <w:szCs w:val="24"/>
                <w:lang w:eastAsia="en-NZ"/>
              </w:rPr>
              <w:t>s</w:t>
            </w:r>
            <w:r w:rsidR="0064086D" w:rsidRPr="002847D2">
              <w:rPr>
                <w:rFonts w:cs="Arial"/>
                <w:szCs w:val="24"/>
                <w:lang w:eastAsia="en-NZ"/>
              </w:rPr>
              <w:t xml:space="preserve"> finalised on</w:t>
            </w:r>
            <w:r w:rsidRPr="002847D2">
              <w:rPr>
                <w:rFonts w:cs="Arial"/>
                <w:szCs w:val="24"/>
                <w:lang w:eastAsia="en-NZ"/>
              </w:rPr>
              <w:t xml:space="preserve"> 11 May</w:t>
            </w:r>
            <w:r w:rsidR="00DC5BE9" w:rsidRPr="002847D2">
              <w:rPr>
                <w:rFonts w:cs="Arial"/>
                <w:szCs w:val="24"/>
                <w:lang w:eastAsia="en-NZ"/>
              </w:rPr>
              <w:t xml:space="preserve"> </w:t>
            </w:r>
            <w:r w:rsidR="00C03F7A" w:rsidRPr="002847D2">
              <w:rPr>
                <w:rFonts w:cs="Arial"/>
                <w:szCs w:val="24"/>
                <w:lang w:eastAsia="en-NZ"/>
              </w:rPr>
              <w:t>2021</w:t>
            </w:r>
          </w:p>
          <w:p w14:paraId="1B675897" w14:textId="77777777" w:rsidR="0064086D" w:rsidRPr="00DC5BE9" w:rsidRDefault="0064086D" w:rsidP="0064086D">
            <w:pPr>
              <w:spacing w:before="80" w:after="80" w:line="240" w:lineRule="auto"/>
              <w:rPr>
                <w:rFonts w:cs="Arial"/>
                <w:szCs w:val="24"/>
                <w:highlight w:val="yellow"/>
                <w:lang w:eastAsia="en-NZ"/>
              </w:rPr>
            </w:pPr>
          </w:p>
        </w:tc>
      </w:tr>
      <w:tr w:rsidR="0026068C" w:rsidRPr="00E47DB7" w14:paraId="050DDA0A" w14:textId="77777777" w:rsidTr="004540F6">
        <w:tc>
          <w:tcPr>
            <w:tcW w:w="2523" w:type="dxa"/>
            <w:shd w:val="clear" w:color="auto" w:fill="D9D9D9"/>
          </w:tcPr>
          <w:p w14:paraId="30A80657"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39080E0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7F726268" w14:textId="77777777" w:rsidR="00E47DB7" w:rsidRDefault="00E47DB7" w:rsidP="0026068C">
      <w:pPr>
        <w:spacing w:before="120" w:after="120"/>
        <w:rPr>
          <w:rFonts w:cs="Arial"/>
          <w:b/>
          <w:szCs w:val="24"/>
          <w:lang w:eastAsia="en-NZ"/>
        </w:rPr>
      </w:pPr>
    </w:p>
    <w:p w14:paraId="6236397F" w14:textId="77777777" w:rsidR="00724FDF" w:rsidRDefault="00724FDF" w:rsidP="0026068C">
      <w:pPr>
        <w:spacing w:before="120" w:after="120"/>
        <w:rPr>
          <w:rFonts w:cs="Arial"/>
          <w:b/>
          <w:szCs w:val="24"/>
          <w:lang w:eastAsia="en-NZ"/>
        </w:rPr>
      </w:pPr>
    </w:p>
    <w:p w14:paraId="5548B7F1" w14:textId="77777777" w:rsidR="00724FDF" w:rsidRDefault="00724FDF" w:rsidP="0026068C">
      <w:pPr>
        <w:spacing w:before="120" w:after="120"/>
        <w:rPr>
          <w:rFonts w:cs="Arial"/>
          <w:b/>
          <w:szCs w:val="24"/>
          <w:lang w:eastAsia="en-NZ"/>
        </w:rPr>
      </w:pPr>
    </w:p>
    <w:p w14:paraId="61C58D96" w14:textId="77777777" w:rsidR="00724FDF" w:rsidRDefault="00724FDF" w:rsidP="0026068C">
      <w:pPr>
        <w:spacing w:before="120" w:after="120"/>
        <w:rPr>
          <w:rFonts w:cs="Arial"/>
          <w:b/>
          <w:szCs w:val="24"/>
          <w:lang w:eastAsia="en-NZ"/>
        </w:rPr>
      </w:pPr>
    </w:p>
    <w:p w14:paraId="72D5A90D" w14:textId="77777777" w:rsidR="00724FDF" w:rsidRDefault="00724FDF" w:rsidP="0026068C">
      <w:pPr>
        <w:spacing w:before="120" w:after="120"/>
        <w:rPr>
          <w:rFonts w:cs="Arial"/>
          <w:b/>
          <w:szCs w:val="24"/>
          <w:lang w:eastAsia="en-NZ"/>
        </w:rPr>
      </w:pPr>
    </w:p>
    <w:p w14:paraId="09C357B4" w14:textId="77777777" w:rsidR="00724FDF" w:rsidRDefault="00724FDF" w:rsidP="0026068C">
      <w:pPr>
        <w:spacing w:before="120" w:after="120"/>
        <w:rPr>
          <w:rFonts w:cs="Arial"/>
          <w:b/>
          <w:szCs w:val="24"/>
          <w:lang w:eastAsia="en-NZ"/>
        </w:rPr>
      </w:pPr>
    </w:p>
    <w:p w14:paraId="26085129" w14:textId="77777777" w:rsidR="00724FDF" w:rsidRDefault="00724FDF" w:rsidP="0026068C">
      <w:pPr>
        <w:spacing w:before="120" w:after="120"/>
        <w:rPr>
          <w:rFonts w:cs="Arial"/>
          <w:b/>
          <w:szCs w:val="24"/>
          <w:lang w:eastAsia="en-NZ"/>
        </w:rPr>
      </w:pPr>
    </w:p>
    <w:p w14:paraId="281E5149" w14:textId="77777777" w:rsidR="00724FDF" w:rsidRDefault="00724FDF" w:rsidP="0026068C">
      <w:pPr>
        <w:spacing w:before="120" w:after="120"/>
        <w:rPr>
          <w:rFonts w:cs="Arial"/>
          <w:b/>
          <w:szCs w:val="24"/>
          <w:lang w:eastAsia="en-NZ"/>
        </w:rPr>
      </w:pPr>
    </w:p>
    <w:p w14:paraId="2E212A9F" w14:textId="77777777" w:rsidR="009D672C" w:rsidRDefault="009D672C" w:rsidP="0026068C">
      <w:pPr>
        <w:spacing w:before="120" w:after="120"/>
        <w:rPr>
          <w:rFonts w:cs="Arial"/>
          <w:b/>
          <w:szCs w:val="24"/>
          <w:lang w:eastAsia="en-NZ"/>
        </w:rPr>
      </w:pPr>
    </w:p>
    <w:p w14:paraId="496CEC14" w14:textId="77777777" w:rsidR="009D672C" w:rsidRDefault="009D672C" w:rsidP="0026068C">
      <w:pPr>
        <w:spacing w:before="120" w:after="120"/>
        <w:rPr>
          <w:rFonts w:cs="Arial"/>
          <w:b/>
          <w:szCs w:val="24"/>
          <w:lang w:eastAsia="en-NZ"/>
        </w:rPr>
      </w:pPr>
    </w:p>
    <w:p w14:paraId="72A99EB1" w14:textId="77777777" w:rsidR="009D672C" w:rsidRDefault="009D672C" w:rsidP="0026068C">
      <w:pPr>
        <w:spacing w:before="120" w:after="120"/>
        <w:rPr>
          <w:rFonts w:cs="Arial"/>
          <w:b/>
          <w:szCs w:val="24"/>
          <w:lang w:eastAsia="en-NZ"/>
        </w:rPr>
      </w:pPr>
    </w:p>
    <w:p w14:paraId="7039EDED" w14:textId="0ACF7583" w:rsidR="009D672C" w:rsidRDefault="009D672C" w:rsidP="0026068C">
      <w:pPr>
        <w:spacing w:before="120" w:after="120"/>
        <w:rPr>
          <w:rFonts w:cs="Arial"/>
          <w:b/>
          <w:szCs w:val="24"/>
          <w:lang w:eastAsia="en-NZ"/>
        </w:rPr>
      </w:pPr>
    </w:p>
    <w:p w14:paraId="53DBCB80" w14:textId="77777777" w:rsidR="00C03F7A" w:rsidRDefault="00C03F7A" w:rsidP="0026068C">
      <w:pPr>
        <w:spacing w:before="120" w:after="120"/>
        <w:rPr>
          <w:rFonts w:cs="Arial"/>
          <w:b/>
          <w:szCs w:val="24"/>
          <w:lang w:eastAsia="en-NZ"/>
        </w:rPr>
      </w:pPr>
    </w:p>
    <w:p w14:paraId="5DA049B3" w14:textId="3AD65899" w:rsidR="00E461BF" w:rsidRDefault="00E461BF" w:rsidP="0026068C">
      <w:pPr>
        <w:spacing w:before="120" w:after="120"/>
        <w:rPr>
          <w:rFonts w:cs="Arial"/>
          <w:b/>
          <w:szCs w:val="24"/>
          <w:lang w:eastAsia="en-NZ"/>
        </w:rPr>
      </w:pPr>
      <w:r w:rsidRPr="002514B4">
        <w:rPr>
          <w:rFonts w:cs="Arial"/>
          <w:b/>
          <w:szCs w:val="24"/>
          <w:lang w:eastAsia="en-NZ"/>
        </w:rPr>
        <w:lastRenderedPageBreak/>
        <w:t>Methodology:</w:t>
      </w:r>
    </w:p>
    <w:p w14:paraId="69383131" w14:textId="77777777"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14:paraId="2BC4047C"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9ECE12A" w14:textId="48B9F8D0" w:rsidR="00F42414" w:rsidRDefault="00F42414" w:rsidP="00246DF6">
      <w:pPr>
        <w:spacing w:after="0"/>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14:paraId="218B1BC1" w14:textId="77777777" w:rsidR="00246DF6" w:rsidRPr="00322F4A" w:rsidRDefault="00246DF6" w:rsidP="006F6523">
      <w:pPr>
        <w:spacing w:after="0"/>
        <w:rPr>
          <w:rFonts w:cs="Arial"/>
        </w:rPr>
      </w:pPr>
    </w:p>
    <w:p w14:paraId="2F86D31D" w14:textId="77777777" w:rsidR="00F42414" w:rsidRPr="00322F4A" w:rsidRDefault="00F42414" w:rsidP="006F6523">
      <w:pPr>
        <w:spacing w:after="120"/>
        <w:rPr>
          <w:rFonts w:cs="Arial"/>
        </w:rPr>
      </w:pPr>
      <w:r w:rsidRPr="00322F4A">
        <w:rPr>
          <w:rFonts w:cs="Arial"/>
        </w:rPr>
        <w:t>The methodology is consistent with:</w:t>
      </w:r>
    </w:p>
    <w:p w14:paraId="625DC49E" w14:textId="77777777" w:rsidR="00F42414" w:rsidRPr="00322F4A" w:rsidRDefault="00F42414" w:rsidP="000D320E">
      <w:pPr>
        <w:numPr>
          <w:ilvl w:val="0"/>
          <w:numId w:val="2"/>
        </w:numPr>
        <w:spacing w:before="120" w:after="0" w:line="240" w:lineRule="auto"/>
        <w:ind w:left="714" w:hanging="357"/>
        <w:rPr>
          <w:rFonts w:cs="Arial"/>
        </w:rPr>
      </w:pPr>
      <w:r w:rsidRPr="00322F4A">
        <w:rPr>
          <w:rFonts w:cs="Arial"/>
        </w:rPr>
        <w:t xml:space="preserve">individualised focus </w:t>
      </w:r>
    </w:p>
    <w:p w14:paraId="424CCD5F" w14:textId="77777777" w:rsidR="00F42414" w:rsidRPr="00322F4A" w:rsidRDefault="00F42414" w:rsidP="000D320E">
      <w:pPr>
        <w:numPr>
          <w:ilvl w:val="0"/>
          <w:numId w:val="2"/>
        </w:numPr>
        <w:spacing w:after="0" w:line="240" w:lineRule="auto"/>
        <w:rPr>
          <w:rFonts w:cs="Arial"/>
        </w:rPr>
      </w:pPr>
      <w:r w:rsidRPr="00322F4A">
        <w:rPr>
          <w:rFonts w:cs="Arial"/>
        </w:rPr>
        <w:t>partnership</w:t>
      </w:r>
    </w:p>
    <w:p w14:paraId="176F858A" w14:textId="77777777" w:rsidR="00F42414" w:rsidRPr="00322F4A" w:rsidRDefault="00F42414" w:rsidP="000D320E">
      <w:pPr>
        <w:numPr>
          <w:ilvl w:val="0"/>
          <w:numId w:val="2"/>
        </w:numPr>
        <w:spacing w:after="0" w:line="240" w:lineRule="auto"/>
        <w:rPr>
          <w:rFonts w:cs="Arial"/>
        </w:rPr>
      </w:pPr>
      <w:r w:rsidRPr="00322F4A">
        <w:rPr>
          <w:rFonts w:cs="Arial"/>
        </w:rPr>
        <w:t>inclusion</w:t>
      </w:r>
    </w:p>
    <w:p w14:paraId="2C62B24F" w14:textId="77777777" w:rsidR="00F42414" w:rsidRPr="00322F4A" w:rsidRDefault="00F42414" w:rsidP="000D320E">
      <w:pPr>
        <w:numPr>
          <w:ilvl w:val="0"/>
          <w:numId w:val="2"/>
        </w:numPr>
        <w:spacing w:after="0" w:line="240" w:lineRule="auto"/>
        <w:rPr>
          <w:rFonts w:cs="Arial"/>
        </w:rPr>
      </w:pPr>
      <w:r w:rsidRPr="00322F4A">
        <w:rPr>
          <w:rFonts w:cs="Arial"/>
        </w:rPr>
        <w:t xml:space="preserve">equity.  </w:t>
      </w:r>
    </w:p>
    <w:p w14:paraId="615F5CDC" w14:textId="77777777" w:rsidR="00F42414" w:rsidRPr="00322F4A" w:rsidRDefault="00F42414" w:rsidP="00F42414">
      <w:pPr>
        <w:pStyle w:val="Header"/>
        <w:rPr>
          <w:rFonts w:ascii="Arial" w:hAnsi="Arial" w:cs="Arial"/>
        </w:rPr>
      </w:pPr>
    </w:p>
    <w:p w14:paraId="227A4DCC" w14:textId="70B48CEF" w:rsidR="00F42414" w:rsidRDefault="00F42414" w:rsidP="00246DF6">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598F9426" w14:textId="77777777" w:rsidR="00246DF6" w:rsidRPr="00322F4A" w:rsidRDefault="00246DF6" w:rsidP="006F6523">
      <w:pPr>
        <w:spacing w:after="0"/>
        <w:rPr>
          <w:rFonts w:cs="Arial"/>
        </w:rPr>
      </w:pPr>
    </w:p>
    <w:p w14:paraId="490757D6" w14:textId="74336239" w:rsidR="00F42414" w:rsidRDefault="00F42414" w:rsidP="00246DF6">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724C1E8A" w14:textId="77777777" w:rsidR="00246DF6" w:rsidRPr="00322F4A" w:rsidRDefault="00246DF6" w:rsidP="006F6523">
      <w:pPr>
        <w:spacing w:after="0"/>
        <w:rPr>
          <w:rFonts w:cs="Arial"/>
        </w:rPr>
      </w:pPr>
    </w:p>
    <w:p w14:paraId="39C18695" w14:textId="77777777" w:rsidR="00F42414" w:rsidRPr="00322F4A" w:rsidRDefault="00F42414" w:rsidP="006F6523">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5054D3CD" w14:textId="77777777" w:rsidR="00F42414" w:rsidRPr="00322F4A" w:rsidRDefault="00F42414" w:rsidP="000D320E">
      <w:pPr>
        <w:numPr>
          <w:ilvl w:val="0"/>
          <w:numId w:val="3"/>
        </w:numPr>
        <w:spacing w:before="120" w:after="0" w:line="240" w:lineRule="auto"/>
        <w:ind w:left="714" w:hanging="357"/>
        <w:rPr>
          <w:rFonts w:cs="Arial"/>
        </w:rPr>
      </w:pPr>
      <w:r w:rsidRPr="00322F4A">
        <w:rPr>
          <w:rFonts w:cs="Arial"/>
        </w:rPr>
        <w:t xml:space="preserve">observation </w:t>
      </w:r>
    </w:p>
    <w:p w14:paraId="614E38DC" w14:textId="77777777" w:rsidR="00F42414" w:rsidRDefault="00F42414" w:rsidP="000D320E">
      <w:pPr>
        <w:numPr>
          <w:ilvl w:val="0"/>
          <w:numId w:val="3"/>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10E84483" w14:textId="77777777" w:rsidR="00F42414" w:rsidRPr="00322F4A" w:rsidRDefault="00F42414" w:rsidP="000D320E">
      <w:pPr>
        <w:numPr>
          <w:ilvl w:val="0"/>
          <w:numId w:val="3"/>
        </w:numPr>
        <w:spacing w:after="0" w:line="240" w:lineRule="auto"/>
        <w:rPr>
          <w:rFonts w:cs="Arial"/>
        </w:rPr>
      </w:pPr>
      <w:r>
        <w:rPr>
          <w:rFonts w:cs="Arial"/>
        </w:rPr>
        <w:t xml:space="preserve">telephone interviews </w:t>
      </w:r>
      <w:r w:rsidRPr="00322F4A">
        <w:rPr>
          <w:rFonts w:cs="Arial"/>
        </w:rPr>
        <w:t xml:space="preserve"> </w:t>
      </w:r>
    </w:p>
    <w:p w14:paraId="39992158" w14:textId="77777777" w:rsidR="00F42414" w:rsidRPr="00322F4A" w:rsidRDefault="00F42414" w:rsidP="000D320E">
      <w:pPr>
        <w:numPr>
          <w:ilvl w:val="0"/>
          <w:numId w:val="3"/>
        </w:numPr>
        <w:spacing w:after="0" w:line="240" w:lineRule="auto"/>
        <w:rPr>
          <w:rFonts w:cs="Arial"/>
        </w:rPr>
      </w:pPr>
      <w:r w:rsidRPr="00322F4A">
        <w:rPr>
          <w:rFonts w:cs="Arial"/>
        </w:rPr>
        <w:t xml:space="preserve">review of protocols and procedures.  </w:t>
      </w:r>
    </w:p>
    <w:p w14:paraId="42A0F8F2" w14:textId="77777777" w:rsidR="00F42414" w:rsidRPr="00322F4A" w:rsidRDefault="00F42414" w:rsidP="006F6523">
      <w:pPr>
        <w:spacing w:after="0"/>
        <w:rPr>
          <w:rFonts w:cs="Arial"/>
        </w:rPr>
      </w:pPr>
    </w:p>
    <w:p w14:paraId="347B3CCC"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 xml:space="preserve">A draft report is prepared </w:t>
      </w:r>
      <w:proofErr w:type="gramStart"/>
      <w:r w:rsidRPr="00322F4A">
        <w:rPr>
          <w:rFonts w:cs="Arial"/>
        </w:rPr>
        <w:t>on the basis of</w:t>
      </w:r>
      <w:proofErr w:type="gramEnd"/>
      <w:r w:rsidRPr="00322F4A">
        <w:rPr>
          <w:rFonts w:cs="Arial"/>
        </w:rPr>
        <w:t xml:space="preserve"> evaluation team consensus and circulated.  This draft is then negotiated with the provider to determine a final document, including recommendations for development</w:t>
      </w:r>
      <w:r>
        <w:rPr>
          <w:rFonts w:cs="Arial"/>
        </w:rPr>
        <w:t>.</w:t>
      </w:r>
    </w:p>
    <w:p w14:paraId="76D832A0" w14:textId="77777777" w:rsidR="00DE0BD1" w:rsidRDefault="00DE0BD1" w:rsidP="00DE0BD1">
      <w:pPr>
        <w:spacing w:after="0" w:line="240" w:lineRule="auto"/>
        <w:rPr>
          <w:rFonts w:eastAsia="Times New Roman" w:cs="Arial"/>
          <w:szCs w:val="24"/>
          <w:lang w:eastAsia="en-NZ"/>
        </w:rPr>
      </w:pPr>
    </w:p>
    <w:p w14:paraId="5F1B2021" w14:textId="6D3C7B75"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w:t>
      </w:r>
      <w:proofErr w:type="gramStart"/>
      <w:r>
        <w:rPr>
          <w:rFonts w:eastAsia="Times New Roman" w:cs="Arial"/>
          <w:szCs w:val="24"/>
          <w:lang w:eastAsia="en-NZ"/>
        </w:rPr>
        <w:t>all of</w:t>
      </w:r>
      <w:proofErr w:type="gramEnd"/>
      <w:r>
        <w:rPr>
          <w:rFonts w:eastAsia="Times New Roman" w:cs="Arial"/>
          <w:szCs w:val="24"/>
          <w:lang w:eastAsia="en-NZ"/>
        </w:rPr>
        <w:t xml:space="preserve"> the reports for each region, summarising the key areas against the checklist specifications and providing a count of broad categories for each recommendation. </w:t>
      </w:r>
      <w:r w:rsidR="00246DF6">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2EAC8382"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2B3DCCD2"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7CE76FC6"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5B7F6D0" w14:textId="77777777" w:rsidR="00E461BF" w:rsidRDefault="00E461BF" w:rsidP="0026068C">
      <w:pPr>
        <w:spacing w:before="120" w:after="120"/>
        <w:rPr>
          <w:rFonts w:cs="Arial"/>
          <w:b/>
          <w:szCs w:val="24"/>
          <w:lang w:eastAsia="en-NZ"/>
        </w:rPr>
      </w:pPr>
    </w:p>
    <w:p w14:paraId="0D847B62" w14:textId="77777777" w:rsidR="008C3904" w:rsidRDefault="008C3904" w:rsidP="0026068C">
      <w:pPr>
        <w:spacing w:before="120" w:after="120"/>
        <w:rPr>
          <w:rFonts w:cs="Arial"/>
          <w:b/>
          <w:szCs w:val="24"/>
          <w:lang w:eastAsia="en-NZ"/>
        </w:rPr>
      </w:pPr>
    </w:p>
    <w:p w14:paraId="2E7E0EB5" w14:textId="77777777" w:rsidR="00F138A6" w:rsidRDefault="00F138A6" w:rsidP="0026068C">
      <w:pPr>
        <w:spacing w:before="120" w:after="120"/>
        <w:rPr>
          <w:rFonts w:cs="Arial"/>
          <w:b/>
          <w:szCs w:val="24"/>
          <w:lang w:eastAsia="en-NZ"/>
        </w:rPr>
      </w:pPr>
    </w:p>
    <w:p w14:paraId="350700C2" w14:textId="77777777" w:rsidR="0026068C" w:rsidRPr="00A27FFA" w:rsidRDefault="0026068C" w:rsidP="0026068C">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26068C" w:rsidRPr="003B5FFC" w14:paraId="2057D73B" w14:textId="77777777" w:rsidTr="00724FDF">
        <w:trPr>
          <w:trHeight w:val="4101"/>
        </w:trPr>
        <w:tc>
          <w:tcPr>
            <w:tcW w:w="10104" w:type="dxa"/>
            <w:shd w:val="clear" w:color="auto" w:fill="auto"/>
          </w:tcPr>
          <w:p w14:paraId="68B4E57F" w14:textId="77777777" w:rsidR="00084253" w:rsidRPr="00084253" w:rsidRDefault="00084253" w:rsidP="00A76ED0">
            <w:pPr>
              <w:spacing w:after="0" w:line="240" w:lineRule="auto"/>
              <w:rPr>
                <w:rFonts w:cs="Arial"/>
                <w:b/>
                <w:bCs/>
                <w:szCs w:val="24"/>
                <w:lang w:eastAsia="en-NZ"/>
              </w:rPr>
            </w:pPr>
            <w:r>
              <w:rPr>
                <w:rFonts w:cs="Arial"/>
                <w:b/>
                <w:bCs/>
                <w:szCs w:val="24"/>
                <w:lang w:eastAsia="en-NZ"/>
              </w:rPr>
              <w:t xml:space="preserve">Introduction </w:t>
            </w:r>
          </w:p>
          <w:p w14:paraId="16699C58" w14:textId="77777777" w:rsidR="00DC5BE9" w:rsidRDefault="00DC5BE9" w:rsidP="00DC5BE9">
            <w:pPr>
              <w:spacing w:after="0" w:line="240" w:lineRule="auto"/>
              <w:rPr>
                <w:rFonts w:cs="Arial"/>
              </w:rPr>
            </w:pPr>
            <w:r>
              <w:rPr>
                <w:rFonts w:cs="Arial"/>
              </w:rPr>
              <w:t>The South Waikato Achievement Trust (SWAT) began operation in 1974 as a vocational service for people living in Tokoroa.  Since that time they have developed a sheltered workshop that changed to a business enterprise with the advent of Pathways to Inclusion in the early 1990s, opened a 17 bed hostel with a two bedroom flat attached, developed a cluster of 10 flats on site near the business enterprise and office on Thompson Street, and support four group homes and other flats in the community.  As well as these the service runs two vocational services near town.  One provides more traditional day service options while the other runs a very innovative art programme.  The service reports that they also provide employment support for disabled people in Tokoroa.</w:t>
            </w:r>
          </w:p>
          <w:p w14:paraId="1E37D02C" w14:textId="77777777" w:rsidR="00DC5BE9" w:rsidRDefault="00DC5BE9" w:rsidP="00DC5BE9">
            <w:pPr>
              <w:spacing w:after="0" w:line="240" w:lineRule="auto"/>
              <w:rPr>
                <w:rStyle w:val="amending-leg"/>
                <w:rFonts w:cs="Arial"/>
                <w:color w:val="000000"/>
                <w:bdr w:val="none" w:sz="0" w:space="0" w:color="auto" w:frame="1"/>
                <w:shd w:val="clear" w:color="auto" w:fill="FFFFFF"/>
              </w:rPr>
            </w:pPr>
          </w:p>
          <w:p w14:paraId="09603B62" w14:textId="107E46AB" w:rsidR="007D2A73" w:rsidRDefault="00DC5BE9" w:rsidP="00DC5BE9">
            <w:pPr>
              <w:spacing w:after="0" w:line="240" w:lineRule="auto"/>
              <w:rPr>
                <w:rStyle w:val="PlaceholderText"/>
                <w:color w:val="auto"/>
              </w:rPr>
            </w:pPr>
            <w:r>
              <w:rPr>
                <w:rStyle w:val="amending-leg"/>
                <w:color w:val="000000"/>
                <w:bdr w:val="none" w:sz="0" w:space="0" w:color="auto" w:frame="1"/>
                <w:shd w:val="clear" w:color="auto" w:fill="FFFFFF"/>
              </w:rPr>
              <w:t xml:space="preserve">This midpoint review focused on two homes supported by residential contracts for five or more people, including one with </w:t>
            </w:r>
            <w:r w:rsidR="00135BE5">
              <w:rPr>
                <w:rFonts w:cs="Arial"/>
                <w:szCs w:val="24"/>
                <w:highlight w:val="black"/>
              </w:rPr>
              <w:t>xx</w:t>
            </w:r>
            <w:r>
              <w:rPr>
                <w:rStyle w:val="amending-leg"/>
                <w:color w:val="000000"/>
                <w:bdr w:val="none" w:sz="0" w:space="0" w:color="auto" w:frame="1"/>
                <w:shd w:val="clear" w:color="auto" w:fill="FFFFFF"/>
              </w:rPr>
              <w:t xml:space="preserve"> people</w:t>
            </w:r>
            <w:r w:rsidR="007D2A73">
              <w:rPr>
                <w:rStyle w:val="amending-leg"/>
                <w:rFonts w:cs="Arial"/>
                <w:color w:val="000000"/>
                <w:bdr w:val="none" w:sz="0" w:space="0" w:color="auto" w:frame="1"/>
                <w:shd w:val="clear" w:color="auto" w:fill="FFFFFF"/>
              </w:rPr>
              <w:t>.</w:t>
            </w:r>
            <w:r>
              <w:rPr>
                <w:rStyle w:val="amending-leg"/>
                <w:rFonts w:cs="Arial"/>
                <w:color w:val="000000"/>
                <w:bdr w:val="none" w:sz="0" w:space="0" w:color="auto" w:frame="1"/>
                <w:shd w:val="clear" w:color="auto" w:fill="FFFFFF"/>
              </w:rPr>
              <w:t xml:space="preserve">  The smaller home of </w:t>
            </w:r>
            <w:r w:rsidR="00147FDB">
              <w:rPr>
                <w:rFonts w:cs="Arial"/>
                <w:szCs w:val="24"/>
                <w:highlight w:val="black"/>
              </w:rPr>
              <w:t>xx</w:t>
            </w:r>
            <w:r w:rsidR="00147FDB">
              <w:rPr>
                <w:rFonts w:cs="Arial"/>
                <w:szCs w:val="24"/>
              </w:rPr>
              <w:t xml:space="preserve"> </w:t>
            </w:r>
            <w:r>
              <w:rPr>
                <w:rStyle w:val="amending-leg"/>
                <w:rFonts w:cs="Arial"/>
                <w:color w:val="000000"/>
                <w:bdr w:val="none" w:sz="0" w:space="0" w:color="auto" w:frame="1"/>
                <w:shd w:val="clear" w:color="auto" w:fill="FFFFFF"/>
              </w:rPr>
              <w:t xml:space="preserve">people is a purpose-built house on the same </w:t>
            </w:r>
            <w:r w:rsidRPr="00DC5BE9">
              <w:rPr>
                <w:rStyle w:val="amending-leg"/>
                <w:rFonts w:cs="Arial"/>
                <w:bdr w:val="none" w:sz="0" w:space="0" w:color="auto" w:frame="1"/>
                <w:shd w:val="clear" w:color="auto" w:fill="FFFFFF"/>
              </w:rPr>
              <w:t xml:space="preserve">property </w:t>
            </w:r>
            <w:r>
              <w:rPr>
                <w:rStyle w:val="amending-leg"/>
                <w:rFonts w:cs="Arial"/>
                <w:bdr w:val="none" w:sz="0" w:space="0" w:color="auto" w:frame="1"/>
                <w:shd w:val="clear" w:color="auto" w:fill="FFFFFF"/>
              </w:rPr>
              <w:t xml:space="preserve">as </w:t>
            </w:r>
            <w:r w:rsidRPr="00DC5BE9">
              <w:rPr>
                <w:rStyle w:val="PlaceholderText"/>
                <w:rFonts w:cs="Arial"/>
                <w:color w:val="auto"/>
              </w:rPr>
              <w:t>four self-contained flats</w:t>
            </w:r>
            <w:r>
              <w:rPr>
                <w:rStyle w:val="PlaceholderText"/>
                <w:rFonts w:cs="Arial"/>
                <w:color w:val="auto"/>
              </w:rPr>
              <w:t xml:space="preserve"> with people who </w:t>
            </w:r>
            <w:r>
              <w:rPr>
                <w:rStyle w:val="PlaceholderText"/>
                <w:color w:val="auto"/>
              </w:rPr>
              <w:t>are supported through supported living contracts.  The flats are, therefore, not part of this review.</w:t>
            </w:r>
          </w:p>
          <w:p w14:paraId="3152521B" w14:textId="3E249473" w:rsidR="00DC5BE9" w:rsidRDefault="00DC5BE9" w:rsidP="00DC5BE9">
            <w:pPr>
              <w:spacing w:after="0" w:line="240" w:lineRule="auto"/>
              <w:rPr>
                <w:rStyle w:val="PlaceholderText"/>
                <w:color w:val="auto"/>
              </w:rPr>
            </w:pPr>
          </w:p>
          <w:p w14:paraId="1E03F144" w14:textId="77777777" w:rsidR="00577521" w:rsidRDefault="00DC5BE9" w:rsidP="00DC5BE9">
            <w:pPr>
              <w:spacing w:after="0" w:line="240" w:lineRule="auto"/>
              <w:rPr>
                <w:rStyle w:val="PlaceholderText"/>
                <w:color w:val="auto"/>
              </w:rPr>
            </w:pPr>
            <w:r>
              <w:rPr>
                <w:rStyle w:val="PlaceholderText"/>
                <w:color w:val="auto"/>
              </w:rPr>
              <w:t xml:space="preserve">SWAT has been the subject of intensive review at by both their designated auditing agency and </w:t>
            </w:r>
            <w:r w:rsidR="00663528">
              <w:rPr>
                <w:rStyle w:val="PlaceholderText"/>
                <w:color w:val="auto"/>
              </w:rPr>
              <w:t xml:space="preserve">developmental evaluators </w:t>
            </w:r>
            <w:r w:rsidR="00577521">
              <w:rPr>
                <w:rStyle w:val="PlaceholderText"/>
                <w:color w:val="auto"/>
              </w:rPr>
              <w:t>e</w:t>
            </w:r>
            <w:r w:rsidR="00577521" w:rsidRPr="00577521">
              <w:rPr>
                <w:rStyle w:val="PlaceholderText"/>
                <w:color w:val="auto"/>
              </w:rPr>
              <w:t>very</w:t>
            </w:r>
            <w:r w:rsidR="00663528">
              <w:rPr>
                <w:rStyle w:val="PlaceholderText"/>
                <w:color w:val="auto"/>
              </w:rPr>
              <w:t xml:space="preserve"> 18 months for some time.  Those review have historically produced a wide range of required actions which the service works through each time they arise</w:t>
            </w:r>
            <w:r w:rsidR="00663528" w:rsidRPr="00577521">
              <w:rPr>
                <w:rStyle w:val="PlaceholderText"/>
                <w:color w:val="auto"/>
              </w:rPr>
              <w:t xml:space="preserve">.  </w:t>
            </w:r>
            <w:r w:rsidR="00577521">
              <w:rPr>
                <w:rStyle w:val="PlaceholderText"/>
                <w:color w:val="auto"/>
              </w:rPr>
              <w:t>On going support for this service may best to conducted through focused support of training events and service developments especially around current sector trends such as Enabling Good Lives.</w:t>
            </w:r>
          </w:p>
          <w:p w14:paraId="468489D3" w14:textId="65A83D7D" w:rsidR="001A0E5C" w:rsidRDefault="001A0E5C" w:rsidP="00DC5BE9">
            <w:pPr>
              <w:spacing w:after="0" w:line="240" w:lineRule="auto"/>
              <w:rPr>
                <w:rFonts w:cs="Arial"/>
              </w:rPr>
            </w:pPr>
          </w:p>
          <w:p w14:paraId="024BDC73" w14:textId="41485A4D" w:rsidR="001A0E5C" w:rsidRDefault="00DA4800" w:rsidP="005244AB">
            <w:pPr>
              <w:spacing w:after="0" w:line="240" w:lineRule="auto"/>
              <w:rPr>
                <w:rFonts w:cs="Arial"/>
                <w:b/>
                <w:bCs/>
              </w:rPr>
            </w:pPr>
            <w:r>
              <w:rPr>
                <w:rFonts w:cs="Arial"/>
                <w:b/>
                <w:bCs/>
              </w:rPr>
              <w:t>Number of people formally interviewed during this evaluation</w:t>
            </w:r>
          </w:p>
          <w:p w14:paraId="6E9083AE" w14:textId="4ED2B5C5" w:rsidR="00DA4800" w:rsidRDefault="00DA4800" w:rsidP="005244AB">
            <w:pPr>
              <w:spacing w:after="0" w:line="240" w:lineRule="auto"/>
              <w:rPr>
                <w:rFonts w:cs="Arial"/>
                <w:b/>
                <w:bCs/>
              </w:rPr>
            </w:pPr>
          </w:p>
          <w:p w14:paraId="04942173" w14:textId="1A403911" w:rsidR="00347D11" w:rsidRDefault="00347D11" w:rsidP="005244AB">
            <w:pPr>
              <w:spacing w:after="0" w:line="240" w:lineRule="auto"/>
              <w:rPr>
                <w:rFonts w:cs="Arial"/>
                <w:b/>
                <w:bCs/>
              </w:rPr>
            </w:pPr>
            <w:r>
              <w:rPr>
                <w:rFonts w:cs="Arial"/>
                <w:b/>
                <w:bCs/>
              </w:rPr>
              <w:t>Clyde Street</w:t>
            </w:r>
          </w:p>
          <w:p w14:paraId="0B40C503" w14:textId="77777777" w:rsidR="00347D11" w:rsidRDefault="00347D11" w:rsidP="005244AB">
            <w:pPr>
              <w:spacing w:after="0" w:line="240" w:lineRule="auto"/>
              <w:rPr>
                <w:rFonts w:cs="Arial"/>
                <w:b/>
                <w:b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14"/>
              <w:gridCol w:w="2020"/>
              <w:gridCol w:w="2022"/>
              <w:gridCol w:w="2022"/>
              <w:gridCol w:w="2022"/>
            </w:tblGrid>
            <w:tr w:rsidR="00347D11" w:rsidRPr="00DA0DAA" w14:paraId="3FAB1643" w14:textId="77777777" w:rsidTr="00323D29">
              <w:trPr>
                <w:trHeight w:val="353"/>
              </w:trPr>
              <w:tc>
                <w:tcPr>
                  <w:tcW w:w="405" w:type="pct"/>
                  <w:shd w:val="clear" w:color="auto" w:fill="D9D9D9"/>
                  <w:vAlign w:val="center"/>
                </w:tcPr>
                <w:p w14:paraId="3AB5121F" w14:textId="77777777" w:rsidR="00347D11" w:rsidRPr="00DA0DAA" w:rsidRDefault="00347D11" w:rsidP="00347D11">
                  <w:pPr>
                    <w:spacing w:before="60" w:after="60"/>
                    <w:jc w:val="center"/>
                    <w:rPr>
                      <w:rFonts w:cs="Arial"/>
                    </w:rPr>
                  </w:pPr>
                </w:p>
              </w:tc>
              <w:tc>
                <w:tcPr>
                  <w:tcW w:w="1148" w:type="pct"/>
                  <w:shd w:val="clear" w:color="auto" w:fill="D9D9D9"/>
                  <w:vAlign w:val="center"/>
                </w:tcPr>
                <w:p w14:paraId="4F8504E7" w14:textId="77777777" w:rsidR="00347D11" w:rsidRPr="00DA0DAA" w:rsidRDefault="00347D11" w:rsidP="00347D11">
                  <w:pPr>
                    <w:spacing w:before="60" w:after="60"/>
                    <w:jc w:val="center"/>
                    <w:rPr>
                      <w:rFonts w:cs="Arial"/>
                    </w:rPr>
                  </w:pPr>
                  <w:r w:rsidRPr="00DA0DAA">
                    <w:rPr>
                      <w:rFonts w:cs="Arial"/>
                    </w:rPr>
                    <w:t>People</w:t>
                  </w:r>
                </w:p>
              </w:tc>
              <w:tc>
                <w:tcPr>
                  <w:tcW w:w="1149" w:type="pct"/>
                  <w:shd w:val="clear" w:color="auto" w:fill="D9D9D9"/>
                  <w:vAlign w:val="center"/>
                </w:tcPr>
                <w:p w14:paraId="3D1A035C" w14:textId="77777777" w:rsidR="00347D11" w:rsidRPr="00DA0DAA" w:rsidRDefault="00347D11" w:rsidP="00347D11">
                  <w:pPr>
                    <w:spacing w:before="60" w:after="60"/>
                    <w:jc w:val="center"/>
                    <w:rPr>
                      <w:rFonts w:cs="Arial"/>
                    </w:rPr>
                  </w:pPr>
                  <w:r w:rsidRPr="00DA0DAA">
                    <w:rPr>
                      <w:rFonts w:cs="Arial"/>
                    </w:rPr>
                    <w:t>Families</w:t>
                  </w:r>
                </w:p>
              </w:tc>
              <w:tc>
                <w:tcPr>
                  <w:tcW w:w="1149" w:type="pct"/>
                  <w:shd w:val="clear" w:color="auto" w:fill="D9D9D9"/>
                  <w:vAlign w:val="center"/>
                </w:tcPr>
                <w:p w14:paraId="29FFBA6A" w14:textId="77777777" w:rsidR="00347D11" w:rsidRPr="00DA0DAA" w:rsidRDefault="00347D11" w:rsidP="00347D11">
                  <w:pPr>
                    <w:spacing w:before="60" w:after="60"/>
                    <w:jc w:val="center"/>
                    <w:rPr>
                      <w:rFonts w:cs="Arial"/>
                    </w:rPr>
                  </w:pPr>
                  <w:r w:rsidRPr="00DA0DAA">
                    <w:rPr>
                      <w:rFonts w:cs="Arial"/>
                    </w:rPr>
                    <w:t>Staff</w:t>
                  </w:r>
                </w:p>
              </w:tc>
              <w:tc>
                <w:tcPr>
                  <w:tcW w:w="1149" w:type="pct"/>
                  <w:shd w:val="clear" w:color="auto" w:fill="D9D9D9"/>
                  <w:vAlign w:val="center"/>
                </w:tcPr>
                <w:p w14:paraId="529F2DC1" w14:textId="77777777" w:rsidR="00347D11" w:rsidRPr="00DA0DAA" w:rsidRDefault="00347D11" w:rsidP="00347D11">
                  <w:pPr>
                    <w:spacing w:before="60" w:after="60"/>
                    <w:jc w:val="center"/>
                    <w:rPr>
                      <w:rFonts w:cs="Arial"/>
                    </w:rPr>
                  </w:pPr>
                  <w:r w:rsidRPr="00DA0DAA">
                    <w:rPr>
                      <w:rFonts w:cs="Arial"/>
                    </w:rPr>
                    <w:t>Management</w:t>
                  </w:r>
                </w:p>
              </w:tc>
            </w:tr>
            <w:tr w:rsidR="00347D11" w:rsidRPr="00DA0DAA" w14:paraId="2C0C3C29" w14:textId="77777777" w:rsidTr="00323D29">
              <w:trPr>
                <w:trHeight w:val="339"/>
              </w:trPr>
              <w:tc>
                <w:tcPr>
                  <w:tcW w:w="405" w:type="pct"/>
                  <w:shd w:val="clear" w:color="auto" w:fill="auto"/>
                  <w:vAlign w:val="center"/>
                </w:tcPr>
                <w:p w14:paraId="2181D751" w14:textId="77777777" w:rsidR="00347D11" w:rsidRPr="00DA0DAA" w:rsidRDefault="00347D11" w:rsidP="00347D11">
                  <w:pPr>
                    <w:spacing w:before="60" w:after="60"/>
                    <w:jc w:val="center"/>
                    <w:rPr>
                      <w:rFonts w:cs="Arial"/>
                    </w:rPr>
                  </w:pPr>
                  <w:r w:rsidRPr="00DA0DAA">
                    <w:rPr>
                      <w:rFonts w:cs="Arial"/>
                    </w:rPr>
                    <w:t>No</w:t>
                  </w:r>
                </w:p>
              </w:tc>
              <w:tc>
                <w:tcPr>
                  <w:tcW w:w="1148" w:type="pct"/>
                  <w:shd w:val="clear" w:color="auto" w:fill="auto"/>
                  <w:vAlign w:val="center"/>
                </w:tcPr>
                <w:p w14:paraId="0D2E0323" w14:textId="77777777" w:rsidR="00347D11" w:rsidRPr="00DA0DAA" w:rsidRDefault="00347D11" w:rsidP="00347D11">
                  <w:pPr>
                    <w:spacing w:before="60" w:after="60"/>
                    <w:jc w:val="center"/>
                    <w:rPr>
                      <w:rFonts w:cs="Arial"/>
                    </w:rPr>
                  </w:pPr>
                  <w:r>
                    <w:rPr>
                      <w:rFonts w:cs="Arial"/>
                    </w:rPr>
                    <w:t>7</w:t>
                  </w:r>
                </w:p>
              </w:tc>
              <w:tc>
                <w:tcPr>
                  <w:tcW w:w="1149" w:type="pct"/>
                  <w:shd w:val="clear" w:color="auto" w:fill="auto"/>
                  <w:vAlign w:val="center"/>
                </w:tcPr>
                <w:p w14:paraId="393B1ED8" w14:textId="77777777" w:rsidR="00347D11" w:rsidRPr="00DA0DAA" w:rsidRDefault="00347D11" w:rsidP="00347D11">
                  <w:pPr>
                    <w:spacing w:before="60" w:after="60"/>
                    <w:jc w:val="center"/>
                    <w:rPr>
                      <w:rFonts w:cs="Arial"/>
                    </w:rPr>
                  </w:pPr>
                  <w:r>
                    <w:rPr>
                      <w:rFonts w:cs="Arial"/>
                    </w:rPr>
                    <w:t>7</w:t>
                  </w:r>
                </w:p>
              </w:tc>
              <w:tc>
                <w:tcPr>
                  <w:tcW w:w="1149" w:type="pct"/>
                  <w:shd w:val="clear" w:color="auto" w:fill="auto"/>
                  <w:vAlign w:val="center"/>
                </w:tcPr>
                <w:p w14:paraId="2C1B2919" w14:textId="77777777" w:rsidR="00347D11" w:rsidRPr="00DA0DAA" w:rsidRDefault="00347D11" w:rsidP="00347D11">
                  <w:pPr>
                    <w:spacing w:before="60" w:after="60"/>
                    <w:jc w:val="center"/>
                    <w:rPr>
                      <w:rFonts w:cs="Arial"/>
                    </w:rPr>
                  </w:pPr>
                  <w:r>
                    <w:rPr>
                      <w:rFonts w:cs="Arial"/>
                    </w:rPr>
                    <w:t>6</w:t>
                  </w:r>
                </w:p>
              </w:tc>
              <w:tc>
                <w:tcPr>
                  <w:tcW w:w="1149" w:type="pct"/>
                  <w:shd w:val="clear" w:color="auto" w:fill="auto"/>
                  <w:vAlign w:val="center"/>
                </w:tcPr>
                <w:p w14:paraId="29047BC0" w14:textId="77777777" w:rsidR="00347D11" w:rsidRPr="00DA0DAA" w:rsidRDefault="00347D11" w:rsidP="00347D11">
                  <w:pPr>
                    <w:spacing w:before="60" w:after="60"/>
                    <w:jc w:val="center"/>
                    <w:rPr>
                      <w:rFonts w:cs="Arial"/>
                    </w:rPr>
                  </w:pPr>
                  <w:r>
                    <w:rPr>
                      <w:rFonts w:cs="Arial"/>
                    </w:rPr>
                    <w:t>3</w:t>
                  </w:r>
                </w:p>
              </w:tc>
            </w:tr>
          </w:tbl>
          <w:p w14:paraId="545BE2F3" w14:textId="1BF5BE1C" w:rsidR="001A0E5C" w:rsidRDefault="001A0E5C" w:rsidP="005244AB">
            <w:pPr>
              <w:spacing w:after="0" w:line="240" w:lineRule="auto"/>
              <w:rPr>
                <w:rFonts w:cs="Arial"/>
              </w:rPr>
            </w:pPr>
          </w:p>
          <w:p w14:paraId="16FD5FC7" w14:textId="204B4393" w:rsidR="00347D11" w:rsidRPr="00374B20" w:rsidRDefault="00347D11" w:rsidP="00347D11">
            <w:pPr>
              <w:spacing w:after="120"/>
              <w:jc w:val="both"/>
              <w:rPr>
                <w:rFonts w:cs="Arial"/>
                <w:iCs/>
              </w:rPr>
            </w:pPr>
            <w:r>
              <w:rPr>
                <w:rFonts w:cs="Arial"/>
                <w:b/>
                <w:bCs/>
                <w:iCs/>
              </w:rPr>
              <w:t>Kent Street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14"/>
              <w:gridCol w:w="2020"/>
              <w:gridCol w:w="2022"/>
              <w:gridCol w:w="2022"/>
              <w:gridCol w:w="2022"/>
            </w:tblGrid>
            <w:tr w:rsidR="00347D11" w:rsidRPr="00DA0DAA" w14:paraId="2D3292CC" w14:textId="77777777" w:rsidTr="00323D29">
              <w:trPr>
                <w:trHeight w:val="353"/>
              </w:trPr>
              <w:tc>
                <w:tcPr>
                  <w:tcW w:w="405" w:type="pct"/>
                  <w:shd w:val="clear" w:color="auto" w:fill="D9D9D9"/>
                  <w:vAlign w:val="center"/>
                </w:tcPr>
                <w:p w14:paraId="115023AC" w14:textId="77777777" w:rsidR="00347D11" w:rsidRPr="00DA0DAA" w:rsidRDefault="00347D11" w:rsidP="00347D11">
                  <w:pPr>
                    <w:spacing w:before="60" w:after="60"/>
                    <w:jc w:val="center"/>
                    <w:rPr>
                      <w:rFonts w:cs="Arial"/>
                    </w:rPr>
                  </w:pPr>
                </w:p>
              </w:tc>
              <w:tc>
                <w:tcPr>
                  <w:tcW w:w="1148" w:type="pct"/>
                  <w:shd w:val="clear" w:color="auto" w:fill="D9D9D9"/>
                  <w:vAlign w:val="center"/>
                </w:tcPr>
                <w:p w14:paraId="4A7530CF" w14:textId="77777777" w:rsidR="00347D11" w:rsidRPr="00DA0DAA" w:rsidRDefault="00347D11" w:rsidP="00347D11">
                  <w:pPr>
                    <w:spacing w:before="60" w:after="60"/>
                    <w:jc w:val="center"/>
                    <w:rPr>
                      <w:rFonts w:cs="Arial"/>
                    </w:rPr>
                  </w:pPr>
                  <w:r w:rsidRPr="00DA0DAA">
                    <w:rPr>
                      <w:rFonts w:cs="Arial"/>
                    </w:rPr>
                    <w:t>People</w:t>
                  </w:r>
                </w:p>
              </w:tc>
              <w:tc>
                <w:tcPr>
                  <w:tcW w:w="1149" w:type="pct"/>
                  <w:shd w:val="clear" w:color="auto" w:fill="D9D9D9"/>
                  <w:vAlign w:val="center"/>
                </w:tcPr>
                <w:p w14:paraId="0CDE5F4D" w14:textId="77777777" w:rsidR="00347D11" w:rsidRPr="00DA0DAA" w:rsidRDefault="00347D11" w:rsidP="00347D11">
                  <w:pPr>
                    <w:spacing w:before="60" w:after="60"/>
                    <w:jc w:val="center"/>
                    <w:rPr>
                      <w:rFonts w:cs="Arial"/>
                    </w:rPr>
                  </w:pPr>
                  <w:r w:rsidRPr="00DA0DAA">
                    <w:rPr>
                      <w:rFonts w:cs="Arial"/>
                    </w:rPr>
                    <w:t>Families</w:t>
                  </w:r>
                </w:p>
              </w:tc>
              <w:tc>
                <w:tcPr>
                  <w:tcW w:w="1149" w:type="pct"/>
                  <w:shd w:val="clear" w:color="auto" w:fill="D9D9D9"/>
                  <w:vAlign w:val="center"/>
                </w:tcPr>
                <w:p w14:paraId="49FAC83E" w14:textId="77777777" w:rsidR="00347D11" w:rsidRPr="00DA0DAA" w:rsidRDefault="00347D11" w:rsidP="00347D11">
                  <w:pPr>
                    <w:spacing w:before="60" w:after="60"/>
                    <w:jc w:val="center"/>
                    <w:rPr>
                      <w:rFonts w:cs="Arial"/>
                    </w:rPr>
                  </w:pPr>
                  <w:r w:rsidRPr="00DA0DAA">
                    <w:rPr>
                      <w:rFonts w:cs="Arial"/>
                    </w:rPr>
                    <w:t>Staff</w:t>
                  </w:r>
                </w:p>
              </w:tc>
              <w:tc>
                <w:tcPr>
                  <w:tcW w:w="1149" w:type="pct"/>
                  <w:shd w:val="clear" w:color="auto" w:fill="D9D9D9"/>
                  <w:vAlign w:val="center"/>
                </w:tcPr>
                <w:p w14:paraId="34E0C000" w14:textId="77777777" w:rsidR="00347D11" w:rsidRPr="00DA0DAA" w:rsidRDefault="00347D11" w:rsidP="00347D11">
                  <w:pPr>
                    <w:spacing w:before="60" w:after="60"/>
                    <w:jc w:val="center"/>
                    <w:rPr>
                      <w:rFonts w:cs="Arial"/>
                    </w:rPr>
                  </w:pPr>
                  <w:r w:rsidRPr="00DA0DAA">
                    <w:rPr>
                      <w:rFonts w:cs="Arial"/>
                    </w:rPr>
                    <w:t>Management</w:t>
                  </w:r>
                </w:p>
              </w:tc>
            </w:tr>
            <w:tr w:rsidR="00347D11" w:rsidRPr="00DA0DAA" w14:paraId="41D72FB9" w14:textId="77777777" w:rsidTr="00323D29">
              <w:trPr>
                <w:trHeight w:val="339"/>
              </w:trPr>
              <w:tc>
                <w:tcPr>
                  <w:tcW w:w="405" w:type="pct"/>
                  <w:shd w:val="clear" w:color="auto" w:fill="auto"/>
                  <w:vAlign w:val="center"/>
                </w:tcPr>
                <w:p w14:paraId="08366AF0" w14:textId="77777777" w:rsidR="00347D11" w:rsidRPr="00DA0DAA" w:rsidRDefault="00347D11" w:rsidP="00347D11">
                  <w:pPr>
                    <w:spacing w:before="60" w:after="60"/>
                    <w:jc w:val="center"/>
                    <w:rPr>
                      <w:rFonts w:cs="Arial"/>
                    </w:rPr>
                  </w:pPr>
                  <w:r w:rsidRPr="00DA0DAA">
                    <w:rPr>
                      <w:rFonts w:cs="Arial"/>
                    </w:rPr>
                    <w:t>No</w:t>
                  </w:r>
                </w:p>
              </w:tc>
              <w:tc>
                <w:tcPr>
                  <w:tcW w:w="1148" w:type="pct"/>
                  <w:shd w:val="clear" w:color="auto" w:fill="auto"/>
                  <w:vAlign w:val="center"/>
                </w:tcPr>
                <w:p w14:paraId="2AB12FF6" w14:textId="77777777" w:rsidR="00347D11" w:rsidRPr="00DA0DAA" w:rsidRDefault="00347D11" w:rsidP="00347D11">
                  <w:pPr>
                    <w:spacing w:before="60" w:after="60"/>
                    <w:jc w:val="center"/>
                    <w:rPr>
                      <w:rFonts w:cs="Arial"/>
                    </w:rPr>
                  </w:pPr>
                  <w:r>
                    <w:rPr>
                      <w:rFonts w:cs="Arial"/>
                    </w:rPr>
                    <w:t>4</w:t>
                  </w:r>
                </w:p>
              </w:tc>
              <w:tc>
                <w:tcPr>
                  <w:tcW w:w="1149" w:type="pct"/>
                  <w:shd w:val="clear" w:color="auto" w:fill="auto"/>
                  <w:vAlign w:val="center"/>
                </w:tcPr>
                <w:p w14:paraId="6A89C1BD" w14:textId="77777777" w:rsidR="00347D11" w:rsidRPr="00DA0DAA" w:rsidRDefault="00347D11" w:rsidP="00347D11">
                  <w:pPr>
                    <w:spacing w:before="60" w:after="60"/>
                    <w:jc w:val="center"/>
                    <w:rPr>
                      <w:rFonts w:cs="Arial"/>
                    </w:rPr>
                  </w:pPr>
                  <w:r>
                    <w:rPr>
                      <w:rFonts w:cs="Arial"/>
                    </w:rPr>
                    <w:t>6</w:t>
                  </w:r>
                </w:p>
              </w:tc>
              <w:tc>
                <w:tcPr>
                  <w:tcW w:w="1149" w:type="pct"/>
                  <w:shd w:val="clear" w:color="auto" w:fill="auto"/>
                  <w:vAlign w:val="center"/>
                </w:tcPr>
                <w:p w14:paraId="41DA538A" w14:textId="77777777" w:rsidR="00347D11" w:rsidRPr="00DA0DAA" w:rsidRDefault="00347D11" w:rsidP="00347D11">
                  <w:pPr>
                    <w:spacing w:before="60" w:after="60"/>
                    <w:jc w:val="center"/>
                    <w:rPr>
                      <w:rFonts w:cs="Arial"/>
                    </w:rPr>
                  </w:pPr>
                  <w:r>
                    <w:rPr>
                      <w:rFonts w:cs="Arial"/>
                    </w:rPr>
                    <w:t>3</w:t>
                  </w:r>
                </w:p>
              </w:tc>
              <w:tc>
                <w:tcPr>
                  <w:tcW w:w="1149" w:type="pct"/>
                  <w:shd w:val="clear" w:color="auto" w:fill="auto"/>
                  <w:vAlign w:val="center"/>
                </w:tcPr>
                <w:p w14:paraId="6FC3B3D7" w14:textId="77777777" w:rsidR="00347D11" w:rsidRPr="00DA0DAA" w:rsidRDefault="00347D11" w:rsidP="00347D11">
                  <w:pPr>
                    <w:spacing w:before="60" w:after="60"/>
                    <w:jc w:val="center"/>
                    <w:rPr>
                      <w:rFonts w:cs="Arial"/>
                    </w:rPr>
                  </w:pPr>
                  <w:r>
                    <w:rPr>
                      <w:rFonts w:cs="Arial"/>
                    </w:rPr>
                    <w:t>3</w:t>
                  </w:r>
                </w:p>
              </w:tc>
            </w:tr>
          </w:tbl>
          <w:p w14:paraId="3D8AF59D" w14:textId="77777777" w:rsidR="00347D11" w:rsidRDefault="00347D11" w:rsidP="005244AB">
            <w:pPr>
              <w:spacing w:after="0" w:line="240" w:lineRule="auto"/>
              <w:rPr>
                <w:rFonts w:cs="Arial"/>
              </w:rPr>
            </w:pPr>
          </w:p>
          <w:p w14:paraId="7D3B48FD" w14:textId="2CD9FF11" w:rsidR="001A0E5C" w:rsidRDefault="001A0E5C" w:rsidP="005244AB">
            <w:pPr>
              <w:spacing w:after="0" w:line="240" w:lineRule="auto"/>
              <w:rPr>
                <w:rFonts w:cs="Arial"/>
              </w:rPr>
            </w:pPr>
          </w:p>
          <w:p w14:paraId="421B0A5D" w14:textId="22696DCD" w:rsidR="00347D11" w:rsidRDefault="00347D11" w:rsidP="005244AB">
            <w:pPr>
              <w:spacing w:after="0" w:line="240" w:lineRule="auto"/>
              <w:rPr>
                <w:rFonts w:cs="Arial"/>
              </w:rPr>
            </w:pPr>
          </w:p>
          <w:p w14:paraId="41A6070C" w14:textId="19692C55" w:rsidR="00347D11" w:rsidRDefault="00347D11" w:rsidP="005244AB">
            <w:pPr>
              <w:spacing w:after="0" w:line="240" w:lineRule="auto"/>
              <w:rPr>
                <w:rFonts w:cs="Arial"/>
              </w:rPr>
            </w:pPr>
          </w:p>
          <w:p w14:paraId="72D66B9A" w14:textId="26EAF207" w:rsidR="00347D11" w:rsidRDefault="00347D11" w:rsidP="005244AB">
            <w:pPr>
              <w:spacing w:after="0" w:line="240" w:lineRule="auto"/>
              <w:rPr>
                <w:rFonts w:cs="Arial"/>
              </w:rPr>
            </w:pPr>
          </w:p>
          <w:p w14:paraId="1E53AC6B" w14:textId="0B0A4F5A" w:rsidR="00347D11" w:rsidRDefault="00347D11" w:rsidP="005244AB">
            <w:pPr>
              <w:spacing w:after="0" w:line="240" w:lineRule="auto"/>
              <w:rPr>
                <w:rFonts w:cs="Arial"/>
              </w:rPr>
            </w:pPr>
          </w:p>
          <w:p w14:paraId="2592F84E" w14:textId="124C7C30" w:rsidR="00347D11" w:rsidRDefault="00347D11" w:rsidP="005244AB">
            <w:pPr>
              <w:spacing w:after="0" w:line="240" w:lineRule="auto"/>
              <w:rPr>
                <w:rFonts w:cs="Arial"/>
              </w:rPr>
            </w:pPr>
          </w:p>
          <w:p w14:paraId="1B450B97" w14:textId="77777777" w:rsidR="00347D11" w:rsidRDefault="00347D11" w:rsidP="005244AB">
            <w:pPr>
              <w:spacing w:after="0" w:line="240" w:lineRule="auto"/>
              <w:rPr>
                <w:rFonts w:cs="Arial"/>
              </w:rPr>
            </w:pPr>
          </w:p>
          <w:p w14:paraId="724BDEBC" w14:textId="77777777" w:rsidR="00720BD7" w:rsidRPr="00E70A3F" w:rsidRDefault="00720BD7" w:rsidP="00720BD7">
            <w:pPr>
              <w:rPr>
                <w:rFonts w:cs="Arial"/>
                <w:b/>
                <w:bCs/>
              </w:rPr>
            </w:pPr>
            <w:r w:rsidRPr="00E70A3F">
              <w:rPr>
                <w:rFonts w:cs="Arial"/>
                <w:b/>
                <w:bCs/>
              </w:rPr>
              <w:lastRenderedPageBreak/>
              <w:t>Strengths</w:t>
            </w:r>
          </w:p>
          <w:p w14:paraId="1473D12C" w14:textId="45E81C9C" w:rsidR="00577521" w:rsidRPr="000737F3" w:rsidRDefault="00577521" w:rsidP="000737F3">
            <w:pPr>
              <w:pStyle w:val="ListParagraph"/>
              <w:numPr>
                <w:ilvl w:val="0"/>
                <w:numId w:val="8"/>
              </w:numPr>
              <w:spacing w:after="160" w:line="259" w:lineRule="auto"/>
              <w:ind w:left="720"/>
              <w:rPr>
                <w:rFonts w:cs="Arial"/>
              </w:rPr>
            </w:pPr>
            <w:r>
              <w:rPr>
                <w:rFonts w:cs="Arial"/>
              </w:rPr>
              <w:t>Families/</w:t>
            </w:r>
            <w:proofErr w:type="spellStart"/>
            <w:r>
              <w:rPr>
                <w:rFonts w:cs="Arial"/>
              </w:rPr>
              <w:t>whānau</w:t>
            </w:r>
            <w:proofErr w:type="spellEnd"/>
            <w:r>
              <w:rPr>
                <w:rFonts w:cs="Arial"/>
              </w:rPr>
              <w:t xml:space="preserve"> work in partnership with the staff and feel welcome.</w:t>
            </w:r>
          </w:p>
          <w:p w14:paraId="3A2C31F1" w14:textId="6874EA72" w:rsidR="00577521" w:rsidRDefault="00577521" w:rsidP="00577521">
            <w:pPr>
              <w:pStyle w:val="ListParagraph"/>
              <w:numPr>
                <w:ilvl w:val="0"/>
                <w:numId w:val="8"/>
              </w:numPr>
              <w:spacing w:after="160" w:line="259" w:lineRule="auto"/>
              <w:ind w:left="720"/>
              <w:rPr>
                <w:rFonts w:cs="Arial"/>
              </w:rPr>
            </w:pPr>
            <w:r>
              <w:rPr>
                <w:rFonts w:cs="Arial"/>
              </w:rPr>
              <w:t>In line with the EGL Principles, the Evaluation Team</w:t>
            </w:r>
            <w:r w:rsidR="000737F3">
              <w:rPr>
                <w:rFonts w:cs="Arial"/>
              </w:rPr>
              <w:t>s</w:t>
            </w:r>
            <w:r>
              <w:rPr>
                <w:rFonts w:cs="Arial"/>
              </w:rPr>
              <w:t xml:space="preserve"> observed people self-directing their lifestyle and managing independently in their home.</w:t>
            </w:r>
          </w:p>
          <w:p w14:paraId="4C84C3CA" w14:textId="77777777" w:rsidR="00577521" w:rsidRDefault="00577521" w:rsidP="00577521">
            <w:pPr>
              <w:pStyle w:val="ListParagraph"/>
              <w:numPr>
                <w:ilvl w:val="0"/>
                <w:numId w:val="8"/>
              </w:numPr>
              <w:spacing w:after="160" w:line="259" w:lineRule="auto"/>
              <w:ind w:left="720"/>
              <w:rPr>
                <w:rFonts w:cs="Arial"/>
              </w:rPr>
            </w:pPr>
            <w:r>
              <w:rPr>
                <w:rFonts w:cs="Arial"/>
              </w:rPr>
              <w:t>Paperwork sighted was valuing, clear and respectful.</w:t>
            </w:r>
          </w:p>
          <w:p w14:paraId="1C580309" w14:textId="79E7192B" w:rsidR="00577521" w:rsidRDefault="00577521" w:rsidP="00577521">
            <w:pPr>
              <w:pStyle w:val="ListParagraph"/>
              <w:numPr>
                <w:ilvl w:val="0"/>
                <w:numId w:val="8"/>
              </w:numPr>
              <w:spacing w:after="160" w:line="259" w:lineRule="auto"/>
              <w:ind w:left="720"/>
              <w:rPr>
                <w:rFonts w:cs="Arial"/>
              </w:rPr>
            </w:pPr>
            <w:r>
              <w:rPr>
                <w:rFonts w:cs="Arial"/>
              </w:rPr>
              <w:t>The smaller home is personalised and reflects the interests of the people living there.  The large home is well maintained and personalised in bedroom spaces.  Both properties</w:t>
            </w:r>
            <w:r w:rsidR="000737F3">
              <w:rPr>
                <w:rFonts w:cs="Arial"/>
              </w:rPr>
              <w:t xml:space="preserve"> have sufficient space to accommodate the personal and privacy needs of the people in the homes.</w:t>
            </w:r>
          </w:p>
          <w:p w14:paraId="47613126" w14:textId="1427B894" w:rsidR="00577521" w:rsidRDefault="000737F3" w:rsidP="00577521">
            <w:pPr>
              <w:pStyle w:val="ListParagraph"/>
              <w:numPr>
                <w:ilvl w:val="0"/>
                <w:numId w:val="8"/>
              </w:numPr>
              <w:spacing w:after="160" w:line="259" w:lineRule="auto"/>
              <w:ind w:left="720"/>
              <w:rPr>
                <w:rFonts w:cs="Arial"/>
              </w:rPr>
            </w:pPr>
            <w:r>
              <w:rPr>
                <w:rFonts w:cs="Arial"/>
              </w:rPr>
              <w:t xml:space="preserve">There </w:t>
            </w:r>
            <w:r w:rsidR="00577521">
              <w:rPr>
                <w:rFonts w:cs="Arial"/>
              </w:rPr>
              <w:t xml:space="preserve">appears to be good communication between individual members of staff and the people in </w:t>
            </w:r>
            <w:r>
              <w:rPr>
                <w:rFonts w:cs="Arial"/>
              </w:rPr>
              <w:t>each</w:t>
            </w:r>
            <w:r w:rsidR="00577521">
              <w:rPr>
                <w:rFonts w:cs="Arial"/>
              </w:rPr>
              <w:t xml:space="preserve"> home.</w:t>
            </w:r>
          </w:p>
          <w:p w14:paraId="76A74D54" w14:textId="35C30F04" w:rsidR="00577521" w:rsidRDefault="00577521" w:rsidP="00577521">
            <w:pPr>
              <w:pStyle w:val="ListParagraph"/>
              <w:numPr>
                <w:ilvl w:val="0"/>
                <w:numId w:val="8"/>
              </w:numPr>
              <w:spacing w:after="160" w:line="259" w:lineRule="auto"/>
              <w:ind w:left="720"/>
              <w:rPr>
                <w:rFonts w:cs="Arial"/>
              </w:rPr>
            </w:pPr>
            <w:r>
              <w:rPr>
                <w:rFonts w:cs="Arial"/>
              </w:rPr>
              <w:t>The staff team</w:t>
            </w:r>
            <w:r w:rsidR="000737F3">
              <w:rPr>
                <w:rFonts w:cs="Arial"/>
              </w:rPr>
              <w:t xml:space="preserve"> at Clyde Street</w:t>
            </w:r>
            <w:r>
              <w:rPr>
                <w:rFonts w:cs="Arial"/>
              </w:rPr>
              <w:t xml:space="preserve"> has recently experienced some turnover but a core of experienced staff remain who know the people in the home very well.</w:t>
            </w:r>
          </w:p>
          <w:p w14:paraId="5C3D8202" w14:textId="623FD7FF" w:rsidR="00577521" w:rsidRDefault="00577521" w:rsidP="00577521">
            <w:pPr>
              <w:pStyle w:val="ListParagraph"/>
              <w:numPr>
                <w:ilvl w:val="0"/>
                <w:numId w:val="8"/>
              </w:numPr>
              <w:spacing w:after="160" w:line="259" w:lineRule="auto"/>
              <w:ind w:left="720"/>
              <w:rPr>
                <w:rFonts w:cs="Arial"/>
              </w:rPr>
            </w:pPr>
            <w:r>
              <w:rPr>
                <w:rFonts w:cs="Arial"/>
              </w:rPr>
              <w:t xml:space="preserve">The people </w:t>
            </w:r>
            <w:r w:rsidR="000737F3">
              <w:rPr>
                <w:rFonts w:cs="Arial"/>
              </w:rPr>
              <w:t>in each home</w:t>
            </w:r>
            <w:r>
              <w:rPr>
                <w:rFonts w:cs="Arial"/>
              </w:rPr>
              <w:t xml:space="preserve"> are generally satisfied with the service provided and many are also able to voice their wishes and concerns as they arise.</w:t>
            </w:r>
          </w:p>
          <w:p w14:paraId="3EB17013" w14:textId="145BE055" w:rsidR="00577521" w:rsidRDefault="000737F3" w:rsidP="00577521">
            <w:pPr>
              <w:pStyle w:val="ListParagraph"/>
              <w:numPr>
                <w:ilvl w:val="0"/>
                <w:numId w:val="8"/>
              </w:numPr>
              <w:spacing w:after="160" w:line="259" w:lineRule="auto"/>
              <w:ind w:left="720"/>
              <w:rPr>
                <w:rFonts w:cs="Arial"/>
              </w:rPr>
            </w:pPr>
            <w:r>
              <w:rPr>
                <w:rFonts w:cs="Arial"/>
              </w:rPr>
              <w:t xml:space="preserve">The majority of people have interesting and varied lifestyles with the most having </w:t>
            </w:r>
            <w:proofErr w:type="gramStart"/>
            <w:r>
              <w:rPr>
                <w:rFonts w:cs="Arial"/>
              </w:rPr>
              <w:t>day time</w:t>
            </w:r>
            <w:proofErr w:type="gramEnd"/>
            <w:r>
              <w:rPr>
                <w:rFonts w:cs="Arial"/>
              </w:rPr>
              <w:t xml:space="preserve"> options during the week.  There is </w:t>
            </w:r>
            <w:r w:rsidR="00577521">
              <w:rPr>
                <w:rFonts w:cs="Arial"/>
              </w:rPr>
              <w:t>a lot of coming and going for those who remain behind</w:t>
            </w:r>
            <w:r>
              <w:rPr>
                <w:rFonts w:cs="Arial"/>
              </w:rPr>
              <w:t xml:space="preserve"> at Clyde Street but </w:t>
            </w:r>
            <w:r w:rsidR="00347D11">
              <w:rPr>
                <w:rFonts w:cs="Arial"/>
              </w:rPr>
              <w:t>few</w:t>
            </w:r>
            <w:r>
              <w:rPr>
                <w:rFonts w:cs="Arial"/>
              </w:rPr>
              <w:t xml:space="preserve"> planned activities</w:t>
            </w:r>
            <w:r w:rsidR="00577521">
              <w:rPr>
                <w:rFonts w:cs="Arial"/>
              </w:rPr>
              <w:t>.</w:t>
            </w:r>
          </w:p>
          <w:p w14:paraId="38257194" w14:textId="77777777" w:rsidR="00577521" w:rsidRDefault="00577521" w:rsidP="00577521">
            <w:pPr>
              <w:pStyle w:val="ListParagraph"/>
              <w:numPr>
                <w:ilvl w:val="0"/>
                <w:numId w:val="8"/>
              </w:numPr>
              <w:spacing w:after="160" w:line="259" w:lineRule="auto"/>
              <w:ind w:left="720"/>
              <w:rPr>
                <w:rFonts w:cs="Arial"/>
              </w:rPr>
            </w:pPr>
            <w:r>
              <w:rPr>
                <w:rFonts w:cs="Arial"/>
              </w:rPr>
              <w:t>The vocational services appear to be well liked and the Creative Arts studio appears very involved with the general community.</w:t>
            </w:r>
          </w:p>
          <w:p w14:paraId="0F830B18" w14:textId="77777777" w:rsidR="00577521" w:rsidRDefault="00577521" w:rsidP="00577521">
            <w:pPr>
              <w:pStyle w:val="ListParagraph"/>
              <w:numPr>
                <w:ilvl w:val="0"/>
                <w:numId w:val="8"/>
              </w:numPr>
              <w:spacing w:after="160" w:line="259" w:lineRule="auto"/>
              <w:ind w:left="720"/>
              <w:rPr>
                <w:rFonts w:cs="Arial"/>
              </w:rPr>
            </w:pPr>
            <w:r>
              <w:rPr>
                <w:rFonts w:cs="Arial"/>
              </w:rPr>
              <w:t>Some people are employed at the Business Enterprise run by SWAT.</w:t>
            </w:r>
          </w:p>
          <w:p w14:paraId="314D4068" w14:textId="77777777" w:rsidR="00577521" w:rsidRDefault="00577521" w:rsidP="00577521">
            <w:pPr>
              <w:pStyle w:val="ListParagraph"/>
              <w:numPr>
                <w:ilvl w:val="0"/>
                <w:numId w:val="8"/>
              </w:numPr>
              <w:spacing w:after="160" w:line="259" w:lineRule="auto"/>
              <w:ind w:left="720"/>
              <w:rPr>
                <w:rFonts w:cs="Arial"/>
              </w:rPr>
            </w:pPr>
            <w:r>
              <w:rPr>
                <w:rFonts w:cs="Arial"/>
              </w:rPr>
              <w:t>Personal planning does focus on some goals and reviews are completed monthly (albeit without much detail).</w:t>
            </w:r>
          </w:p>
          <w:p w14:paraId="7BACA175" w14:textId="615A8388" w:rsidR="00577521" w:rsidRDefault="00577521" w:rsidP="00577521">
            <w:pPr>
              <w:pStyle w:val="ListParagraph"/>
              <w:numPr>
                <w:ilvl w:val="0"/>
                <w:numId w:val="8"/>
              </w:numPr>
              <w:spacing w:after="160" w:line="259" w:lineRule="auto"/>
              <w:ind w:left="720"/>
              <w:rPr>
                <w:rFonts w:cs="Arial"/>
              </w:rPr>
            </w:pPr>
            <w:r>
              <w:rPr>
                <w:rFonts w:cs="Arial"/>
              </w:rPr>
              <w:t>The house</w:t>
            </w:r>
            <w:r w:rsidR="000737F3">
              <w:rPr>
                <w:rFonts w:cs="Arial"/>
              </w:rPr>
              <w:t>s</w:t>
            </w:r>
            <w:r>
              <w:rPr>
                <w:rFonts w:cs="Arial"/>
              </w:rPr>
              <w:t xml:space="preserve"> ha</w:t>
            </w:r>
            <w:r w:rsidR="000737F3">
              <w:rPr>
                <w:rFonts w:cs="Arial"/>
              </w:rPr>
              <w:t>ve</w:t>
            </w:r>
            <w:r>
              <w:rPr>
                <w:rFonts w:cs="Arial"/>
              </w:rPr>
              <w:t xml:space="preserve"> vehicles that enable visits to the community, doctors and outings to other centres.</w:t>
            </w:r>
          </w:p>
          <w:p w14:paraId="28BAF0E1" w14:textId="77777777" w:rsidR="00577521" w:rsidRDefault="00577521" w:rsidP="00577521">
            <w:pPr>
              <w:pStyle w:val="ListParagraph"/>
              <w:numPr>
                <w:ilvl w:val="0"/>
                <w:numId w:val="8"/>
              </w:numPr>
              <w:spacing w:after="160" w:line="259" w:lineRule="auto"/>
              <w:ind w:left="720"/>
              <w:rPr>
                <w:rFonts w:cs="Arial"/>
              </w:rPr>
            </w:pPr>
            <w:r>
              <w:rPr>
                <w:rFonts w:cs="Arial"/>
              </w:rPr>
              <w:t>People are involved in activities in the general community such as church and visiting pubs etc.</w:t>
            </w:r>
          </w:p>
          <w:p w14:paraId="1FD9F437" w14:textId="26B7A675" w:rsidR="0011569B" w:rsidRDefault="00577521" w:rsidP="00577521">
            <w:pPr>
              <w:pStyle w:val="ListParagraph"/>
              <w:numPr>
                <w:ilvl w:val="0"/>
                <w:numId w:val="8"/>
              </w:numPr>
              <w:spacing w:after="160" w:line="259" w:lineRule="auto"/>
              <w:ind w:left="709"/>
              <w:rPr>
                <w:rStyle w:val="Strong"/>
                <w:rFonts w:cs="Arial"/>
                <w:b w:val="0"/>
                <w:bCs w:val="0"/>
              </w:rPr>
            </w:pPr>
            <w:r>
              <w:rPr>
                <w:rFonts w:cs="Arial"/>
              </w:rPr>
              <w:t>The staff team have good basic training and a desire to extend their knowledge further</w:t>
            </w:r>
            <w:r w:rsidR="0011569B">
              <w:rPr>
                <w:rStyle w:val="Strong"/>
                <w:rFonts w:cs="Arial"/>
                <w:b w:val="0"/>
                <w:bCs w:val="0"/>
              </w:rPr>
              <w:t>.</w:t>
            </w:r>
          </w:p>
          <w:p w14:paraId="45F65BE8" w14:textId="7CE3A45D" w:rsidR="00720BD7" w:rsidRDefault="00720BD7" w:rsidP="00720BD7">
            <w:pPr>
              <w:rPr>
                <w:rFonts w:cs="Arial"/>
                <w:b/>
                <w:bCs/>
              </w:rPr>
            </w:pPr>
            <w:r w:rsidRPr="00E70A3F">
              <w:rPr>
                <w:rFonts w:cs="Arial"/>
                <w:b/>
                <w:bCs/>
              </w:rPr>
              <w:t>Areas of Development</w:t>
            </w:r>
            <w:r>
              <w:rPr>
                <w:rFonts w:cs="Arial"/>
                <w:b/>
                <w:bCs/>
              </w:rPr>
              <w:t xml:space="preserve"> / Consideration</w:t>
            </w:r>
          </w:p>
          <w:p w14:paraId="442589E8" w14:textId="0C04F986" w:rsidR="00011F65" w:rsidRPr="00E70A3F" w:rsidRDefault="00011F65" w:rsidP="00720BD7">
            <w:pPr>
              <w:rPr>
                <w:rFonts w:cs="Arial"/>
                <w:b/>
                <w:bCs/>
              </w:rPr>
            </w:pPr>
            <w:r>
              <w:rPr>
                <w:rFonts w:cs="Arial"/>
                <w:b/>
                <w:bCs/>
              </w:rPr>
              <w:t xml:space="preserve">   Specific areas for development: Kent Street</w:t>
            </w:r>
          </w:p>
          <w:p w14:paraId="1552DB5C" w14:textId="67893B2E" w:rsidR="00011F65" w:rsidRDefault="0051404B" w:rsidP="00011F65">
            <w:pPr>
              <w:pStyle w:val="ListParagraph"/>
              <w:numPr>
                <w:ilvl w:val="0"/>
                <w:numId w:val="9"/>
              </w:numPr>
              <w:spacing w:after="160" w:line="259" w:lineRule="auto"/>
              <w:rPr>
                <w:rFonts w:cs="Arial"/>
              </w:rPr>
            </w:pPr>
            <w:r>
              <w:rPr>
                <w:rFonts w:cs="Arial"/>
              </w:rPr>
              <w:t>The</w:t>
            </w:r>
            <w:r w:rsidR="00011F65">
              <w:rPr>
                <w:rFonts w:cs="Arial"/>
              </w:rPr>
              <w:t>re is an issue with one person in the home that is described as unsafe and impacting on the lives of others.</w:t>
            </w:r>
          </w:p>
          <w:p w14:paraId="26B61F02" w14:textId="77777777" w:rsidR="00011F65" w:rsidRDefault="00011F65" w:rsidP="00011F65">
            <w:pPr>
              <w:pStyle w:val="ListParagraph"/>
              <w:numPr>
                <w:ilvl w:val="0"/>
                <w:numId w:val="9"/>
              </w:numPr>
              <w:spacing w:after="160" w:line="259" w:lineRule="auto"/>
              <w:rPr>
                <w:rFonts w:cs="Arial"/>
              </w:rPr>
            </w:pPr>
            <w:r>
              <w:rPr>
                <w:rFonts w:cs="Arial"/>
              </w:rPr>
              <w:t>The On-call Protocol is unclear and consequently is unable to work effectively for its intended purpose.</w:t>
            </w:r>
          </w:p>
          <w:p w14:paraId="33D04740" w14:textId="77777777" w:rsidR="00011F65" w:rsidRDefault="00011F65" w:rsidP="00011F65">
            <w:pPr>
              <w:pStyle w:val="ListParagraph"/>
              <w:numPr>
                <w:ilvl w:val="0"/>
                <w:numId w:val="9"/>
              </w:numPr>
              <w:spacing w:after="160" w:line="259" w:lineRule="auto"/>
              <w:rPr>
                <w:rFonts w:cs="Arial"/>
              </w:rPr>
            </w:pPr>
            <w:bookmarkStart w:id="0" w:name="_Hlk69761508"/>
            <w:r>
              <w:rPr>
                <w:rFonts w:cs="Arial"/>
              </w:rPr>
              <w:t>The Incident Reporting policy and supporting forms would benefit from review to include modelling of trends and targeted follow up actions aimed at reducing reoccurring incidents.</w:t>
            </w:r>
          </w:p>
          <w:bookmarkEnd w:id="0"/>
          <w:p w14:paraId="584A2C94" w14:textId="77777777" w:rsidR="00011F65" w:rsidRDefault="00011F65" w:rsidP="00011F65">
            <w:pPr>
              <w:pStyle w:val="ListParagraph"/>
              <w:numPr>
                <w:ilvl w:val="0"/>
                <w:numId w:val="9"/>
              </w:numPr>
              <w:spacing w:after="160" w:line="259" w:lineRule="auto"/>
              <w:rPr>
                <w:rFonts w:cs="Arial"/>
              </w:rPr>
            </w:pPr>
            <w:r>
              <w:rPr>
                <w:rFonts w:cs="Arial"/>
              </w:rPr>
              <w:t xml:space="preserve">Environmental restraints have not been approved or consented for use in the home. </w:t>
            </w:r>
          </w:p>
          <w:p w14:paraId="621BF585" w14:textId="2D9A3531" w:rsidR="00011F65" w:rsidRDefault="00011F65" w:rsidP="00011F65">
            <w:pPr>
              <w:pStyle w:val="ListParagraph"/>
              <w:numPr>
                <w:ilvl w:val="0"/>
                <w:numId w:val="9"/>
              </w:numPr>
              <w:spacing w:after="160" w:line="259" w:lineRule="auto"/>
              <w:rPr>
                <w:rFonts w:cs="Arial"/>
              </w:rPr>
            </w:pPr>
            <w:r>
              <w:rPr>
                <w:rFonts w:cs="Arial"/>
              </w:rPr>
              <w:lastRenderedPageBreak/>
              <w:t>A new Welfare Guardian, who is not an employee of the service, is required for one person.</w:t>
            </w:r>
          </w:p>
          <w:p w14:paraId="0FF75CFD" w14:textId="037C49B8" w:rsidR="00011F65" w:rsidRDefault="00011F65" w:rsidP="00011F65">
            <w:pPr>
              <w:spacing w:after="160" w:line="259" w:lineRule="auto"/>
              <w:rPr>
                <w:rFonts w:cs="Arial"/>
                <w:b/>
                <w:bCs/>
              </w:rPr>
            </w:pPr>
            <w:r>
              <w:rPr>
                <w:rFonts w:cs="Arial"/>
              </w:rPr>
              <w:t xml:space="preserve">   </w:t>
            </w:r>
            <w:r>
              <w:rPr>
                <w:rFonts w:cs="Arial"/>
                <w:b/>
                <w:bCs/>
              </w:rPr>
              <w:t>Common areas for development</w:t>
            </w:r>
          </w:p>
          <w:p w14:paraId="65EF991C" w14:textId="77777777" w:rsidR="00011F65" w:rsidRPr="001554B8" w:rsidRDefault="00011F65" w:rsidP="00011F65">
            <w:pPr>
              <w:pStyle w:val="ListParagraph"/>
              <w:numPr>
                <w:ilvl w:val="0"/>
                <w:numId w:val="9"/>
              </w:numPr>
              <w:spacing w:after="160" w:line="259" w:lineRule="auto"/>
              <w:rPr>
                <w:rFonts w:cs="Arial"/>
                <w:b/>
                <w:bCs/>
                <w:iCs/>
                <w:sz w:val="28"/>
                <w:szCs w:val="28"/>
              </w:rPr>
            </w:pPr>
            <w:r>
              <w:rPr>
                <w:rFonts w:cs="Arial"/>
              </w:rPr>
              <w:t>There is little, if any, understanding of EGL and how this is affecting service developments in the sector.</w:t>
            </w:r>
          </w:p>
          <w:p w14:paraId="33D1B22C" w14:textId="77777777" w:rsidR="00011F65" w:rsidRPr="001554B8" w:rsidRDefault="00011F65" w:rsidP="00011F65">
            <w:pPr>
              <w:pStyle w:val="ListParagraph"/>
              <w:numPr>
                <w:ilvl w:val="0"/>
                <w:numId w:val="9"/>
              </w:numPr>
              <w:spacing w:after="160" w:line="259" w:lineRule="auto"/>
              <w:rPr>
                <w:rFonts w:cs="Arial"/>
                <w:b/>
                <w:bCs/>
                <w:iCs/>
                <w:sz w:val="28"/>
                <w:szCs w:val="28"/>
              </w:rPr>
            </w:pPr>
            <w:r>
              <w:rPr>
                <w:rFonts w:cs="Arial"/>
              </w:rPr>
              <w:t xml:space="preserve">In this report we focus on linking personal planning with EGL and suggest providing EGL training to all stakeholders (people using SWAT services, </w:t>
            </w:r>
            <w:proofErr w:type="spellStart"/>
            <w:r>
              <w:rPr>
                <w:rFonts w:cs="Arial"/>
              </w:rPr>
              <w:t>whānau</w:t>
            </w:r>
            <w:proofErr w:type="spellEnd"/>
            <w:r>
              <w:rPr>
                <w:rFonts w:cs="Arial"/>
              </w:rPr>
              <w:t>, staff and managers) and completing an EGL organisational self-review.</w:t>
            </w:r>
          </w:p>
          <w:p w14:paraId="0EAD0426" w14:textId="77777777" w:rsidR="00011F65" w:rsidRPr="005C1DDC" w:rsidRDefault="00011F65" w:rsidP="00011F65">
            <w:pPr>
              <w:pStyle w:val="ListParagraph"/>
              <w:numPr>
                <w:ilvl w:val="0"/>
                <w:numId w:val="9"/>
              </w:numPr>
              <w:spacing w:after="160" w:line="259" w:lineRule="auto"/>
              <w:rPr>
                <w:rFonts w:cs="Arial"/>
                <w:b/>
                <w:bCs/>
                <w:iCs/>
                <w:sz w:val="28"/>
                <w:szCs w:val="28"/>
              </w:rPr>
            </w:pPr>
            <w:r>
              <w:rPr>
                <w:rFonts w:cs="Arial"/>
              </w:rPr>
              <w:t>There are some minor paperwork details required such as upgrading home agreements and putting some restraint/enabler documentation in place.</w:t>
            </w:r>
          </w:p>
          <w:p w14:paraId="72B1124E" w14:textId="7BEDF138" w:rsidR="001A0E5C" w:rsidRDefault="001A0E5C" w:rsidP="00720BD7">
            <w:pPr>
              <w:pStyle w:val="ListParagraph"/>
              <w:spacing w:after="0" w:line="240" w:lineRule="auto"/>
            </w:pPr>
          </w:p>
          <w:p w14:paraId="7F6F003C" w14:textId="77777777" w:rsidR="00720BD7" w:rsidRPr="006C6775" w:rsidRDefault="00720BD7" w:rsidP="00720BD7">
            <w:pPr>
              <w:spacing w:after="0" w:line="240" w:lineRule="auto"/>
              <w:rPr>
                <w:rFonts w:cs="Arial"/>
                <w:b/>
                <w:bCs/>
                <w:szCs w:val="24"/>
                <w:lang w:eastAsia="en-NZ"/>
              </w:rPr>
            </w:pPr>
            <w:r>
              <w:rPr>
                <w:rFonts w:cs="Arial"/>
                <w:b/>
                <w:bCs/>
                <w:szCs w:val="24"/>
                <w:lang w:eastAsia="en-NZ"/>
              </w:rPr>
              <w:t>Results from the SAMS Developmental Evaluation</w:t>
            </w:r>
          </w:p>
          <w:p w14:paraId="606907E3" w14:textId="77777777" w:rsidR="00720BD7" w:rsidRDefault="00720BD7" w:rsidP="00720BD7">
            <w:pPr>
              <w:spacing w:after="0" w:line="240" w:lineRule="auto"/>
              <w:rPr>
                <w:rFonts w:cs="Arial"/>
                <w:sz w:val="20"/>
                <w:szCs w:val="20"/>
                <w:lang w:eastAsia="en-NZ"/>
              </w:rPr>
            </w:pPr>
          </w:p>
          <w:p w14:paraId="6A1B744F" w14:textId="48D52404" w:rsidR="00720BD7" w:rsidRDefault="00011F65" w:rsidP="00720BD7">
            <w:pPr>
              <w:spacing w:after="0" w:line="240" w:lineRule="auto"/>
              <w:rPr>
                <w:rFonts w:cs="Arial"/>
                <w:b/>
                <w:bCs/>
                <w:szCs w:val="24"/>
                <w:lang w:eastAsia="en-NZ"/>
              </w:rPr>
            </w:pPr>
            <w:r>
              <w:rPr>
                <w:rFonts w:cs="Arial"/>
                <w:b/>
                <w:bCs/>
                <w:szCs w:val="24"/>
                <w:lang w:eastAsia="en-NZ"/>
              </w:rPr>
              <w:t>Requirements:</w:t>
            </w:r>
          </w:p>
          <w:p w14:paraId="33D3972E" w14:textId="77777777" w:rsidR="00011F65" w:rsidRPr="00011F65" w:rsidRDefault="00011F65" w:rsidP="00720BD7">
            <w:pPr>
              <w:spacing w:after="0" w:line="240" w:lineRule="auto"/>
              <w:rPr>
                <w:rFonts w:cs="Arial"/>
                <w:b/>
                <w:bCs/>
                <w:szCs w:val="24"/>
                <w:lang w:eastAsia="en-NZ"/>
              </w:rPr>
            </w:pPr>
          </w:p>
          <w:p w14:paraId="323D14E9" w14:textId="3393784C" w:rsidR="00011F65" w:rsidRPr="00011F65" w:rsidRDefault="00011F65" w:rsidP="00011F65">
            <w:pPr>
              <w:pStyle w:val="ListParagraph"/>
              <w:numPr>
                <w:ilvl w:val="0"/>
                <w:numId w:val="12"/>
              </w:numPr>
              <w:spacing w:after="0" w:line="240" w:lineRule="auto"/>
              <w:rPr>
                <w:rFonts w:cs="Arial"/>
                <w:szCs w:val="24"/>
                <w:lang w:eastAsia="en-NZ"/>
              </w:rPr>
            </w:pPr>
            <w:r w:rsidRPr="00011F65">
              <w:rPr>
                <w:rFonts w:cs="Arial"/>
              </w:rPr>
              <w:t>Obtain consent and set reviews for use of environmental restraints</w:t>
            </w:r>
            <w:r>
              <w:rPr>
                <w:rFonts w:cs="Arial"/>
              </w:rPr>
              <w:t>.</w:t>
            </w:r>
          </w:p>
          <w:p w14:paraId="3B7AC770" w14:textId="63D7F8BF" w:rsidR="00011F65" w:rsidRPr="00011F65" w:rsidRDefault="00011F65" w:rsidP="00011F65">
            <w:pPr>
              <w:pStyle w:val="ListParagraph"/>
              <w:numPr>
                <w:ilvl w:val="0"/>
                <w:numId w:val="12"/>
              </w:numPr>
              <w:spacing w:after="0" w:line="240" w:lineRule="auto"/>
              <w:rPr>
                <w:rFonts w:cs="Arial"/>
                <w:szCs w:val="24"/>
                <w:lang w:eastAsia="en-NZ"/>
              </w:rPr>
            </w:pPr>
            <w:r>
              <w:rPr>
                <w:rFonts w:cs="Arial"/>
              </w:rPr>
              <w:t>Establish and implement a plan for the immediate, mid and longer-term support strategies for one</w:t>
            </w:r>
            <w:r w:rsidRPr="002B695A">
              <w:rPr>
                <w:rFonts w:cs="Arial"/>
              </w:rPr>
              <w:t xml:space="preserve"> person</w:t>
            </w:r>
            <w:r>
              <w:rPr>
                <w:rFonts w:cs="Arial"/>
              </w:rPr>
              <w:t>.</w:t>
            </w:r>
          </w:p>
          <w:p w14:paraId="6F6E9412" w14:textId="2162CF2D" w:rsidR="00011F65" w:rsidRPr="00011F65" w:rsidRDefault="00011F65" w:rsidP="00011F65">
            <w:pPr>
              <w:pStyle w:val="ListParagraph"/>
              <w:numPr>
                <w:ilvl w:val="0"/>
                <w:numId w:val="12"/>
              </w:numPr>
              <w:spacing w:after="0" w:line="240" w:lineRule="auto"/>
              <w:rPr>
                <w:rFonts w:cs="Arial"/>
                <w:szCs w:val="24"/>
                <w:lang w:eastAsia="en-NZ"/>
              </w:rPr>
            </w:pPr>
            <w:r>
              <w:rPr>
                <w:rFonts w:cs="Arial"/>
              </w:rPr>
              <w:t xml:space="preserve">Establish an </w:t>
            </w:r>
            <w:r w:rsidRPr="002B695A">
              <w:rPr>
                <w:rFonts w:cs="Arial"/>
              </w:rPr>
              <w:t>On</w:t>
            </w:r>
            <w:r>
              <w:rPr>
                <w:rFonts w:cs="Arial"/>
              </w:rPr>
              <w:t>-</w:t>
            </w:r>
            <w:r w:rsidRPr="002B695A">
              <w:rPr>
                <w:rFonts w:cs="Arial"/>
              </w:rPr>
              <w:t>Call Protocol</w:t>
            </w:r>
            <w:r>
              <w:rPr>
                <w:rFonts w:cs="Arial"/>
              </w:rPr>
              <w:t xml:space="preserve"> for shared responsibility.</w:t>
            </w:r>
          </w:p>
          <w:p w14:paraId="66B2AD10" w14:textId="537C7F59" w:rsidR="00011F65" w:rsidRPr="00011F65" w:rsidRDefault="00011F65" w:rsidP="00011F65">
            <w:pPr>
              <w:pStyle w:val="ListParagraph"/>
              <w:numPr>
                <w:ilvl w:val="0"/>
                <w:numId w:val="12"/>
              </w:numPr>
              <w:spacing w:after="0" w:line="240" w:lineRule="auto"/>
              <w:rPr>
                <w:rFonts w:cs="Arial"/>
                <w:szCs w:val="24"/>
                <w:lang w:eastAsia="en-NZ"/>
              </w:rPr>
            </w:pPr>
            <w:r>
              <w:rPr>
                <w:rFonts w:cs="Arial"/>
              </w:rPr>
              <w:t xml:space="preserve">The appointment of an independent </w:t>
            </w:r>
            <w:r w:rsidRPr="002B695A">
              <w:rPr>
                <w:rFonts w:cs="Arial"/>
              </w:rPr>
              <w:t>Welfare Guardian</w:t>
            </w:r>
          </w:p>
          <w:p w14:paraId="6A2E6873" w14:textId="18D29617" w:rsidR="00011F65" w:rsidRPr="00011F65" w:rsidRDefault="00011F65" w:rsidP="00011F65">
            <w:pPr>
              <w:pStyle w:val="ListParagraph"/>
              <w:numPr>
                <w:ilvl w:val="0"/>
                <w:numId w:val="12"/>
              </w:numPr>
              <w:spacing w:after="0" w:line="240" w:lineRule="auto"/>
              <w:rPr>
                <w:rFonts w:cs="Arial"/>
                <w:szCs w:val="24"/>
                <w:lang w:eastAsia="en-NZ"/>
              </w:rPr>
            </w:pPr>
            <w:r w:rsidRPr="00011F65">
              <w:rPr>
                <w:rFonts w:cs="Arial"/>
                <w:iCs/>
                <w:szCs w:val="24"/>
              </w:rPr>
              <w:t>Where the service uses or is considering the use of restraints, documentation be developed for each person for whom the restraint is developed (</w:t>
            </w:r>
            <w:proofErr w:type="spellStart"/>
            <w:r w:rsidRPr="00011F65">
              <w:rPr>
                <w:rFonts w:cs="Arial"/>
                <w:iCs/>
                <w:szCs w:val="24"/>
              </w:rPr>
              <w:t>eg</w:t>
            </w:r>
            <w:proofErr w:type="spellEnd"/>
            <w:r w:rsidRPr="00011F65">
              <w:rPr>
                <w:rFonts w:cs="Arial"/>
                <w:iCs/>
                <w:szCs w:val="24"/>
              </w:rPr>
              <w:t>, locks on cupboards, physical restraints) and documentation be provided for the use of any restraints or enablers on personal files</w:t>
            </w:r>
            <w:r>
              <w:rPr>
                <w:rFonts w:cs="Arial"/>
                <w:iCs/>
                <w:szCs w:val="24"/>
              </w:rPr>
              <w:t>.</w:t>
            </w:r>
          </w:p>
          <w:p w14:paraId="61D4A661" w14:textId="35FFAFA8" w:rsidR="00011F65" w:rsidRPr="00011F65" w:rsidRDefault="00011F65" w:rsidP="00011F65">
            <w:pPr>
              <w:pStyle w:val="ListParagraph"/>
              <w:numPr>
                <w:ilvl w:val="0"/>
                <w:numId w:val="12"/>
              </w:numPr>
              <w:spacing w:after="0" w:line="240" w:lineRule="auto"/>
              <w:rPr>
                <w:rFonts w:cs="Arial"/>
                <w:szCs w:val="24"/>
                <w:lang w:eastAsia="en-NZ"/>
              </w:rPr>
            </w:pPr>
            <w:r w:rsidRPr="00011F65">
              <w:rPr>
                <w:rFonts w:cs="Arial"/>
                <w:iCs/>
                <w:szCs w:val="24"/>
              </w:rPr>
              <w:t xml:space="preserve">The service provides EGL training or makes this training available to all stakeholders (people living in the home, </w:t>
            </w:r>
            <w:proofErr w:type="spellStart"/>
            <w:r w:rsidRPr="00011F65">
              <w:rPr>
                <w:rFonts w:cs="Arial"/>
                <w:iCs/>
                <w:szCs w:val="24"/>
              </w:rPr>
              <w:t>whānau</w:t>
            </w:r>
            <w:proofErr w:type="spellEnd"/>
            <w:r w:rsidRPr="00011F65">
              <w:rPr>
                <w:rFonts w:cs="Arial"/>
                <w:iCs/>
                <w:szCs w:val="24"/>
              </w:rPr>
              <w:t>, staff and managers).</w:t>
            </w:r>
          </w:p>
          <w:p w14:paraId="06E01F05" w14:textId="77777777" w:rsidR="00011F65" w:rsidRDefault="00011F65" w:rsidP="00720BD7">
            <w:pPr>
              <w:spacing w:after="0" w:line="240" w:lineRule="auto"/>
              <w:rPr>
                <w:rFonts w:cs="Arial"/>
                <w:sz w:val="20"/>
                <w:szCs w:val="20"/>
                <w:lang w:eastAsia="en-NZ"/>
              </w:rPr>
            </w:pPr>
          </w:p>
          <w:p w14:paraId="5818ED69" w14:textId="77777777" w:rsidR="00720BD7" w:rsidRDefault="00720BD7" w:rsidP="00720BD7">
            <w:pPr>
              <w:rPr>
                <w:rFonts w:cs="Arial"/>
                <w:b/>
                <w:bCs/>
              </w:rPr>
            </w:pPr>
            <w:r w:rsidRPr="003A5A05">
              <w:rPr>
                <w:rFonts w:cs="Arial"/>
                <w:b/>
                <w:bCs/>
              </w:rPr>
              <w:t xml:space="preserve">Recommendations </w:t>
            </w:r>
          </w:p>
          <w:p w14:paraId="143D79AF" w14:textId="75381D14" w:rsidR="009B4273" w:rsidRPr="00223254" w:rsidRDefault="00223254" w:rsidP="00011F65">
            <w:pPr>
              <w:pStyle w:val="ListParagraph"/>
              <w:numPr>
                <w:ilvl w:val="0"/>
                <w:numId w:val="13"/>
              </w:numPr>
              <w:spacing w:after="0" w:line="240" w:lineRule="auto"/>
              <w:rPr>
                <w:rFonts w:cs="Arial"/>
                <w:szCs w:val="24"/>
                <w:lang w:eastAsia="en-NZ"/>
              </w:rPr>
            </w:pPr>
            <w:r>
              <w:rPr>
                <w:rFonts w:cs="Arial"/>
              </w:rPr>
              <w:t xml:space="preserve">Update the Residential Home Agreement to specify the amounts to be retained by each person in the section </w:t>
            </w:r>
            <w:r w:rsidRPr="00452DF2">
              <w:rPr>
                <w:rFonts w:cs="Arial"/>
                <w:i/>
                <w:iCs/>
              </w:rPr>
              <w:t>Your Personal Spending Allowance</w:t>
            </w:r>
            <w:r>
              <w:rPr>
                <w:rFonts w:cs="Arial"/>
              </w:rPr>
              <w:t xml:space="preserve"> (Service Specification Tier Two 6.9.1 (b)).</w:t>
            </w:r>
          </w:p>
          <w:p w14:paraId="04C06C00" w14:textId="7AF66C31" w:rsidR="00223254" w:rsidRPr="00223254" w:rsidRDefault="00223254" w:rsidP="00011F65">
            <w:pPr>
              <w:pStyle w:val="ListParagraph"/>
              <w:numPr>
                <w:ilvl w:val="0"/>
                <w:numId w:val="13"/>
              </w:numPr>
              <w:spacing w:after="0" w:line="240" w:lineRule="auto"/>
              <w:rPr>
                <w:rFonts w:cs="Arial"/>
                <w:szCs w:val="24"/>
                <w:lang w:eastAsia="en-NZ"/>
              </w:rPr>
            </w:pPr>
            <w:r w:rsidRPr="001B5CE1">
              <w:rPr>
                <w:rFonts w:cs="Arial"/>
              </w:rPr>
              <w:t xml:space="preserve">The Incident Reporting policy and supporting forms would benefit from review to include modelling of trends and targeted follow up actions aimed at reducing </w:t>
            </w:r>
            <w:r>
              <w:rPr>
                <w:rFonts w:cs="Arial"/>
              </w:rPr>
              <w:t>reoccurring</w:t>
            </w:r>
            <w:r w:rsidRPr="001B5CE1">
              <w:rPr>
                <w:rFonts w:cs="Arial"/>
              </w:rPr>
              <w:t xml:space="preserve"> incidents</w:t>
            </w:r>
            <w:r>
              <w:rPr>
                <w:rFonts w:cs="Arial"/>
              </w:rPr>
              <w:t>.</w:t>
            </w:r>
          </w:p>
          <w:p w14:paraId="5AA17AAD" w14:textId="0C4FC44A" w:rsidR="00223254" w:rsidRPr="00223254" w:rsidRDefault="00223254" w:rsidP="00011F65">
            <w:pPr>
              <w:pStyle w:val="ListParagraph"/>
              <w:numPr>
                <w:ilvl w:val="0"/>
                <w:numId w:val="13"/>
              </w:numPr>
              <w:spacing w:after="0" w:line="240" w:lineRule="auto"/>
              <w:rPr>
                <w:rFonts w:cs="Arial"/>
                <w:szCs w:val="24"/>
                <w:lang w:eastAsia="en-NZ"/>
              </w:rPr>
            </w:pPr>
            <w:r>
              <w:rPr>
                <w:rFonts w:cs="Arial"/>
                <w:color w:val="000000" w:themeColor="text1"/>
              </w:rPr>
              <w:t>The service revisits with each family/</w:t>
            </w:r>
            <w:proofErr w:type="spellStart"/>
            <w:r>
              <w:rPr>
                <w:rFonts w:cs="Arial"/>
                <w:color w:val="000000" w:themeColor="text1"/>
              </w:rPr>
              <w:t>whānau</w:t>
            </w:r>
            <w:proofErr w:type="spellEnd"/>
            <w:r>
              <w:rPr>
                <w:rFonts w:cs="Arial"/>
                <w:color w:val="000000" w:themeColor="text1"/>
              </w:rPr>
              <w:t xml:space="preserve"> the level of communication they desire with the service and checks whether this aligns with what the person being supported also wants.</w:t>
            </w:r>
          </w:p>
          <w:p w14:paraId="6B2A009B" w14:textId="7125E26D" w:rsidR="00223254" w:rsidRPr="00011F65" w:rsidRDefault="00223254" w:rsidP="00011F65">
            <w:pPr>
              <w:pStyle w:val="ListParagraph"/>
              <w:numPr>
                <w:ilvl w:val="0"/>
                <w:numId w:val="13"/>
              </w:numPr>
              <w:spacing w:after="0" w:line="240" w:lineRule="auto"/>
              <w:rPr>
                <w:rFonts w:cs="Arial"/>
                <w:szCs w:val="24"/>
                <w:lang w:eastAsia="en-NZ"/>
              </w:rPr>
            </w:pPr>
            <w:r w:rsidRPr="00C27288">
              <w:rPr>
                <w:rFonts w:cs="Arial"/>
              </w:rPr>
              <w:t>The</w:t>
            </w:r>
            <w:r>
              <w:rPr>
                <w:rFonts w:cs="Arial"/>
              </w:rPr>
              <w:t xml:space="preserve"> service considers methods of increase the number of activities available to people who remain at home during the week especially at Clyde Street.</w:t>
            </w:r>
          </w:p>
          <w:p w14:paraId="73B43FF0" w14:textId="6505C2F0" w:rsidR="00852D86" w:rsidRDefault="00852D86" w:rsidP="00A76ED0">
            <w:pPr>
              <w:spacing w:after="0" w:line="240" w:lineRule="auto"/>
              <w:rPr>
                <w:rFonts w:cs="Arial"/>
                <w:b/>
                <w:bCs/>
                <w:szCs w:val="24"/>
                <w:lang w:eastAsia="en-NZ"/>
              </w:rPr>
            </w:pPr>
          </w:p>
          <w:p w14:paraId="29145405" w14:textId="77777777" w:rsidR="00852D86" w:rsidRDefault="00852D86" w:rsidP="00A76ED0">
            <w:pPr>
              <w:spacing w:after="0" w:line="240" w:lineRule="auto"/>
              <w:rPr>
                <w:rFonts w:cs="Arial"/>
                <w:b/>
                <w:bCs/>
                <w:szCs w:val="24"/>
                <w:lang w:eastAsia="en-NZ"/>
              </w:rPr>
            </w:pPr>
          </w:p>
          <w:p w14:paraId="5940A71D" w14:textId="583937D9" w:rsidR="00CB0027" w:rsidRPr="004306C4" w:rsidRDefault="00223254" w:rsidP="00347D11">
            <w:pPr>
              <w:spacing w:after="0" w:line="240" w:lineRule="auto"/>
              <w:rPr>
                <w:rFonts w:cs="Arial"/>
                <w:b/>
                <w:szCs w:val="24"/>
                <w:lang w:eastAsia="en-NZ"/>
              </w:rPr>
            </w:pPr>
            <w:r w:rsidRPr="00347D11">
              <w:rPr>
                <w:rFonts w:cs="Arial"/>
                <w:b/>
                <w:bCs/>
                <w:sz w:val="28"/>
                <w:szCs w:val="28"/>
                <w:lang w:eastAsia="en-NZ"/>
              </w:rPr>
              <w:t xml:space="preserve">Progress on the </w:t>
            </w:r>
            <w:r w:rsidR="006C6775" w:rsidRPr="00347D11">
              <w:rPr>
                <w:rFonts w:cs="Arial"/>
                <w:b/>
                <w:bCs/>
                <w:sz w:val="28"/>
                <w:szCs w:val="28"/>
                <w:lang w:eastAsia="en-NZ"/>
              </w:rPr>
              <w:t>Correcti</w:t>
            </w:r>
            <w:r w:rsidRPr="00347D11">
              <w:rPr>
                <w:rFonts w:cs="Arial"/>
                <w:b/>
                <w:bCs/>
                <w:sz w:val="28"/>
                <w:szCs w:val="28"/>
                <w:lang w:eastAsia="en-NZ"/>
              </w:rPr>
              <w:t>ve</w:t>
            </w:r>
            <w:r w:rsidR="006C6775" w:rsidRPr="00347D11">
              <w:rPr>
                <w:rFonts w:cs="Arial"/>
                <w:b/>
                <w:bCs/>
                <w:sz w:val="28"/>
                <w:szCs w:val="28"/>
                <w:lang w:eastAsia="en-NZ"/>
              </w:rPr>
              <w:t xml:space="preserve"> Action</w:t>
            </w:r>
            <w:r w:rsidRPr="00347D11">
              <w:rPr>
                <w:rFonts w:cs="Arial"/>
                <w:b/>
                <w:bCs/>
                <w:sz w:val="28"/>
                <w:szCs w:val="28"/>
                <w:lang w:eastAsia="en-NZ"/>
              </w:rPr>
              <w:t>s</w:t>
            </w:r>
            <w:r w:rsidR="009B4273" w:rsidRPr="00347D11">
              <w:rPr>
                <w:rFonts w:cs="Arial"/>
                <w:b/>
                <w:bCs/>
                <w:sz w:val="28"/>
                <w:szCs w:val="28"/>
                <w:lang w:eastAsia="en-NZ"/>
              </w:rPr>
              <w:t xml:space="preserve"> for Certification with </w:t>
            </w:r>
            <w:r w:rsidRPr="00347D11">
              <w:rPr>
                <w:rFonts w:cs="Arial"/>
                <w:b/>
                <w:bCs/>
                <w:sz w:val="28"/>
                <w:szCs w:val="28"/>
                <w:lang w:eastAsia="en-NZ"/>
              </w:rPr>
              <w:t>Q-Audit a</w:t>
            </w:r>
            <w:r w:rsidR="00347D11" w:rsidRPr="00347D11">
              <w:rPr>
                <w:rFonts w:cs="Arial"/>
                <w:b/>
                <w:bCs/>
                <w:sz w:val="28"/>
                <w:szCs w:val="28"/>
                <w:lang w:eastAsia="en-NZ"/>
              </w:rPr>
              <w:t>re</w:t>
            </w:r>
            <w:r w:rsidRPr="00347D11">
              <w:rPr>
                <w:rFonts w:cs="Arial"/>
                <w:b/>
                <w:bCs/>
                <w:sz w:val="28"/>
                <w:szCs w:val="28"/>
                <w:lang w:eastAsia="en-NZ"/>
              </w:rPr>
              <w:t xml:space="preserve"> listed in the final pages of this report</w:t>
            </w:r>
          </w:p>
        </w:tc>
      </w:tr>
    </w:tbl>
    <w:p w14:paraId="51535237" w14:textId="77777777" w:rsidR="00B55831" w:rsidRDefault="00B55831">
      <w:pPr>
        <w:spacing w:after="0" w:line="240" w:lineRule="auto"/>
        <w:rPr>
          <w:rFonts w:eastAsia="Times New Roman" w:cs="Arial"/>
          <w:b/>
          <w:bCs/>
          <w:sz w:val="28"/>
          <w:szCs w:val="28"/>
          <w:lang w:eastAsia="en-NZ"/>
        </w:rPr>
      </w:pPr>
    </w:p>
    <w:p w14:paraId="0485DDDA" w14:textId="77777777" w:rsidR="00155345" w:rsidRDefault="00155345">
      <w:pPr>
        <w:spacing w:after="0" w:line="240" w:lineRule="auto"/>
        <w:rPr>
          <w:rFonts w:eastAsia="Times New Roman" w:cs="Arial"/>
          <w:b/>
          <w:bCs/>
          <w:sz w:val="28"/>
          <w:szCs w:val="28"/>
          <w:lang w:eastAsia="en-NZ"/>
        </w:rPr>
      </w:pPr>
      <w:r>
        <w:rPr>
          <w:rFonts w:eastAsia="Times New Roman" w:cs="Arial"/>
          <w:b/>
          <w:bCs/>
          <w:sz w:val="28"/>
          <w:szCs w:val="28"/>
          <w:lang w:eastAsia="en-NZ"/>
        </w:rPr>
        <w:br w:type="page"/>
      </w:r>
    </w:p>
    <w:p w14:paraId="1E9CADD1" w14:textId="77777777"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7BC4F88C" w14:textId="7C16A134" w:rsidR="00B55831" w:rsidRPr="009827AF" w:rsidRDefault="009B4273">
      <w:pPr>
        <w:rPr>
          <w:i/>
          <w:iCs/>
        </w:rPr>
      </w:pPr>
      <w:r w:rsidRPr="009827AF">
        <w:rPr>
          <w:i/>
          <w:iCs/>
        </w:rPr>
        <w:t xml:space="preserve">The </w:t>
      </w:r>
      <w:proofErr w:type="gramStart"/>
      <w:r w:rsidRPr="009827AF">
        <w:rPr>
          <w:i/>
          <w:iCs/>
        </w:rPr>
        <w:t>quality of life</w:t>
      </w:r>
      <w:proofErr w:type="gramEnd"/>
      <w:r w:rsidRPr="009827AF">
        <w:rPr>
          <w:i/>
          <w:iCs/>
        </w:rPr>
        <w:t xml:space="preserve"> domain headings have been changed from previous summary reports to fit the new evaluation tool and template requirements</w:t>
      </w:r>
    </w:p>
    <w:tbl>
      <w:tblPr>
        <w:tblW w:w="0" w:type="auto"/>
        <w:tblLook w:val="04A0" w:firstRow="1" w:lastRow="0" w:firstColumn="1" w:lastColumn="0" w:noHBand="0" w:noVBand="1"/>
      </w:tblPr>
      <w:tblGrid>
        <w:gridCol w:w="9016"/>
      </w:tblGrid>
      <w:tr w:rsidR="0026068C" w:rsidRPr="003B5FFC" w14:paraId="3E74CB89" w14:textId="77777777" w:rsidTr="00063C90">
        <w:tc>
          <w:tcPr>
            <w:tcW w:w="9016" w:type="dxa"/>
            <w:shd w:val="clear" w:color="auto" w:fill="auto"/>
          </w:tcPr>
          <w:p w14:paraId="4E8019F4" w14:textId="7EEA45F2" w:rsidR="00133AF7" w:rsidRPr="00347D11" w:rsidRDefault="009827AF" w:rsidP="00347D11">
            <w:pPr>
              <w:pStyle w:val="ListParagraph"/>
              <w:spacing w:after="0" w:line="240" w:lineRule="auto"/>
              <w:rPr>
                <w:rFonts w:cs="Arial"/>
                <w:sz w:val="28"/>
                <w:szCs w:val="28"/>
                <w:lang w:eastAsia="en-NZ"/>
              </w:rPr>
            </w:pPr>
            <w:r w:rsidRPr="00347D11">
              <w:rPr>
                <w:rFonts w:cs="Arial"/>
                <w:b/>
                <w:sz w:val="28"/>
                <w:szCs w:val="28"/>
                <w:lang w:eastAsia="en-NZ"/>
              </w:rPr>
              <w:t xml:space="preserve">My </w:t>
            </w:r>
            <w:r w:rsidR="00983C4E" w:rsidRPr="00347D11">
              <w:rPr>
                <w:rFonts w:cs="Arial"/>
                <w:b/>
                <w:sz w:val="28"/>
                <w:szCs w:val="28"/>
                <w:lang w:eastAsia="en-NZ"/>
              </w:rPr>
              <w:t>Identity</w:t>
            </w:r>
            <w:r w:rsidR="00983C4E" w:rsidRPr="00347D11">
              <w:rPr>
                <w:rFonts w:cs="Arial"/>
                <w:sz w:val="28"/>
                <w:szCs w:val="28"/>
                <w:lang w:eastAsia="en-NZ"/>
              </w:rPr>
              <w:t xml:space="preserve"> </w:t>
            </w:r>
          </w:p>
          <w:p w14:paraId="237092AA" w14:textId="77777777" w:rsidR="00875B36" w:rsidRDefault="002B0D91" w:rsidP="007B0DDA">
            <w:pPr>
              <w:tabs>
                <w:tab w:val="left" w:pos="2847"/>
              </w:tabs>
              <w:spacing w:after="0" w:line="240" w:lineRule="auto"/>
              <w:rPr>
                <w:rFonts w:cs="Arial"/>
              </w:rPr>
            </w:pPr>
            <w:r>
              <w:rPr>
                <w:rFonts w:cs="Arial"/>
              </w:rPr>
              <w:tab/>
            </w:r>
          </w:p>
          <w:p w14:paraId="30E54AEB" w14:textId="413644F5" w:rsidR="00DA4800" w:rsidRDefault="00DA4800" w:rsidP="007B0DDA">
            <w:pPr>
              <w:spacing w:after="0" w:line="240" w:lineRule="auto"/>
              <w:rPr>
                <w:rFonts w:cs="Arial"/>
              </w:rPr>
            </w:pPr>
            <w:r>
              <w:rPr>
                <w:rFonts w:cs="Arial"/>
                <w:b/>
                <w:bCs/>
              </w:rPr>
              <w:t xml:space="preserve">1.1 </w:t>
            </w:r>
            <w:r w:rsidRPr="00E70A3F">
              <w:rPr>
                <w:rFonts w:cs="Arial"/>
                <w:b/>
                <w:bCs/>
              </w:rPr>
              <w:t>My culture, beliefs and preferences are supported</w:t>
            </w:r>
          </w:p>
          <w:p w14:paraId="63D1A71E" w14:textId="77777777" w:rsidR="00223254" w:rsidRDefault="00223254" w:rsidP="00223254">
            <w:pPr>
              <w:spacing w:after="0" w:line="240" w:lineRule="auto"/>
              <w:rPr>
                <w:rFonts w:cs="Arial"/>
              </w:rPr>
            </w:pPr>
            <w:r>
              <w:rPr>
                <w:rFonts w:cs="Arial"/>
              </w:rPr>
              <w:t>The service has a M</w:t>
            </w:r>
            <w:r w:rsidRPr="00C661CB">
              <w:rPr>
                <w:rFonts w:cs="Arial"/>
              </w:rPr>
              <w:t>ā</w:t>
            </w:r>
            <w:r>
              <w:rPr>
                <w:rFonts w:cs="Arial"/>
              </w:rPr>
              <w:t xml:space="preserve">ori Health Policy that includes a copy of the </w:t>
            </w:r>
            <w:proofErr w:type="spellStart"/>
            <w:r>
              <w:rPr>
                <w:rFonts w:cs="Arial"/>
              </w:rPr>
              <w:t>Wh</w:t>
            </w:r>
            <w:r w:rsidRPr="00C661CB">
              <w:rPr>
                <w:rFonts w:cs="Arial"/>
              </w:rPr>
              <w:t>ā</w:t>
            </w:r>
            <w:r>
              <w:rPr>
                <w:rFonts w:cs="Arial"/>
              </w:rPr>
              <w:t>ia</w:t>
            </w:r>
            <w:proofErr w:type="spellEnd"/>
            <w:r>
              <w:rPr>
                <w:rFonts w:cs="Arial"/>
              </w:rPr>
              <w:t xml:space="preserve"> Te </w:t>
            </w:r>
            <w:proofErr w:type="spellStart"/>
            <w:r>
              <w:rPr>
                <w:rFonts w:cs="Arial"/>
              </w:rPr>
              <w:t>Ao</w:t>
            </w:r>
            <w:proofErr w:type="spellEnd"/>
            <w:r>
              <w:rPr>
                <w:rFonts w:cs="Arial"/>
              </w:rPr>
              <w:t xml:space="preserve"> </w:t>
            </w:r>
            <w:proofErr w:type="spellStart"/>
            <w:r>
              <w:rPr>
                <w:rFonts w:cs="Arial"/>
              </w:rPr>
              <w:t>M</w:t>
            </w:r>
            <w:r w:rsidRPr="00C661CB">
              <w:rPr>
                <w:rFonts w:cs="Arial"/>
              </w:rPr>
              <w:t>ā</w:t>
            </w:r>
            <w:r>
              <w:rPr>
                <w:rFonts w:cs="Arial"/>
              </w:rPr>
              <w:t>rama</w:t>
            </w:r>
            <w:proofErr w:type="spellEnd"/>
            <w:r>
              <w:rPr>
                <w:rFonts w:cs="Arial"/>
              </w:rPr>
              <w:t xml:space="preserve"> 2018-2011 Māori Health Action Plan.  There is indication the service </w:t>
            </w:r>
            <w:proofErr w:type="gramStart"/>
            <w:r>
              <w:rPr>
                <w:rFonts w:cs="Arial"/>
              </w:rPr>
              <w:t>is connected with</w:t>
            </w:r>
            <w:proofErr w:type="gramEnd"/>
            <w:r>
              <w:rPr>
                <w:rFonts w:cs="Arial"/>
              </w:rPr>
              <w:t xml:space="preserve"> a Kaumatua and it is in the process of updating its Te </w:t>
            </w:r>
            <w:proofErr w:type="spellStart"/>
            <w:r>
              <w:rPr>
                <w:rFonts w:cs="Arial"/>
              </w:rPr>
              <w:t>Tiriti</w:t>
            </w:r>
            <w:proofErr w:type="spellEnd"/>
            <w:r>
              <w:rPr>
                <w:rFonts w:cs="Arial"/>
              </w:rPr>
              <w:t xml:space="preserve"> o </w:t>
            </w:r>
            <w:proofErr w:type="spellStart"/>
            <w:r>
              <w:rPr>
                <w:rFonts w:cs="Arial"/>
              </w:rPr>
              <w:t>Watangi</w:t>
            </w:r>
            <w:proofErr w:type="spellEnd"/>
            <w:r>
              <w:rPr>
                <w:rFonts w:cs="Arial"/>
              </w:rPr>
              <w:t xml:space="preserve"> training with front line staff. </w:t>
            </w:r>
          </w:p>
          <w:p w14:paraId="26648F82" w14:textId="18B145DB" w:rsidR="00223254" w:rsidRDefault="00223254" w:rsidP="00223254">
            <w:pPr>
              <w:spacing w:after="0" w:line="240" w:lineRule="auto"/>
              <w:rPr>
                <w:rFonts w:cs="Arial"/>
              </w:rPr>
            </w:pPr>
            <w:r>
              <w:rPr>
                <w:rFonts w:cs="Arial"/>
              </w:rPr>
              <w:t xml:space="preserve"> </w:t>
            </w:r>
          </w:p>
          <w:p w14:paraId="2967828F" w14:textId="1CB1AF0C" w:rsidR="00DA4800" w:rsidRDefault="00223254" w:rsidP="00223254">
            <w:pPr>
              <w:spacing w:after="0" w:line="240" w:lineRule="auto"/>
              <w:rPr>
                <w:rFonts w:cs="Arial"/>
              </w:rPr>
            </w:pPr>
            <w:r>
              <w:rPr>
                <w:rFonts w:cs="Arial"/>
              </w:rPr>
              <w:t xml:space="preserve">The home at Clyde Street supports </w:t>
            </w:r>
            <w:r w:rsidR="00620E39">
              <w:rPr>
                <w:rFonts w:cs="Arial"/>
                <w:szCs w:val="24"/>
                <w:highlight w:val="black"/>
              </w:rPr>
              <w:t>xx</w:t>
            </w:r>
            <w:r w:rsidR="00620E39">
              <w:rPr>
                <w:rFonts w:cs="Arial"/>
                <w:szCs w:val="24"/>
              </w:rPr>
              <w:t xml:space="preserve"> </w:t>
            </w:r>
            <w:r>
              <w:rPr>
                <w:rFonts w:cs="Arial"/>
              </w:rPr>
              <w:t xml:space="preserve">who identifies as </w:t>
            </w:r>
            <w:r w:rsidR="00796AC7">
              <w:rPr>
                <w:rFonts w:cs="Arial"/>
                <w:szCs w:val="24"/>
                <w:highlight w:val="black"/>
              </w:rPr>
              <w:t>xx</w:t>
            </w:r>
            <w:r>
              <w:rPr>
                <w:rFonts w:cs="Arial"/>
              </w:rPr>
              <w:t xml:space="preserve"> and has made attempts to maintain </w:t>
            </w:r>
            <w:r w:rsidR="00796AC7">
              <w:rPr>
                <w:rFonts w:cs="Arial"/>
                <w:szCs w:val="24"/>
                <w:highlight w:val="black"/>
              </w:rPr>
              <w:t>xx</w:t>
            </w:r>
            <w:r>
              <w:rPr>
                <w:rFonts w:cs="Arial"/>
              </w:rPr>
              <w:t xml:space="preserve">.  The service has knowledge of the person’s </w:t>
            </w:r>
            <w:r w:rsidR="00796AC7">
              <w:rPr>
                <w:rFonts w:cs="Arial"/>
                <w:szCs w:val="24"/>
                <w:highlight w:val="black"/>
              </w:rPr>
              <w:t>xx</w:t>
            </w:r>
            <w:r>
              <w:rPr>
                <w:rFonts w:cs="Arial"/>
              </w:rPr>
              <w:t xml:space="preserve"> and </w:t>
            </w:r>
            <w:r w:rsidR="00796AC7">
              <w:rPr>
                <w:rFonts w:cs="Arial"/>
                <w:szCs w:val="24"/>
                <w:highlight w:val="black"/>
              </w:rPr>
              <w:t>xx</w:t>
            </w:r>
            <w:r>
              <w:rPr>
                <w:rFonts w:cs="Arial"/>
              </w:rPr>
              <w:t xml:space="preserve">.  Several of the staff identify as Māori and important festivals are celebrated at the home.  The service trains staff in appropriate protocol, especially in relation to food preparation and areas that are </w:t>
            </w:r>
            <w:proofErr w:type="spellStart"/>
            <w:r>
              <w:rPr>
                <w:rFonts w:cs="Arial"/>
              </w:rPr>
              <w:t>tapu</w:t>
            </w:r>
            <w:proofErr w:type="spellEnd"/>
            <w:r>
              <w:rPr>
                <w:rFonts w:cs="Arial"/>
              </w:rPr>
              <w:t xml:space="preserve">. Te </w:t>
            </w:r>
            <w:proofErr w:type="spellStart"/>
            <w:r>
              <w:rPr>
                <w:rFonts w:cs="Arial"/>
              </w:rPr>
              <w:t>Reo</w:t>
            </w:r>
            <w:proofErr w:type="spellEnd"/>
            <w:r>
              <w:rPr>
                <w:rFonts w:cs="Arial"/>
              </w:rPr>
              <w:t xml:space="preserve"> is used in the home at certain times, especially in relations to naming things or areas of the home.</w:t>
            </w:r>
          </w:p>
          <w:p w14:paraId="0D87FCDB" w14:textId="34FC0EF0" w:rsidR="00223254" w:rsidRDefault="00223254" w:rsidP="00223254">
            <w:pPr>
              <w:spacing w:after="0" w:line="240" w:lineRule="auto"/>
              <w:rPr>
                <w:rFonts w:cs="Arial"/>
              </w:rPr>
            </w:pPr>
          </w:p>
          <w:p w14:paraId="5B54FD00" w14:textId="21997700" w:rsidR="00223254" w:rsidRDefault="00223254" w:rsidP="00223254">
            <w:pPr>
              <w:spacing w:after="0" w:line="240" w:lineRule="auto"/>
              <w:rPr>
                <w:rFonts w:cs="Arial"/>
              </w:rPr>
            </w:pPr>
            <w:r>
              <w:rPr>
                <w:rFonts w:cs="Arial"/>
              </w:rPr>
              <w:t xml:space="preserve">Several of the people living at Kent Street identify as </w:t>
            </w:r>
            <w:r w:rsidR="001C3573">
              <w:rPr>
                <w:rFonts w:cs="Arial"/>
                <w:szCs w:val="24"/>
                <w:highlight w:val="black"/>
              </w:rPr>
              <w:t>xx</w:t>
            </w:r>
            <w:r>
              <w:rPr>
                <w:rFonts w:cs="Arial"/>
              </w:rPr>
              <w:t xml:space="preserve"> </w:t>
            </w:r>
            <w:proofErr w:type="spellStart"/>
            <w:r w:rsidR="001C3573">
              <w:rPr>
                <w:rFonts w:cs="Arial"/>
                <w:szCs w:val="24"/>
                <w:highlight w:val="black"/>
              </w:rPr>
              <w:t>xx</w:t>
            </w:r>
            <w:proofErr w:type="spellEnd"/>
            <w:r>
              <w:rPr>
                <w:rFonts w:cs="Arial"/>
              </w:rPr>
              <w:t xml:space="preserve"> reported they involve their </w:t>
            </w:r>
            <w:r w:rsidR="001C3573">
              <w:rPr>
                <w:rFonts w:cs="Arial"/>
                <w:szCs w:val="24"/>
                <w:highlight w:val="black"/>
              </w:rPr>
              <w:t>xx</w:t>
            </w:r>
            <w:r w:rsidR="001C3573">
              <w:rPr>
                <w:rFonts w:cs="Arial"/>
                <w:szCs w:val="24"/>
              </w:rPr>
              <w:t xml:space="preserve"> </w:t>
            </w:r>
            <w:r>
              <w:rPr>
                <w:rFonts w:cs="Arial"/>
              </w:rPr>
              <w:t xml:space="preserve">in cultural practices and this is in line with their preferences. </w:t>
            </w:r>
          </w:p>
          <w:p w14:paraId="667AD319" w14:textId="77777777" w:rsidR="00223254" w:rsidRDefault="00223254" w:rsidP="00223254">
            <w:pPr>
              <w:spacing w:after="0" w:line="240" w:lineRule="auto"/>
              <w:rPr>
                <w:rFonts w:cs="Arial"/>
              </w:rPr>
            </w:pPr>
          </w:p>
          <w:p w14:paraId="110147B7" w14:textId="3442EE14" w:rsidR="00223254" w:rsidRDefault="00223254" w:rsidP="00223254">
            <w:pPr>
              <w:spacing w:after="0" w:line="240" w:lineRule="auto"/>
              <w:rPr>
                <w:rFonts w:cs="Arial"/>
              </w:rPr>
            </w:pPr>
            <w:r>
              <w:rPr>
                <w:rFonts w:cs="Arial"/>
              </w:rPr>
              <w:t xml:space="preserve">A person told </w:t>
            </w:r>
            <w:r w:rsidR="00347D11">
              <w:rPr>
                <w:rFonts w:cs="Arial"/>
              </w:rPr>
              <w:t>the Evaluation Team</w:t>
            </w:r>
            <w:r>
              <w:rPr>
                <w:rFonts w:cs="Arial"/>
              </w:rPr>
              <w:t xml:space="preserve"> she enjoys </w:t>
            </w:r>
            <w:proofErr w:type="spellStart"/>
            <w:r>
              <w:rPr>
                <w:rFonts w:cs="Arial"/>
              </w:rPr>
              <w:t>waiata</w:t>
            </w:r>
            <w:proofErr w:type="spellEnd"/>
            <w:r>
              <w:rPr>
                <w:rFonts w:cs="Arial"/>
              </w:rPr>
              <w:t xml:space="preserve"> at home</w:t>
            </w:r>
            <w:r w:rsidR="00347D11">
              <w:rPr>
                <w:rFonts w:cs="Arial"/>
              </w:rPr>
              <w:t xml:space="preserve"> at Kent Street</w:t>
            </w:r>
            <w:r>
              <w:rPr>
                <w:rFonts w:cs="Arial"/>
              </w:rPr>
              <w:t xml:space="preserve"> and during the Covid19 lockdown last year was supported by the staff to build a family tree and explore her whanaungatanga. This was done alongside the staff exploring their own heritage. SWAT members attend cultural events in the community. The Evaluation Team heard about the Christmas Poi-e event. </w:t>
            </w:r>
          </w:p>
          <w:p w14:paraId="44D5DB90" w14:textId="77777777" w:rsidR="00223254" w:rsidRDefault="00223254" w:rsidP="00223254">
            <w:pPr>
              <w:spacing w:after="0" w:line="240" w:lineRule="auto"/>
              <w:rPr>
                <w:rFonts w:cs="Arial"/>
              </w:rPr>
            </w:pPr>
          </w:p>
          <w:p w14:paraId="73873CC2" w14:textId="77777777" w:rsidR="007B0DDA" w:rsidRDefault="007B0DDA" w:rsidP="007B0DDA">
            <w:pPr>
              <w:spacing w:after="0" w:line="240" w:lineRule="auto"/>
              <w:rPr>
                <w:rFonts w:cs="Arial"/>
                <w:b/>
              </w:rPr>
            </w:pPr>
          </w:p>
          <w:p w14:paraId="1B5625EE" w14:textId="67946DEA" w:rsidR="00DA4800" w:rsidRDefault="00DA4800" w:rsidP="007B0DDA">
            <w:pPr>
              <w:spacing w:after="0" w:line="240" w:lineRule="auto"/>
              <w:rPr>
                <w:rFonts w:cs="Arial"/>
                <w:b/>
              </w:rPr>
            </w:pPr>
            <w:r>
              <w:rPr>
                <w:rFonts w:cs="Arial"/>
                <w:b/>
                <w:bCs/>
              </w:rPr>
              <w:t xml:space="preserve">1.2 </w:t>
            </w:r>
            <w:r w:rsidRPr="00E70A3F">
              <w:rPr>
                <w:rFonts w:cs="Arial"/>
                <w:b/>
                <w:bCs/>
              </w:rPr>
              <w:t xml:space="preserve">My family and </w:t>
            </w:r>
            <w:proofErr w:type="spellStart"/>
            <w:r w:rsidRPr="00E70A3F">
              <w:rPr>
                <w:rFonts w:cs="Arial"/>
                <w:b/>
                <w:bCs/>
              </w:rPr>
              <w:t>whānau</w:t>
            </w:r>
            <w:proofErr w:type="spellEnd"/>
            <w:r w:rsidRPr="00E70A3F">
              <w:rPr>
                <w:rFonts w:cs="Arial"/>
                <w:b/>
                <w:bCs/>
              </w:rPr>
              <w:t xml:space="preserve"> are valued</w:t>
            </w:r>
          </w:p>
          <w:p w14:paraId="0AA4F434" w14:textId="77777777" w:rsidR="00223254" w:rsidRDefault="00223254" w:rsidP="00223254">
            <w:pPr>
              <w:spacing w:after="0" w:line="240" w:lineRule="auto"/>
              <w:rPr>
                <w:rFonts w:cs="Arial"/>
              </w:rPr>
            </w:pPr>
            <w:r>
              <w:rPr>
                <w:rFonts w:cs="Arial"/>
              </w:rPr>
              <w:t>The role of family/</w:t>
            </w:r>
            <w:proofErr w:type="spellStart"/>
            <w:r>
              <w:rPr>
                <w:rFonts w:cs="Arial"/>
              </w:rPr>
              <w:t>whānau</w:t>
            </w:r>
            <w:proofErr w:type="spellEnd"/>
            <w:r>
              <w:rPr>
                <w:rFonts w:cs="Arial"/>
              </w:rPr>
              <w:t xml:space="preserve"> is acknowledged and valued. All of those interviewed commented on being made welcome when visiting.</w:t>
            </w:r>
          </w:p>
          <w:p w14:paraId="75391B05" w14:textId="77777777" w:rsidR="00223254" w:rsidRDefault="00223254" w:rsidP="00223254">
            <w:pPr>
              <w:spacing w:after="0" w:line="240" w:lineRule="auto"/>
              <w:rPr>
                <w:rFonts w:cs="Arial"/>
              </w:rPr>
            </w:pPr>
          </w:p>
          <w:p w14:paraId="2ACE8E7F" w14:textId="1FD10134" w:rsidR="00223254" w:rsidRDefault="00223254" w:rsidP="00223254">
            <w:pPr>
              <w:spacing w:after="0" w:line="240" w:lineRule="auto"/>
              <w:rPr>
                <w:rFonts w:cs="Arial"/>
              </w:rPr>
            </w:pPr>
            <w:r>
              <w:rPr>
                <w:rFonts w:cs="Arial"/>
              </w:rPr>
              <w:t>The people choose how much involvement they have with their family/</w:t>
            </w:r>
            <w:proofErr w:type="spellStart"/>
            <w:r>
              <w:rPr>
                <w:rFonts w:cs="Arial"/>
              </w:rPr>
              <w:t>whānau</w:t>
            </w:r>
            <w:proofErr w:type="spellEnd"/>
            <w:r>
              <w:rPr>
                <w:rFonts w:cs="Arial"/>
              </w:rPr>
              <w:t xml:space="preserve"> members. One person</w:t>
            </w:r>
            <w:r w:rsidR="00347D11">
              <w:rPr>
                <w:rFonts w:cs="Arial"/>
              </w:rPr>
              <w:t xml:space="preserve"> at Kent Street</w:t>
            </w:r>
            <w:r>
              <w:rPr>
                <w:rFonts w:cs="Arial"/>
              </w:rPr>
              <w:t xml:space="preserve"> was looking forward to attending an upcoming </w:t>
            </w:r>
            <w:proofErr w:type="spellStart"/>
            <w:r>
              <w:rPr>
                <w:rFonts w:cs="Arial"/>
              </w:rPr>
              <w:t>whānau</w:t>
            </w:r>
            <w:proofErr w:type="spellEnd"/>
            <w:r>
              <w:rPr>
                <w:rFonts w:cs="Arial"/>
              </w:rPr>
              <w:t xml:space="preserve"> event celebrating a wedding anniversary. </w:t>
            </w:r>
          </w:p>
          <w:p w14:paraId="513D6565" w14:textId="77777777" w:rsidR="00223254" w:rsidRDefault="00223254" w:rsidP="00223254">
            <w:pPr>
              <w:spacing w:after="0" w:line="240" w:lineRule="auto"/>
              <w:rPr>
                <w:rFonts w:cs="Arial"/>
              </w:rPr>
            </w:pPr>
          </w:p>
          <w:p w14:paraId="15923ED1" w14:textId="44D98ACA" w:rsidR="00223254" w:rsidRDefault="00223254" w:rsidP="00223254">
            <w:pPr>
              <w:spacing w:after="0" w:line="240" w:lineRule="auto"/>
              <w:rPr>
                <w:rFonts w:cs="Arial"/>
              </w:rPr>
            </w:pPr>
            <w:r>
              <w:rPr>
                <w:rFonts w:cs="Arial"/>
              </w:rPr>
              <w:t xml:space="preserve">The Evaluation Team heard of examples when </w:t>
            </w:r>
            <w:proofErr w:type="spellStart"/>
            <w:r>
              <w:rPr>
                <w:rFonts w:cs="Arial"/>
              </w:rPr>
              <w:t>whānau</w:t>
            </w:r>
            <w:proofErr w:type="spellEnd"/>
            <w:r>
              <w:rPr>
                <w:rFonts w:cs="Arial"/>
              </w:rPr>
              <w:t xml:space="preserve"> have sensitively supported their family member in decision making</w:t>
            </w:r>
          </w:p>
          <w:p w14:paraId="68AE43D8" w14:textId="006D94DB" w:rsidR="00223254" w:rsidRDefault="00223254" w:rsidP="00223254">
            <w:pPr>
              <w:spacing w:after="0" w:line="240" w:lineRule="auto"/>
              <w:rPr>
                <w:rFonts w:cs="Arial"/>
              </w:rPr>
            </w:pPr>
          </w:p>
          <w:p w14:paraId="2FFD1739" w14:textId="09307C1C" w:rsidR="00223254" w:rsidRDefault="00223254" w:rsidP="007B0DDA">
            <w:pPr>
              <w:spacing w:after="0" w:line="240" w:lineRule="auto"/>
              <w:rPr>
                <w:rFonts w:cs="Arial"/>
              </w:rPr>
            </w:pPr>
            <w:r>
              <w:rPr>
                <w:rFonts w:cs="Arial"/>
              </w:rPr>
              <w:t>Some families at Clyde Street felt the service could provide better communication about what their relative is doing and so on.  It might be useful to check with each family/</w:t>
            </w:r>
            <w:proofErr w:type="spellStart"/>
            <w:r>
              <w:rPr>
                <w:rFonts w:cs="Arial"/>
              </w:rPr>
              <w:t>whānau</w:t>
            </w:r>
            <w:proofErr w:type="spellEnd"/>
            <w:r>
              <w:rPr>
                <w:rFonts w:cs="Arial"/>
              </w:rPr>
              <w:t xml:space="preserve"> the level of contact they desire and see how this aligns with what their relative also wants.</w:t>
            </w:r>
          </w:p>
          <w:p w14:paraId="2415FA0B" w14:textId="77777777" w:rsidR="00347D11" w:rsidRDefault="00347D11" w:rsidP="007B0DDA">
            <w:pPr>
              <w:spacing w:after="0" w:line="240" w:lineRule="auto"/>
              <w:rPr>
                <w:rFonts w:cs="Arial"/>
                <w:b/>
                <w:bCs/>
              </w:rPr>
            </w:pPr>
          </w:p>
          <w:p w14:paraId="06331F1D" w14:textId="77777777" w:rsidR="00223254" w:rsidRDefault="00223254" w:rsidP="007B0DDA">
            <w:pPr>
              <w:spacing w:after="0" w:line="240" w:lineRule="auto"/>
              <w:rPr>
                <w:rFonts w:cs="Arial"/>
                <w:b/>
                <w:bCs/>
              </w:rPr>
            </w:pPr>
          </w:p>
          <w:p w14:paraId="4FB06CAF" w14:textId="77777777" w:rsidR="00223254" w:rsidRDefault="00223254" w:rsidP="007B0DDA">
            <w:pPr>
              <w:spacing w:after="0" w:line="240" w:lineRule="auto"/>
              <w:rPr>
                <w:rFonts w:cs="Arial"/>
                <w:b/>
                <w:bCs/>
              </w:rPr>
            </w:pPr>
          </w:p>
          <w:p w14:paraId="084B6DAA" w14:textId="1B70C132" w:rsidR="00DA4800" w:rsidRDefault="00DA4800" w:rsidP="007B0DDA">
            <w:pPr>
              <w:spacing w:after="0" w:line="240" w:lineRule="auto"/>
              <w:rPr>
                <w:rFonts w:cs="Arial"/>
                <w:b/>
              </w:rPr>
            </w:pPr>
            <w:r>
              <w:rPr>
                <w:rFonts w:cs="Arial"/>
                <w:b/>
                <w:bCs/>
              </w:rPr>
              <w:t xml:space="preserve">1.3 </w:t>
            </w:r>
            <w:r w:rsidRPr="00E70A3F">
              <w:rPr>
                <w:rFonts w:cs="Arial"/>
                <w:b/>
                <w:bCs/>
              </w:rPr>
              <w:t>I am understood</w:t>
            </w:r>
          </w:p>
          <w:p w14:paraId="0B9703FB" w14:textId="705CF124" w:rsidR="00173821" w:rsidRDefault="00173821" w:rsidP="00173821">
            <w:pPr>
              <w:spacing w:after="0" w:line="240" w:lineRule="auto"/>
              <w:rPr>
                <w:rFonts w:cs="Arial"/>
              </w:rPr>
            </w:pPr>
            <w:r>
              <w:rPr>
                <w:rFonts w:cs="Arial"/>
              </w:rPr>
              <w:lastRenderedPageBreak/>
              <w:t>The staff know the people well and commented on understanding the communication style used by the people they support. The Evaluation Team observed verbal communication being supported with sign language and facial expressions.  Those who need more assistance with communication have these needs detailed in their ‘client support care plan’.</w:t>
            </w:r>
          </w:p>
          <w:p w14:paraId="2161418A" w14:textId="77777777" w:rsidR="00173821" w:rsidRDefault="00173821" w:rsidP="00173821">
            <w:pPr>
              <w:spacing w:after="0" w:line="240" w:lineRule="auto"/>
              <w:rPr>
                <w:rFonts w:cs="Arial"/>
              </w:rPr>
            </w:pPr>
          </w:p>
          <w:p w14:paraId="2A049ADF" w14:textId="25568BA8" w:rsidR="00DA4800" w:rsidRDefault="00173821" w:rsidP="00173821">
            <w:pPr>
              <w:spacing w:after="0" w:line="240" w:lineRule="auto"/>
              <w:rPr>
                <w:rFonts w:cs="Arial"/>
                <w:iCs/>
              </w:rPr>
            </w:pPr>
            <w:r>
              <w:rPr>
                <w:rFonts w:cs="Arial"/>
              </w:rPr>
              <w:t xml:space="preserve">There were some visuals displayed in the home at Kent Street, an example of which was used as a prompt for people called </w:t>
            </w:r>
            <w:r w:rsidRPr="00B93567">
              <w:rPr>
                <w:rFonts w:cs="Arial"/>
                <w:i/>
                <w:iCs/>
              </w:rPr>
              <w:t>Ways I can Calm Down</w:t>
            </w:r>
            <w:r w:rsidR="004C67D0">
              <w:rPr>
                <w:rFonts w:cs="Arial"/>
                <w:iCs/>
              </w:rPr>
              <w:t>.</w:t>
            </w:r>
          </w:p>
          <w:p w14:paraId="410F1012" w14:textId="77777777" w:rsidR="004C67D0" w:rsidRDefault="004C67D0" w:rsidP="007B0DDA">
            <w:pPr>
              <w:spacing w:after="0" w:line="240" w:lineRule="auto"/>
              <w:rPr>
                <w:rFonts w:cs="Arial"/>
                <w:b/>
              </w:rPr>
            </w:pPr>
          </w:p>
          <w:p w14:paraId="62C4E60E" w14:textId="7A428498" w:rsidR="00DA4800" w:rsidRDefault="00DA4800" w:rsidP="007B0DDA">
            <w:pPr>
              <w:spacing w:after="0" w:line="240" w:lineRule="auto"/>
              <w:rPr>
                <w:rFonts w:cs="Arial"/>
              </w:rPr>
            </w:pPr>
            <w:r>
              <w:rPr>
                <w:rFonts w:cs="Arial"/>
                <w:b/>
                <w:bCs/>
              </w:rPr>
              <w:t xml:space="preserve">1.4 </w:t>
            </w:r>
            <w:r w:rsidRPr="00E70A3F">
              <w:rPr>
                <w:rFonts w:cs="Arial"/>
                <w:b/>
                <w:bCs/>
              </w:rPr>
              <w:t>My mana is acknowledged, upheld and enhanced by my contact with sup</w:t>
            </w:r>
            <w:r>
              <w:rPr>
                <w:rFonts w:cs="Arial"/>
                <w:b/>
                <w:bCs/>
              </w:rPr>
              <w:t>port</w:t>
            </w:r>
            <w:r>
              <w:rPr>
                <w:rFonts w:cs="Arial"/>
              </w:rPr>
              <w:t xml:space="preserve"> </w:t>
            </w:r>
          </w:p>
          <w:p w14:paraId="039A7B9A" w14:textId="132FC7CA" w:rsidR="00173821" w:rsidRDefault="00173821" w:rsidP="001E3EE4">
            <w:pPr>
              <w:spacing w:after="0" w:line="240" w:lineRule="auto"/>
              <w:rPr>
                <w:rFonts w:cs="Arial"/>
              </w:rPr>
            </w:pPr>
            <w:r w:rsidRPr="00463A8E">
              <w:rPr>
                <w:rFonts w:cs="Arial"/>
              </w:rPr>
              <w:t>The staff commented that Tokoroa is a small and valuing community. We were told people look out for each other</w:t>
            </w:r>
            <w:r>
              <w:rPr>
                <w:rFonts w:cs="Arial"/>
              </w:rPr>
              <w:t>,</w:t>
            </w:r>
            <w:r w:rsidRPr="00463A8E">
              <w:rPr>
                <w:rFonts w:cs="Arial"/>
              </w:rPr>
              <w:t xml:space="preserve"> which has been beneficial for a person </w:t>
            </w:r>
            <w:r>
              <w:rPr>
                <w:rFonts w:cs="Arial"/>
              </w:rPr>
              <w:t xml:space="preserve">living at Kent Street </w:t>
            </w:r>
            <w:r w:rsidRPr="00463A8E">
              <w:rPr>
                <w:rFonts w:cs="Arial"/>
              </w:rPr>
              <w:t>who leaves the home regularly</w:t>
            </w:r>
            <w:r>
              <w:rPr>
                <w:rFonts w:cs="Arial"/>
              </w:rPr>
              <w:t xml:space="preserve"> </w:t>
            </w:r>
            <w:r w:rsidRPr="00463A8E">
              <w:rPr>
                <w:rFonts w:cs="Arial"/>
              </w:rPr>
              <w:t>without advising the staff</w:t>
            </w:r>
            <w:r>
              <w:rPr>
                <w:rFonts w:cs="Arial"/>
              </w:rPr>
              <w:t>.</w:t>
            </w:r>
            <w:r w:rsidRPr="00463A8E">
              <w:rPr>
                <w:rFonts w:cs="Arial"/>
              </w:rPr>
              <w:t xml:space="preserve"> </w:t>
            </w:r>
          </w:p>
          <w:p w14:paraId="2B10431C" w14:textId="77777777" w:rsidR="001E3EE4" w:rsidRDefault="001E3EE4" w:rsidP="001E3EE4">
            <w:pPr>
              <w:spacing w:after="0" w:line="240" w:lineRule="auto"/>
              <w:rPr>
                <w:rFonts w:cs="Arial"/>
              </w:rPr>
            </w:pPr>
          </w:p>
          <w:p w14:paraId="4D723F04" w14:textId="77777777" w:rsidR="001E3EE4" w:rsidRDefault="001E3EE4" w:rsidP="001E3EE4">
            <w:pPr>
              <w:spacing w:after="0" w:line="240" w:lineRule="auto"/>
              <w:rPr>
                <w:rFonts w:cs="Arial"/>
              </w:rPr>
            </w:pPr>
            <w:r>
              <w:rPr>
                <w:rFonts w:cs="Arial"/>
              </w:rPr>
              <w:t>There is evidence that the staff at Clyde Street treat the people with respect and ensure all personal care activities are carried out with dignity.  The staff were observed to knock on doors and wait for a reply before entering, and they took time to talk with people so that they fully understood the person’s responses.</w:t>
            </w:r>
          </w:p>
          <w:p w14:paraId="32E84B5B" w14:textId="77777777" w:rsidR="001E3EE4" w:rsidRDefault="001E3EE4" w:rsidP="001E3EE4">
            <w:pPr>
              <w:spacing w:after="0" w:line="240" w:lineRule="auto"/>
              <w:rPr>
                <w:rFonts w:cs="Arial"/>
              </w:rPr>
            </w:pPr>
            <w:r>
              <w:rPr>
                <w:rFonts w:cs="Arial"/>
              </w:rPr>
              <w:t xml:space="preserve">The people in the home reported that they were on the electoral roll and some of the people voted in the last election.  </w:t>
            </w:r>
          </w:p>
          <w:p w14:paraId="31DEDA87" w14:textId="1B20CF9F" w:rsidR="001E3EE4" w:rsidRDefault="001E3EE4" w:rsidP="001E3EE4">
            <w:pPr>
              <w:spacing w:after="0" w:line="240" w:lineRule="auto"/>
              <w:rPr>
                <w:rFonts w:cs="Arial"/>
              </w:rPr>
            </w:pPr>
          </w:p>
          <w:p w14:paraId="5A0BC70E" w14:textId="77777777" w:rsidR="001E3EE4" w:rsidRDefault="001E3EE4" w:rsidP="001E3EE4">
            <w:pPr>
              <w:spacing w:after="0" w:line="240" w:lineRule="auto"/>
              <w:rPr>
                <w:rFonts w:cs="Arial"/>
              </w:rPr>
            </w:pPr>
            <w:r>
              <w:rPr>
                <w:rFonts w:cs="Arial"/>
              </w:rPr>
              <w:t xml:space="preserve">The service clearly states in its policies that it does not use restraints or support the use of chemical restraints.  However, they do not characterise what they mean by restraint in this statement although it probably refers to personal restraint (holding or preventing the movement of a person by other people).  The policies and procedures document also states the conditions under which restraints can be approved and correctly identifies the need to: (a) use only as a last resort, (b) follow an approved plan, and (c) be approved by an appropriate professional.  </w:t>
            </w:r>
          </w:p>
          <w:p w14:paraId="10E04B1E" w14:textId="71A4AC95" w:rsidR="001E3EE4" w:rsidRDefault="001E3EE4" w:rsidP="001E3EE4">
            <w:pPr>
              <w:spacing w:after="0" w:line="240" w:lineRule="auto"/>
              <w:rPr>
                <w:rFonts w:cs="Arial"/>
              </w:rPr>
            </w:pPr>
            <w:r>
              <w:rPr>
                <w:rFonts w:cs="Arial"/>
              </w:rPr>
              <w:t xml:space="preserve">In the policy concerned with Enablers the service identifies an Enabler Approval Group and specifies when reviews should occur.  The service ideally would add to the Restraint Minimisation and Safe Practice Policy: (a) a definition of each type of restraint (emergency, environmental, personal, physical and chemical) and provide forms for when any type of restraint can be considered or used, to be placed on personal files.  For example, while seat belts on wheelchairs are Enablers (as the person has the right to choose the use of these devices) they cease to be Enablers if their use is forced (such as installing locking mechanisms for their use).  At that point they become physical restraints and require appropriate documentation, authorisation and regular review by a restraint minimisation committee.  </w:t>
            </w:r>
          </w:p>
          <w:p w14:paraId="557DB2F5" w14:textId="77777777" w:rsidR="001E3EE4" w:rsidRDefault="001E3EE4" w:rsidP="001E3EE4">
            <w:pPr>
              <w:spacing w:after="0" w:line="240" w:lineRule="auto"/>
              <w:rPr>
                <w:rFonts w:cs="Arial"/>
              </w:rPr>
            </w:pPr>
          </w:p>
          <w:p w14:paraId="54C9BAB0" w14:textId="52475152" w:rsidR="001E3EE4" w:rsidRDefault="001E3EE4" w:rsidP="001E3EE4">
            <w:pPr>
              <w:spacing w:after="0" w:line="240" w:lineRule="auto"/>
              <w:rPr>
                <w:rFonts w:cs="Arial"/>
              </w:rPr>
            </w:pPr>
            <w:r>
              <w:rPr>
                <w:rFonts w:cs="Arial"/>
              </w:rPr>
              <w:t>Further, there does not appear to be any documentation on the files detailing which Enablers are used for each person, how they are used, how they were approved to be used (with the person a willing participant) and when they will be reviewed.</w:t>
            </w:r>
          </w:p>
          <w:p w14:paraId="15079B59" w14:textId="77777777" w:rsidR="001E3EE4" w:rsidRPr="00463A8E" w:rsidRDefault="001E3EE4" w:rsidP="001E3EE4">
            <w:pPr>
              <w:spacing w:after="0" w:line="240" w:lineRule="auto"/>
              <w:rPr>
                <w:rFonts w:cs="Arial"/>
              </w:rPr>
            </w:pPr>
          </w:p>
          <w:p w14:paraId="30A9CFD0" w14:textId="27388870" w:rsidR="004C67D0" w:rsidRDefault="001E3EE4" w:rsidP="001E3EE4">
            <w:pPr>
              <w:spacing w:after="0" w:line="240" w:lineRule="auto"/>
              <w:rPr>
                <w:rFonts w:cs="Arial"/>
              </w:rPr>
            </w:pPr>
            <w:r>
              <w:rPr>
                <w:rFonts w:cs="Arial"/>
              </w:rPr>
              <w:t>At Kent Street t</w:t>
            </w:r>
            <w:r w:rsidR="00173821" w:rsidRPr="00463A8E">
              <w:rPr>
                <w:rFonts w:cs="Arial"/>
              </w:rPr>
              <w:t xml:space="preserve">wo environmental restraints are in place in the home for </w:t>
            </w:r>
            <w:r w:rsidR="00173821">
              <w:rPr>
                <w:rFonts w:cs="Arial"/>
              </w:rPr>
              <w:t>one</w:t>
            </w:r>
            <w:r w:rsidR="00173821" w:rsidRPr="00463A8E">
              <w:rPr>
                <w:rFonts w:cs="Arial"/>
              </w:rPr>
              <w:t xml:space="preserve"> person’s safety and wellbeing</w:t>
            </w:r>
            <w:r w:rsidR="00173821">
              <w:rPr>
                <w:rFonts w:cs="Arial"/>
              </w:rPr>
              <w:t xml:space="preserve">. The Restraint Minimisation and Safe Practice Policy was sighted and defines the intent of environmental restraint use. The policy refers to </w:t>
            </w:r>
            <w:r w:rsidR="00173821" w:rsidRPr="00B93567">
              <w:rPr>
                <w:rFonts w:cs="Arial"/>
                <w:i/>
                <w:iCs/>
              </w:rPr>
              <w:t xml:space="preserve">rights of </w:t>
            </w:r>
            <w:proofErr w:type="gramStart"/>
            <w:r w:rsidR="00173821" w:rsidRPr="00B93567">
              <w:rPr>
                <w:rFonts w:cs="Arial"/>
                <w:i/>
                <w:iCs/>
              </w:rPr>
              <w:t>particular relevance</w:t>
            </w:r>
            <w:proofErr w:type="gramEnd"/>
            <w:r w:rsidR="00173821" w:rsidRPr="00886C9D">
              <w:rPr>
                <w:rFonts w:cs="Arial"/>
              </w:rPr>
              <w:t>;</w:t>
            </w:r>
            <w:r w:rsidR="00173821" w:rsidRPr="001C56E3">
              <w:rPr>
                <w:rFonts w:cs="Arial"/>
              </w:rPr>
              <w:t xml:space="preserve"> </w:t>
            </w:r>
            <w:r w:rsidR="00173821">
              <w:rPr>
                <w:rFonts w:cs="Arial"/>
              </w:rPr>
              <w:t xml:space="preserve">one of these is mana. A form supporting the policy </w:t>
            </w:r>
            <w:r w:rsidR="00173821">
              <w:rPr>
                <w:rFonts w:cs="Arial"/>
              </w:rPr>
              <w:lastRenderedPageBreak/>
              <w:t>is used to gain the consent by the individual for the use of the restraint. This has not been completed and does not refer to the impact the use of the environmental restraints (in this case locks in the kitchen) may have on others sharing the home. A review date for the use of restraints is also required (Service Specification Tier Two 9.3 (d)).</w:t>
            </w:r>
          </w:p>
          <w:p w14:paraId="79919BF7" w14:textId="55BB4880" w:rsidR="00845BDB" w:rsidRDefault="00845BDB" w:rsidP="007B0DDA">
            <w:pPr>
              <w:spacing w:after="0" w:line="240" w:lineRule="auto"/>
              <w:rPr>
                <w:rFonts w:cs="Arial"/>
              </w:rPr>
            </w:pPr>
          </w:p>
          <w:p w14:paraId="474C508F" w14:textId="2ECB05C4" w:rsidR="001E3EE4" w:rsidRDefault="001E3EE4" w:rsidP="007B0DDA">
            <w:pPr>
              <w:spacing w:after="0" w:line="240" w:lineRule="auto"/>
              <w:rPr>
                <w:rFonts w:cs="Arial"/>
                <w:b/>
                <w:bCs/>
              </w:rPr>
            </w:pPr>
            <w:r>
              <w:rPr>
                <w:rFonts w:cs="Arial"/>
                <w:b/>
                <w:bCs/>
              </w:rPr>
              <w:t>Requirement</w:t>
            </w:r>
            <w:r w:rsidR="00CB25F8">
              <w:rPr>
                <w:rFonts w:cs="Arial"/>
                <w:b/>
                <w:bCs/>
              </w:rPr>
              <w:t>s</w:t>
            </w:r>
          </w:p>
          <w:p w14:paraId="4B62C5EB" w14:textId="77777777" w:rsidR="001E3EE4" w:rsidRDefault="001E3EE4" w:rsidP="007B0DDA">
            <w:pPr>
              <w:spacing w:after="0" w:line="240" w:lineRule="auto"/>
              <w:rPr>
                <w:rFonts w:cs="Arial"/>
              </w:rPr>
            </w:pPr>
          </w:p>
          <w:p w14:paraId="1EEF38AA" w14:textId="61654E2D" w:rsidR="005F1510" w:rsidRDefault="001E3EE4" w:rsidP="001A3F56">
            <w:pPr>
              <w:pStyle w:val="ListParagraph"/>
              <w:numPr>
                <w:ilvl w:val="0"/>
                <w:numId w:val="14"/>
              </w:numPr>
              <w:spacing w:after="0" w:line="240" w:lineRule="auto"/>
              <w:rPr>
                <w:rFonts w:cs="Arial"/>
              </w:rPr>
            </w:pPr>
            <w:r w:rsidRPr="001E3EE4">
              <w:rPr>
                <w:rFonts w:cs="Arial"/>
              </w:rPr>
              <w:t>Obtain consent and set reviews for use of environmental restraints.</w:t>
            </w:r>
            <w:r>
              <w:rPr>
                <w:rFonts w:cs="Arial"/>
              </w:rPr>
              <w:t xml:space="preserve"> (Section 1.4)</w:t>
            </w:r>
          </w:p>
          <w:p w14:paraId="504CA8D0" w14:textId="77777777" w:rsidR="001E3EE4" w:rsidRPr="00D53CCA" w:rsidRDefault="001E3EE4" w:rsidP="001A3F56">
            <w:pPr>
              <w:pStyle w:val="ListParagraph"/>
              <w:numPr>
                <w:ilvl w:val="0"/>
                <w:numId w:val="14"/>
              </w:numPr>
              <w:spacing w:after="0" w:line="240" w:lineRule="auto"/>
              <w:rPr>
                <w:rFonts w:cs="Arial"/>
              </w:rPr>
            </w:pPr>
            <w:r>
              <w:rPr>
                <w:rFonts w:cs="Arial"/>
                <w:iCs/>
              </w:rPr>
              <w:t>Where the service uses or is considering the use of restraints, documentation be developed for each person for whom the restraint is developed (</w:t>
            </w:r>
            <w:proofErr w:type="spellStart"/>
            <w:r>
              <w:rPr>
                <w:rFonts w:cs="Arial"/>
                <w:iCs/>
              </w:rPr>
              <w:t>eg</w:t>
            </w:r>
            <w:proofErr w:type="spellEnd"/>
            <w:r>
              <w:rPr>
                <w:rFonts w:cs="Arial"/>
                <w:iCs/>
              </w:rPr>
              <w:t>, locks on cupboards, physical restraints) and documentation be provided for the use of any restraints or enablers on the personal files (see Section 1.4).</w:t>
            </w:r>
          </w:p>
          <w:p w14:paraId="0674F7A2" w14:textId="144DE85D" w:rsidR="001E3EE4" w:rsidRDefault="001E3EE4" w:rsidP="001E3EE4">
            <w:pPr>
              <w:spacing w:after="0" w:line="240" w:lineRule="auto"/>
              <w:rPr>
                <w:rFonts w:cs="Arial"/>
              </w:rPr>
            </w:pPr>
          </w:p>
          <w:p w14:paraId="75AB5809" w14:textId="77777777" w:rsidR="001E3EE4" w:rsidRDefault="001E3EE4" w:rsidP="001E3EE4">
            <w:pPr>
              <w:spacing w:after="0" w:line="240" w:lineRule="auto"/>
              <w:rPr>
                <w:rFonts w:cs="Arial"/>
                <w:b/>
                <w:bCs/>
              </w:rPr>
            </w:pPr>
            <w:r>
              <w:rPr>
                <w:rFonts w:cs="Arial"/>
                <w:b/>
                <w:bCs/>
              </w:rPr>
              <w:t>Recommendation:</w:t>
            </w:r>
          </w:p>
          <w:p w14:paraId="495D3EF7" w14:textId="77777777" w:rsidR="001E3EE4" w:rsidRDefault="001E3EE4" w:rsidP="001A3F56">
            <w:pPr>
              <w:pStyle w:val="ListParagraph"/>
              <w:numPr>
                <w:ilvl w:val="0"/>
                <w:numId w:val="14"/>
              </w:numPr>
              <w:spacing w:after="0" w:line="240" w:lineRule="auto"/>
              <w:rPr>
                <w:rFonts w:cs="Arial"/>
                <w:color w:val="000000" w:themeColor="text1"/>
              </w:rPr>
            </w:pPr>
            <w:r>
              <w:rPr>
                <w:rFonts w:cs="Arial"/>
                <w:color w:val="000000" w:themeColor="text1"/>
              </w:rPr>
              <w:t>The service revisits with each family/</w:t>
            </w:r>
            <w:proofErr w:type="spellStart"/>
            <w:r>
              <w:rPr>
                <w:rFonts w:cs="Arial"/>
                <w:color w:val="000000" w:themeColor="text1"/>
              </w:rPr>
              <w:t>whānau</w:t>
            </w:r>
            <w:proofErr w:type="spellEnd"/>
            <w:r>
              <w:rPr>
                <w:rFonts w:cs="Arial"/>
                <w:color w:val="000000" w:themeColor="text1"/>
              </w:rPr>
              <w:t xml:space="preserve"> the level of communication they desire with the service and checks whether this aligns with what the person being supported also wants. (Section 1.2.)</w:t>
            </w:r>
          </w:p>
          <w:p w14:paraId="0BD7ECFD" w14:textId="77777777" w:rsidR="001E3EE4" w:rsidRPr="001E3EE4" w:rsidRDefault="001E3EE4" w:rsidP="001E3EE4">
            <w:pPr>
              <w:spacing w:after="0" w:line="240" w:lineRule="auto"/>
              <w:rPr>
                <w:rFonts w:cs="Arial"/>
              </w:rPr>
            </w:pPr>
          </w:p>
          <w:p w14:paraId="37D1E37A" w14:textId="77777777" w:rsidR="001E3EE4" w:rsidRPr="001E3EE4" w:rsidRDefault="001E3EE4" w:rsidP="001E3EE4">
            <w:pPr>
              <w:pStyle w:val="ListParagraph"/>
              <w:spacing w:after="0" w:line="240" w:lineRule="auto"/>
              <w:rPr>
                <w:rFonts w:cs="Arial"/>
              </w:rPr>
            </w:pPr>
          </w:p>
          <w:p w14:paraId="5A5DA5FA" w14:textId="5EAF4905" w:rsidR="006D40A7" w:rsidRPr="00347D11" w:rsidRDefault="002463DD" w:rsidP="001E3EE4">
            <w:pPr>
              <w:pStyle w:val="ListParagraph"/>
              <w:spacing w:after="0" w:line="240" w:lineRule="auto"/>
              <w:rPr>
                <w:rFonts w:cs="Arial"/>
                <w:sz w:val="28"/>
                <w:szCs w:val="28"/>
                <w:lang w:eastAsia="en-NZ"/>
              </w:rPr>
            </w:pPr>
            <w:r w:rsidRPr="00347D11">
              <w:rPr>
                <w:rFonts w:cs="Arial"/>
                <w:b/>
                <w:sz w:val="28"/>
                <w:szCs w:val="28"/>
                <w:lang w:eastAsia="en-NZ"/>
              </w:rPr>
              <w:t xml:space="preserve">My </w:t>
            </w:r>
            <w:r w:rsidR="005F2FDE" w:rsidRPr="00347D11">
              <w:rPr>
                <w:rFonts w:cs="Arial"/>
                <w:b/>
                <w:sz w:val="28"/>
                <w:szCs w:val="28"/>
                <w:lang w:eastAsia="en-NZ"/>
              </w:rPr>
              <w:t>Autonomy</w:t>
            </w:r>
          </w:p>
          <w:p w14:paraId="55B547F4" w14:textId="77777777" w:rsidR="00133AF7" w:rsidRPr="006D40A7" w:rsidRDefault="005F2FDE" w:rsidP="007B0DDA">
            <w:pPr>
              <w:spacing w:after="0" w:line="240" w:lineRule="auto"/>
              <w:rPr>
                <w:rFonts w:cs="Arial"/>
                <w:szCs w:val="24"/>
                <w:lang w:eastAsia="en-NZ"/>
              </w:rPr>
            </w:pPr>
            <w:r w:rsidRPr="006D40A7">
              <w:rPr>
                <w:rFonts w:cs="Arial"/>
                <w:szCs w:val="24"/>
                <w:lang w:eastAsia="en-NZ"/>
              </w:rPr>
              <w:t xml:space="preserve"> </w:t>
            </w:r>
          </w:p>
          <w:p w14:paraId="4BC89A4C" w14:textId="4152A050" w:rsidR="002463DD" w:rsidRDefault="002463DD" w:rsidP="007B0DDA">
            <w:pPr>
              <w:spacing w:after="0" w:line="240" w:lineRule="auto"/>
              <w:rPr>
                <w:rFonts w:cs="Arial"/>
              </w:rPr>
            </w:pPr>
            <w:r>
              <w:rPr>
                <w:rFonts w:cs="Arial"/>
                <w:b/>
                <w:bCs/>
              </w:rPr>
              <w:t xml:space="preserve">2.1 </w:t>
            </w:r>
            <w:r w:rsidRPr="00E70A3F">
              <w:rPr>
                <w:rFonts w:cs="Arial"/>
                <w:b/>
                <w:bCs/>
              </w:rPr>
              <w:t>I make choices about my life</w:t>
            </w:r>
            <w:r>
              <w:rPr>
                <w:rFonts w:cs="Arial"/>
              </w:rPr>
              <w:t xml:space="preserve"> </w:t>
            </w:r>
          </w:p>
          <w:p w14:paraId="5312FDDE" w14:textId="5B342BAC" w:rsidR="003405EF" w:rsidRDefault="003405EF" w:rsidP="00347D11">
            <w:pPr>
              <w:spacing w:after="0" w:line="240" w:lineRule="auto"/>
              <w:rPr>
                <w:rFonts w:cs="Arial"/>
              </w:rPr>
            </w:pPr>
            <w:r>
              <w:rPr>
                <w:rFonts w:cs="Arial"/>
              </w:rPr>
              <w:t>The service does a remarkably good job enabling each person to make choices about their daily routines: when they go to bed, shower or rise in the morning, what they have for breakfast, where they work or what they do with their day.</w:t>
            </w:r>
          </w:p>
          <w:p w14:paraId="7B7C5B91" w14:textId="77777777" w:rsidR="00347D11" w:rsidRDefault="00347D11" w:rsidP="00347D11">
            <w:pPr>
              <w:spacing w:after="0" w:line="240" w:lineRule="auto"/>
              <w:rPr>
                <w:rFonts w:cs="Arial"/>
              </w:rPr>
            </w:pPr>
          </w:p>
          <w:p w14:paraId="5EA81581" w14:textId="3F151297" w:rsidR="001E3EE4" w:rsidRDefault="003405EF" w:rsidP="00347D11">
            <w:pPr>
              <w:spacing w:after="0" w:line="240" w:lineRule="auto"/>
              <w:rPr>
                <w:rFonts w:cs="Arial"/>
              </w:rPr>
            </w:pPr>
            <w:r>
              <w:rPr>
                <w:rFonts w:cs="Arial"/>
              </w:rPr>
              <w:t>Self-determination (an EGL principle) also focuses on the individual having as much control over their life as possible and determining their own destiny, hopes, dreams and ambitions.  The development of the flat at Clyde Street (attached the main building) as a more independent living arrangement that is fully accessible is an important step forward for the person hoping to be the first tenant.  It will allow that person to trial what is possible within a situation where help can be found if needed</w:t>
            </w:r>
            <w:r w:rsidR="00B5501E">
              <w:rPr>
                <w:rFonts w:cs="Arial"/>
              </w:rPr>
              <w:t>.</w:t>
            </w:r>
          </w:p>
          <w:p w14:paraId="2676F988" w14:textId="3D4FA59B" w:rsidR="003405EF" w:rsidRDefault="003405EF" w:rsidP="003405EF">
            <w:pPr>
              <w:spacing w:after="0" w:line="240" w:lineRule="auto"/>
              <w:rPr>
                <w:rFonts w:cs="Arial"/>
              </w:rPr>
            </w:pPr>
          </w:p>
          <w:p w14:paraId="339104ED" w14:textId="5FA6F853" w:rsidR="003405EF" w:rsidRDefault="003405EF" w:rsidP="003405EF">
            <w:pPr>
              <w:spacing w:after="0" w:line="240" w:lineRule="auto"/>
              <w:rPr>
                <w:rFonts w:cs="Arial"/>
              </w:rPr>
            </w:pPr>
            <w:r>
              <w:rPr>
                <w:rFonts w:cs="Arial"/>
              </w:rPr>
              <w:t>At Kent Street the Evaluation Team heard the staff like to sit alongside the people later in the day to write up the daily diaries. We were told of anecdotes from a person’s day that they like staff to note, such as improvements in fitness or contact with family/</w:t>
            </w:r>
            <w:proofErr w:type="spellStart"/>
            <w:r>
              <w:rPr>
                <w:rFonts w:cs="Arial"/>
              </w:rPr>
              <w:t>whānau</w:t>
            </w:r>
            <w:proofErr w:type="spellEnd"/>
            <w:r>
              <w:rPr>
                <w:rFonts w:cs="Arial"/>
              </w:rPr>
              <w:t xml:space="preserve">. The people told us they choose locations for outings and aim to be </w:t>
            </w:r>
            <w:proofErr w:type="gramStart"/>
            <w:r>
              <w:rPr>
                <w:rFonts w:cs="Arial"/>
              </w:rPr>
              <w:t>fair</w:t>
            </w:r>
            <w:proofErr w:type="gramEnd"/>
            <w:r>
              <w:rPr>
                <w:rFonts w:cs="Arial"/>
              </w:rPr>
              <w:t xml:space="preserve"> so everyone gets a turn.</w:t>
            </w:r>
          </w:p>
          <w:p w14:paraId="5A18C22A" w14:textId="353C26BD" w:rsidR="009827AF" w:rsidRDefault="00B5501E" w:rsidP="007B0DDA">
            <w:pPr>
              <w:spacing w:after="0" w:line="240" w:lineRule="auto"/>
              <w:rPr>
                <w:rFonts w:cs="Arial"/>
                <w:b/>
                <w:bCs/>
              </w:rPr>
            </w:pPr>
            <w:r>
              <w:rPr>
                <w:rFonts w:cs="Arial"/>
              </w:rPr>
              <w:t xml:space="preserve">  </w:t>
            </w:r>
          </w:p>
          <w:p w14:paraId="5D11684B" w14:textId="6C353D70" w:rsidR="002463DD" w:rsidRDefault="002463DD" w:rsidP="007B0DDA">
            <w:pPr>
              <w:spacing w:after="0" w:line="240" w:lineRule="auto"/>
              <w:rPr>
                <w:rFonts w:cs="Arial"/>
              </w:rPr>
            </w:pPr>
            <w:r>
              <w:rPr>
                <w:rFonts w:cs="Arial"/>
                <w:b/>
                <w:bCs/>
              </w:rPr>
              <w:t xml:space="preserve">2.2 </w:t>
            </w:r>
            <w:r w:rsidRPr="00E70A3F">
              <w:rPr>
                <w:rFonts w:cs="Arial"/>
                <w:b/>
                <w:bCs/>
              </w:rPr>
              <w:t>I choose and realise personal goals</w:t>
            </w:r>
            <w:r>
              <w:rPr>
                <w:rFonts w:cs="Arial"/>
              </w:rPr>
              <w:t xml:space="preserve"> </w:t>
            </w:r>
          </w:p>
          <w:p w14:paraId="1AFC7B8B" w14:textId="77777777" w:rsidR="003405EF" w:rsidRDefault="003405EF" w:rsidP="003405EF">
            <w:pPr>
              <w:spacing w:after="0" w:line="240" w:lineRule="auto"/>
              <w:rPr>
                <w:rFonts w:cs="Arial"/>
              </w:rPr>
            </w:pPr>
            <w:r>
              <w:rPr>
                <w:rFonts w:cs="Arial"/>
              </w:rPr>
              <w:t xml:space="preserve">Each person has a personal lifestyle plan that is kept in a separate folder for ease of access by key support workers for each person.  The plans often have very similar goals; for example, ‘continuing to attend Choices and then within that goal are a short list of goals the person may wish to pursue at Choices. This came about from a requirement by some auditors to link personal plans with vocational services, especially within the same organisation, and this has merit.  However, </w:t>
            </w:r>
            <w:r>
              <w:rPr>
                <w:rFonts w:cs="Arial"/>
              </w:rPr>
              <w:lastRenderedPageBreak/>
              <w:t xml:space="preserve">the aim was to develop plans at the same time so that the person and their </w:t>
            </w:r>
            <w:proofErr w:type="spellStart"/>
            <w:r>
              <w:rPr>
                <w:rFonts w:cs="Arial"/>
              </w:rPr>
              <w:t>whānau</w:t>
            </w:r>
            <w:proofErr w:type="spellEnd"/>
            <w:r>
              <w:rPr>
                <w:rFonts w:cs="Arial"/>
              </w:rPr>
              <w:t xml:space="preserve"> do not need to repeat similar meetings.  Some goals may also be common to both settings.  For example, if a person is attempting to learn more independent living skills with a view of moving to more independent living situations then the vocational service may be able to help teach cooking skills, road safety or how to use public transport as well as the home.  Key workers would then have meetings with the vocational service to check on progress.</w:t>
            </w:r>
          </w:p>
          <w:p w14:paraId="631C33E6" w14:textId="77777777" w:rsidR="003405EF" w:rsidRDefault="003405EF" w:rsidP="003405EF">
            <w:pPr>
              <w:spacing w:after="0" w:line="240" w:lineRule="auto"/>
              <w:rPr>
                <w:rFonts w:cs="Arial"/>
              </w:rPr>
            </w:pPr>
          </w:p>
          <w:p w14:paraId="4BFFE56E" w14:textId="77777777" w:rsidR="003405EF" w:rsidRDefault="003405EF" w:rsidP="003405EF">
            <w:pPr>
              <w:spacing w:after="0" w:line="240" w:lineRule="auto"/>
              <w:rPr>
                <w:rFonts w:cs="Arial"/>
              </w:rPr>
            </w:pPr>
            <w:r>
              <w:rPr>
                <w:rFonts w:cs="Arial"/>
              </w:rPr>
              <w:t xml:space="preserve">The aim of personal planning is to explore with the person what they want to achieve in life or what things they really enjoy.  They are more about what the person wants than what others think will be a good idea for them.  It requires giving the person the space and right to dream and it requires the staff team and the person’s wider support network to help identify those things they know the person really loves (especially if the person finds it hard to make these things known to others).  It can involve trying something new and exploring new things.  It can involve aspirations or dreams that seem complex and maybe out of reach.  But the goal is to explore with the person and plan small achievable steps.  It is important in planning not to set the person up to fail or to suggest things are not possible. </w:t>
            </w:r>
          </w:p>
          <w:p w14:paraId="331195DD" w14:textId="77777777" w:rsidR="003405EF" w:rsidRDefault="003405EF" w:rsidP="003405EF">
            <w:pPr>
              <w:spacing w:after="0" w:line="240" w:lineRule="auto"/>
              <w:rPr>
                <w:rFonts w:cs="Arial"/>
              </w:rPr>
            </w:pPr>
          </w:p>
          <w:p w14:paraId="44AEFE26" w14:textId="77777777" w:rsidR="003405EF" w:rsidRDefault="003405EF" w:rsidP="003405EF">
            <w:pPr>
              <w:spacing w:after="0" w:line="240" w:lineRule="auto"/>
              <w:rPr>
                <w:rFonts w:cs="Arial"/>
              </w:rPr>
            </w:pPr>
            <w:r>
              <w:rPr>
                <w:rFonts w:cs="Arial"/>
              </w:rPr>
              <w:t xml:space="preserve">There are two building blocks necessary to achieving good personal planning.  Firstly, to provide a skilled staff team who understand the intent of personal planning, how these relate to EGL Principles and to skilfully develop personal plans with each person.  Secondly, create a system of monitoring progress so that the person, and the key support workers who are </w:t>
            </w:r>
            <w:proofErr w:type="gramStart"/>
            <w:r>
              <w:rPr>
                <w:rFonts w:cs="Arial"/>
              </w:rPr>
              <w:t>providing assistance</w:t>
            </w:r>
            <w:proofErr w:type="gramEnd"/>
            <w:r>
              <w:rPr>
                <w:rFonts w:cs="Arial"/>
              </w:rPr>
              <w:t>, can see how and where progress was made, what worked, what did not work and where to next.  For some people detailed records can seem invasive so where these records are kept can be up to the person.  However, allowing for some access for across service summary data may be desirable.</w:t>
            </w:r>
          </w:p>
          <w:p w14:paraId="05F25C05" w14:textId="21615221" w:rsidR="00B5501E" w:rsidRDefault="00B5501E" w:rsidP="00B5501E">
            <w:pPr>
              <w:spacing w:after="0" w:line="240" w:lineRule="auto"/>
              <w:rPr>
                <w:rFonts w:cs="Arial"/>
                <w:i/>
                <w:iCs/>
              </w:rPr>
            </w:pPr>
          </w:p>
          <w:p w14:paraId="7652C9A8" w14:textId="36DC4A34" w:rsidR="00B5501E" w:rsidRPr="003405EF" w:rsidRDefault="003405EF" w:rsidP="00B5501E">
            <w:pPr>
              <w:spacing w:after="0" w:line="240" w:lineRule="auto"/>
              <w:rPr>
                <w:rFonts w:cs="Arial"/>
              </w:rPr>
            </w:pPr>
            <w:r>
              <w:rPr>
                <w:rFonts w:cs="Arial"/>
              </w:rPr>
              <w:t>Each person has a Home Agreement that is signed annually.  The current agreements do not include the proportion</w:t>
            </w:r>
            <w:r w:rsidRPr="00044C47">
              <w:rPr>
                <w:rFonts w:cs="Arial"/>
                <w:bCs/>
              </w:rPr>
              <w:t xml:space="preserve"> of the </w:t>
            </w:r>
            <w:r>
              <w:rPr>
                <w:rFonts w:cs="Arial"/>
                <w:bCs/>
              </w:rPr>
              <w:t>p</w:t>
            </w:r>
            <w:r w:rsidRPr="00044C47">
              <w:rPr>
                <w:rFonts w:cs="Arial"/>
                <w:bCs/>
              </w:rPr>
              <w:t xml:space="preserve">erson’s MSD Work and Income benefit </w:t>
            </w:r>
            <w:r>
              <w:rPr>
                <w:rFonts w:cs="Arial"/>
                <w:bCs/>
              </w:rPr>
              <w:t xml:space="preserve">that </w:t>
            </w:r>
            <w:r w:rsidRPr="00044C47">
              <w:rPr>
                <w:rFonts w:cs="Arial"/>
                <w:bCs/>
              </w:rPr>
              <w:t xml:space="preserve">will be paid to the </w:t>
            </w:r>
            <w:r>
              <w:rPr>
                <w:rFonts w:cs="Arial"/>
                <w:bCs/>
              </w:rPr>
              <w:t>p</w:t>
            </w:r>
            <w:r w:rsidRPr="00044C47">
              <w:rPr>
                <w:rFonts w:cs="Arial"/>
                <w:bCs/>
              </w:rPr>
              <w:t>rovider and</w:t>
            </w:r>
            <w:r w:rsidRPr="00044C47">
              <w:rPr>
                <w:rFonts w:cs="Arial"/>
                <w:b/>
                <w:bCs/>
              </w:rPr>
              <w:t xml:space="preserve"> </w:t>
            </w:r>
            <w:r w:rsidRPr="00DB53DB">
              <w:rPr>
                <w:rFonts w:cs="Arial"/>
              </w:rPr>
              <w:t>the amount that is left</w:t>
            </w:r>
            <w:r>
              <w:rPr>
                <w:rFonts w:cs="Arial"/>
              </w:rPr>
              <w:t xml:space="preserve"> for the individual’s own use.  (See </w:t>
            </w:r>
            <w:r w:rsidRPr="00044C47">
              <w:rPr>
                <w:rFonts w:cs="Arial"/>
              </w:rPr>
              <w:t>section 6.9.1 b,</w:t>
            </w:r>
            <w:r>
              <w:rPr>
                <w:rFonts w:cs="Arial"/>
              </w:rPr>
              <w:t xml:space="preserve"> </w:t>
            </w:r>
            <w:r w:rsidRPr="00044C47">
              <w:rPr>
                <w:rFonts w:cs="Arial"/>
              </w:rPr>
              <w:t>c of the residential contract</w:t>
            </w:r>
            <w:r>
              <w:rPr>
                <w:rFonts w:cs="Arial"/>
              </w:rPr>
              <w:t>.)</w:t>
            </w:r>
          </w:p>
          <w:p w14:paraId="336C32C4" w14:textId="1E65BC8C" w:rsidR="008C63CD" w:rsidRDefault="008C63CD" w:rsidP="00B5501E">
            <w:pPr>
              <w:spacing w:after="0" w:line="240" w:lineRule="auto"/>
              <w:jc w:val="both"/>
              <w:rPr>
                <w:rFonts w:cs="Arial"/>
                <w:iCs/>
              </w:rPr>
            </w:pPr>
          </w:p>
          <w:p w14:paraId="4A81F17A" w14:textId="68A4009A" w:rsidR="00B207DF" w:rsidRDefault="00B207DF" w:rsidP="007B0DDA">
            <w:pPr>
              <w:spacing w:after="0" w:line="240" w:lineRule="auto"/>
              <w:rPr>
                <w:rFonts w:cs="Arial"/>
              </w:rPr>
            </w:pPr>
            <w:r>
              <w:rPr>
                <w:rFonts w:cs="Arial"/>
                <w:b/>
                <w:bCs/>
              </w:rPr>
              <w:t xml:space="preserve">2.3 </w:t>
            </w:r>
            <w:r w:rsidRPr="003D3CAB">
              <w:rPr>
                <w:rFonts w:cs="Arial"/>
                <w:b/>
                <w:bCs/>
              </w:rPr>
              <w:t>I</w:t>
            </w:r>
            <w:r>
              <w:rPr>
                <w:rFonts w:cs="Arial"/>
              </w:rPr>
              <w:t xml:space="preserve"> </w:t>
            </w:r>
            <w:r w:rsidRPr="00142FA6">
              <w:rPr>
                <w:rFonts w:cs="Arial"/>
                <w:b/>
              </w:rPr>
              <w:t>make decisions about my daily life</w:t>
            </w:r>
            <w:r>
              <w:rPr>
                <w:rFonts w:cs="Arial"/>
              </w:rPr>
              <w:t xml:space="preserve"> </w:t>
            </w:r>
          </w:p>
          <w:p w14:paraId="3410473B" w14:textId="393B0026" w:rsidR="00E64443" w:rsidRDefault="003405EF" w:rsidP="007B0DDA">
            <w:pPr>
              <w:spacing w:after="0" w:line="240" w:lineRule="auto"/>
              <w:rPr>
                <w:rFonts w:cs="Arial"/>
                <w:iCs/>
              </w:rPr>
            </w:pPr>
            <w:r>
              <w:rPr>
                <w:rFonts w:cs="Arial"/>
                <w:iCs/>
              </w:rPr>
              <w:t>Clyde Street is a large residential complex that is often referred to as a hostel.  There is little opportunity to choose who lives in the same setting or who the support workers will be.  The service is aware that compatibility is important, and the present mix of people seems to be working reasonably well.  The staff team is also showing signs of coming together as a cohesive unit with a common vision and EGL training may be helpful to continue this trend.  The service is aware that it is important for individuals not to continually retrain new staff in their personal support so turnover and staff allocations are carefully considered (see also section 2.1).</w:t>
            </w:r>
          </w:p>
          <w:p w14:paraId="27817145" w14:textId="2BE33823" w:rsidR="003405EF" w:rsidRDefault="003405EF" w:rsidP="007B0DDA">
            <w:pPr>
              <w:spacing w:after="0" w:line="240" w:lineRule="auto"/>
              <w:rPr>
                <w:rFonts w:cs="Arial"/>
                <w:iCs/>
              </w:rPr>
            </w:pPr>
          </w:p>
          <w:p w14:paraId="0DE754E7" w14:textId="62AB3C0E" w:rsidR="003405EF" w:rsidRDefault="003405EF" w:rsidP="003405EF">
            <w:pPr>
              <w:spacing w:after="0" w:line="240" w:lineRule="auto"/>
              <w:rPr>
                <w:rFonts w:cs="Arial"/>
              </w:rPr>
            </w:pPr>
            <w:r>
              <w:rPr>
                <w:rFonts w:cs="Arial"/>
              </w:rPr>
              <w:t xml:space="preserve">Change of living arrangements are made based on a person’s support needs. </w:t>
            </w:r>
            <w:r w:rsidR="00AF4771">
              <w:rPr>
                <w:rFonts w:cs="Arial"/>
              </w:rPr>
              <w:t>At Kent Street o</w:t>
            </w:r>
            <w:r>
              <w:rPr>
                <w:rFonts w:cs="Arial"/>
              </w:rPr>
              <w:t>ne person has recently moved from the flats to the home following a change in support needs. The family stated the transition was managed sensitively and the move was reported to have been successful for everyone.</w:t>
            </w:r>
          </w:p>
          <w:p w14:paraId="7EB0CE59" w14:textId="77777777" w:rsidR="003405EF" w:rsidRDefault="003405EF" w:rsidP="003405EF">
            <w:pPr>
              <w:spacing w:after="0" w:line="240" w:lineRule="auto"/>
              <w:rPr>
                <w:rFonts w:cs="Arial"/>
              </w:rPr>
            </w:pPr>
          </w:p>
          <w:p w14:paraId="5FE92185" w14:textId="0DA27A75" w:rsidR="003405EF" w:rsidRDefault="003405EF" w:rsidP="003405EF">
            <w:pPr>
              <w:spacing w:after="0" w:line="240" w:lineRule="auto"/>
              <w:rPr>
                <w:rFonts w:cs="Arial"/>
              </w:rPr>
            </w:pPr>
            <w:r>
              <w:rPr>
                <w:rFonts w:cs="Arial"/>
              </w:rPr>
              <w:t xml:space="preserve">We observed the people to be active participants in the running of the </w:t>
            </w:r>
            <w:r w:rsidR="00AF4771">
              <w:rPr>
                <w:rFonts w:cs="Arial"/>
              </w:rPr>
              <w:t xml:space="preserve">Kent Street </w:t>
            </w:r>
            <w:r>
              <w:rPr>
                <w:rFonts w:cs="Arial"/>
              </w:rPr>
              <w:t xml:space="preserve">home; this included chores, choosing and preparing their own breakfast and lunches. A person grows his own tobacco </w:t>
            </w:r>
            <w:proofErr w:type="gramStart"/>
            <w:r>
              <w:rPr>
                <w:rFonts w:cs="Arial"/>
              </w:rPr>
              <w:t>as a means to</w:t>
            </w:r>
            <w:proofErr w:type="gramEnd"/>
            <w:r>
              <w:rPr>
                <w:rFonts w:cs="Arial"/>
              </w:rPr>
              <w:t xml:space="preserve"> reduce the cost of smoking.</w:t>
            </w:r>
            <w:r w:rsidR="00AF4771">
              <w:rPr>
                <w:rFonts w:cs="Arial"/>
              </w:rPr>
              <w:t xml:space="preserve">  At Clyde Street involvement in the home is limited and staff were observed to </w:t>
            </w:r>
            <w:proofErr w:type="gramStart"/>
            <w:r w:rsidR="00AF4771">
              <w:rPr>
                <w:rFonts w:cs="Arial"/>
              </w:rPr>
              <w:t>completed</w:t>
            </w:r>
            <w:proofErr w:type="gramEnd"/>
            <w:r w:rsidR="00AF4771">
              <w:rPr>
                <w:rFonts w:cs="Arial"/>
              </w:rPr>
              <w:t xml:space="preserve"> the majority of household chores, grocery shopping and cooking.</w:t>
            </w:r>
          </w:p>
          <w:p w14:paraId="0DB7C875" w14:textId="77777777" w:rsidR="003405EF" w:rsidRDefault="003405EF" w:rsidP="003405EF">
            <w:pPr>
              <w:spacing w:after="0" w:line="240" w:lineRule="auto"/>
              <w:rPr>
                <w:rFonts w:cs="Arial"/>
              </w:rPr>
            </w:pPr>
          </w:p>
          <w:p w14:paraId="46ED68E9" w14:textId="6F0669C7" w:rsidR="003405EF" w:rsidRDefault="003405EF" w:rsidP="003405EF">
            <w:pPr>
              <w:spacing w:after="0" w:line="240" w:lineRule="auto"/>
              <w:rPr>
                <w:rFonts w:cs="Arial"/>
              </w:rPr>
            </w:pPr>
            <w:r>
              <w:rPr>
                <w:rFonts w:cs="Arial"/>
              </w:rPr>
              <w:t xml:space="preserve">A person living </w:t>
            </w:r>
            <w:r w:rsidR="00AF4771">
              <w:rPr>
                <w:rFonts w:cs="Arial"/>
              </w:rPr>
              <w:t>at Kent Street</w:t>
            </w:r>
            <w:r>
              <w:rPr>
                <w:rFonts w:cs="Arial"/>
              </w:rPr>
              <w:t xml:space="preserve"> was described to us as having </w:t>
            </w:r>
            <w:proofErr w:type="gramStart"/>
            <w:r>
              <w:rPr>
                <w:rFonts w:cs="Arial"/>
              </w:rPr>
              <w:t>escalating</w:t>
            </w:r>
            <w:proofErr w:type="gramEnd"/>
            <w:r>
              <w:rPr>
                <w:rFonts w:cs="Arial"/>
              </w:rPr>
              <w:t xml:space="preserve"> challenging behaviour. </w:t>
            </w:r>
            <w:r w:rsidR="00AF4771">
              <w:rPr>
                <w:rFonts w:cs="Arial"/>
              </w:rPr>
              <w:t xml:space="preserve">This issue is discussed in that report and a corresponding </w:t>
            </w:r>
            <w:r w:rsidR="001A3F56">
              <w:rPr>
                <w:rFonts w:cs="Arial"/>
              </w:rPr>
              <w:t>requirement was provided</w:t>
            </w:r>
            <w:r>
              <w:rPr>
                <w:rFonts w:cs="Arial"/>
              </w:rPr>
              <w:t>.</w:t>
            </w:r>
          </w:p>
          <w:p w14:paraId="7F1B0A3C" w14:textId="77777777" w:rsidR="00DC15D0" w:rsidRDefault="00DC15D0" w:rsidP="007B0DDA">
            <w:pPr>
              <w:spacing w:after="0" w:line="240" w:lineRule="auto"/>
              <w:rPr>
                <w:rFonts w:cs="Arial"/>
              </w:rPr>
            </w:pPr>
          </w:p>
          <w:p w14:paraId="1BDF404E" w14:textId="5CDA5405" w:rsidR="003C6230" w:rsidRDefault="003C6230" w:rsidP="007B0DDA">
            <w:pPr>
              <w:spacing w:after="0" w:line="240" w:lineRule="auto"/>
              <w:rPr>
                <w:rFonts w:cs="Arial"/>
              </w:rPr>
            </w:pPr>
            <w:r>
              <w:rPr>
                <w:rFonts w:cs="Arial"/>
                <w:b/>
                <w:bCs/>
              </w:rPr>
              <w:t>2.4 Supports are highly tailored to my needs</w:t>
            </w:r>
            <w:r>
              <w:rPr>
                <w:rFonts w:cs="Arial"/>
              </w:rPr>
              <w:t xml:space="preserve"> </w:t>
            </w:r>
          </w:p>
          <w:p w14:paraId="4F3B1858" w14:textId="6ECE327C" w:rsidR="006D40A7" w:rsidRDefault="00722AE0" w:rsidP="007B0DDA">
            <w:pPr>
              <w:spacing w:after="0" w:line="240" w:lineRule="auto"/>
              <w:rPr>
                <w:rFonts w:cs="Arial"/>
                <w:szCs w:val="24"/>
                <w:lang w:eastAsia="en-NZ"/>
              </w:rPr>
            </w:pPr>
            <w:r>
              <w:rPr>
                <w:rFonts w:cs="Arial"/>
              </w:rPr>
              <w:t>Each person has a support plan for daily living that is reviewed at regular intervals.  Also see section 2.2</w:t>
            </w:r>
          </w:p>
          <w:p w14:paraId="2921C3E8" w14:textId="54407423" w:rsidR="006D40A7" w:rsidRDefault="006D40A7" w:rsidP="007B0DDA">
            <w:pPr>
              <w:spacing w:after="0" w:line="240" w:lineRule="auto"/>
              <w:rPr>
                <w:rFonts w:cs="Arial"/>
                <w:szCs w:val="24"/>
                <w:lang w:eastAsia="en-NZ"/>
              </w:rPr>
            </w:pPr>
          </w:p>
          <w:p w14:paraId="47B4507C" w14:textId="52FDE8DD" w:rsidR="007C6C65" w:rsidRDefault="001A3F56" w:rsidP="007B0DDA">
            <w:pPr>
              <w:spacing w:after="0" w:line="240" w:lineRule="auto"/>
              <w:rPr>
                <w:rFonts w:cs="Arial"/>
                <w:b/>
                <w:bCs/>
                <w:szCs w:val="24"/>
                <w:lang w:eastAsia="en-NZ"/>
              </w:rPr>
            </w:pPr>
            <w:r>
              <w:rPr>
                <w:rFonts w:cs="Arial"/>
                <w:b/>
                <w:bCs/>
                <w:szCs w:val="24"/>
                <w:lang w:eastAsia="en-NZ"/>
              </w:rPr>
              <w:t>Requirements</w:t>
            </w:r>
          </w:p>
          <w:p w14:paraId="619A52E7" w14:textId="21DF4140" w:rsidR="001A3F56" w:rsidRPr="001A3F56" w:rsidRDefault="001A3F56" w:rsidP="001A3F56">
            <w:pPr>
              <w:pStyle w:val="ListParagraph"/>
              <w:numPr>
                <w:ilvl w:val="0"/>
                <w:numId w:val="14"/>
              </w:numPr>
              <w:spacing w:after="0" w:line="240" w:lineRule="auto"/>
              <w:rPr>
                <w:rFonts w:cs="Arial"/>
                <w:b/>
                <w:bCs/>
                <w:szCs w:val="24"/>
                <w:lang w:eastAsia="en-NZ"/>
              </w:rPr>
            </w:pPr>
            <w:r w:rsidRPr="001A3F56">
              <w:rPr>
                <w:rFonts w:cs="Arial"/>
              </w:rPr>
              <w:t>Establish and implement a plan for the immediate, mid and longer-term support strategies for one person</w:t>
            </w:r>
            <w:r>
              <w:rPr>
                <w:rFonts w:cs="Arial"/>
              </w:rPr>
              <w:t>.  (Sections 2.3 and 4.</w:t>
            </w:r>
            <w:r w:rsidR="00CB25F8">
              <w:rPr>
                <w:rFonts w:cs="Arial"/>
              </w:rPr>
              <w:t>2</w:t>
            </w:r>
            <w:r>
              <w:rPr>
                <w:rFonts w:cs="Arial"/>
              </w:rPr>
              <w:t>).</w:t>
            </w:r>
          </w:p>
          <w:p w14:paraId="11414E49" w14:textId="77777777" w:rsidR="001A3F56" w:rsidRDefault="001A3F56" w:rsidP="007B0DDA">
            <w:pPr>
              <w:spacing w:after="0" w:line="240" w:lineRule="auto"/>
              <w:rPr>
                <w:rFonts w:cs="Arial"/>
                <w:szCs w:val="24"/>
                <w:lang w:eastAsia="en-NZ"/>
              </w:rPr>
            </w:pPr>
          </w:p>
          <w:p w14:paraId="063CC18D" w14:textId="0F2F0CC9" w:rsidR="001A3F56" w:rsidRPr="00827ED8" w:rsidRDefault="001A3F56" w:rsidP="001A3F56">
            <w:pPr>
              <w:spacing w:after="0" w:line="240" w:lineRule="auto"/>
              <w:rPr>
                <w:rFonts w:cs="Arial"/>
                <w:b/>
                <w:bCs/>
              </w:rPr>
            </w:pPr>
            <w:r>
              <w:rPr>
                <w:rFonts w:cs="Arial"/>
                <w:b/>
                <w:bCs/>
              </w:rPr>
              <w:t>Recommendations:</w:t>
            </w:r>
          </w:p>
          <w:p w14:paraId="63D9F897" w14:textId="77777777" w:rsidR="001A3F56" w:rsidRDefault="001A3F56" w:rsidP="001A3F56">
            <w:pPr>
              <w:pStyle w:val="ListParagraph"/>
              <w:numPr>
                <w:ilvl w:val="0"/>
                <w:numId w:val="14"/>
              </w:numPr>
              <w:spacing w:after="0" w:line="240" w:lineRule="auto"/>
              <w:rPr>
                <w:rFonts w:cs="Arial"/>
                <w:color w:val="000000" w:themeColor="text1"/>
              </w:rPr>
            </w:pPr>
            <w:r>
              <w:rPr>
                <w:rFonts w:cs="Arial"/>
                <w:color w:val="000000" w:themeColor="text1"/>
              </w:rPr>
              <w:t>The service reviews personal planning with a view to aligning with EGL Principles.  (Section 2.2.)</w:t>
            </w:r>
          </w:p>
          <w:p w14:paraId="3C22A5CD" w14:textId="77777777" w:rsidR="001A3F56" w:rsidRPr="00044C47" w:rsidRDefault="001A3F56" w:rsidP="001A3F56">
            <w:pPr>
              <w:pStyle w:val="ListParagraph"/>
              <w:numPr>
                <w:ilvl w:val="0"/>
                <w:numId w:val="14"/>
              </w:numPr>
              <w:spacing w:after="0" w:line="240" w:lineRule="auto"/>
              <w:rPr>
                <w:rFonts w:cs="Arial"/>
                <w:b/>
                <w:bCs/>
              </w:rPr>
            </w:pPr>
            <w:r w:rsidRPr="00044C47">
              <w:rPr>
                <w:rFonts w:cs="Arial"/>
              </w:rPr>
              <w:t>The service include</w:t>
            </w:r>
            <w:r>
              <w:rPr>
                <w:rFonts w:cs="Arial"/>
              </w:rPr>
              <w:t>s</w:t>
            </w:r>
            <w:r w:rsidRPr="00044C47">
              <w:rPr>
                <w:rFonts w:cs="Arial"/>
              </w:rPr>
              <w:t xml:space="preserve"> in the next round of Home Agreements a section detailing </w:t>
            </w:r>
            <w:r w:rsidRPr="00044C47">
              <w:rPr>
                <w:rFonts w:cs="Arial"/>
                <w:iCs/>
              </w:rPr>
              <w:t>“</w:t>
            </w:r>
            <w:r w:rsidRPr="00044C47">
              <w:rPr>
                <w:rFonts w:cs="Arial"/>
                <w:bCs/>
              </w:rPr>
              <w:t>how the residential subsidy portion of the Person’s MSD Work and Income benefit will be paid to the Provider and</w:t>
            </w:r>
            <w:r w:rsidRPr="00044C47">
              <w:rPr>
                <w:rFonts w:cs="Arial"/>
                <w:b/>
                <w:bCs/>
              </w:rPr>
              <w:t xml:space="preserve"> </w:t>
            </w:r>
            <w:r w:rsidRPr="00044C47">
              <w:rPr>
                <w:rFonts w:cs="Arial"/>
                <w:u w:val="single"/>
              </w:rPr>
              <w:t>the amount that is left</w:t>
            </w:r>
            <w:r w:rsidRPr="00044C47">
              <w:rPr>
                <w:rFonts w:cs="Arial"/>
              </w:rPr>
              <w:t xml:space="preserve"> (which will be retained by the Person)</w:t>
            </w:r>
            <w:r w:rsidRPr="00DE12FC">
              <w:rPr>
                <w:rFonts w:cs="Arial"/>
              </w:rPr>
              <w:t>”</w:t>
            </w:r>
            <w:r w:rsidRPr="00044C47">
              <w:rPr>
                <w:rFonts w:cs="Arial"/>
                <w:b/>
                <w:bCs/>
              </w:rPr>
              <w:t xml:space="preserve"> </w:t>
            </w:r>
            <w:r w:rsidRPr="00044C47">
              <w:rPr>
                <w:rFonts w:cs="Arial"/>
              </w:rPr>
              <w:t>(section 6.9.1 b,</w:t>
            </w:r>
            <w:r>
              <w:rPr>
                <w:rFonts w:cs="Arial"/>
              </w:rPr>
              <w:t xml:space="preserve"> </w:t>
            </w:r>
            <w:r w:rsidRPr="00044C47">
              <w:rPr>
                <w:rFonts w:cs="Arial"/>
              </w:rPr>
              <w:t>c of the residential contract)</w:t>
            </w:r>
            <w:r w:rsidRPr="00044C47">
              <w:rPr>
                <w:rFonts w:cs="Arial"/>
                <w:iCs/>
              </w:rPr>
              <w:t>.  (Section 2.2</w:t>
            </w:r>
            <w:r>
              <w:rPr>
                <w:rFonts w:cs="Arial"/>
                <w:iCs/>
              </w:rPr>
              <w:t>.</w:t>
            </w:r>
            <w:r w:rsidRPr="00044C47">
              <w:rPr>
                <w:rFonts w:cs="Arial"/>
                <w:iCs/>
              </w:rPr>
              <w:t>)</w:t>
            </w:r>
          </w:p>
          <w:p w14:paraId="3C28F548" w14:textId="77777777" w:rsidR="007C6C65" w:rsidRDefault="007C6C65" w:rsidP="007B0DDA">
            <w:pPr>
              <w:spacing w:after="0" w:line="240" w:lineRule="auto"/>
              <w:rPr>
                <w:rFonts w:cs="Arial"/>
                <w:szCs w:val="24"/>
                <w:lang w:eastAsia="en-NZ"/>
              </w:rPr>
            </w:pPr>
          </w:p>
          <w:p w14:paraId="219266AA" w14:textId="77777777" w:rsidR="003C6230" w:rsidRDefault="003C6230" w:rsidP="007B0DDA">
            <w:pPr>
              <w:spacing w:after="0" w:line="240" w:lineRule="auto"/>
              <w:rPr>
                <w:rFonts w:cs="Arial"/>
                <w:szCs w:val="24"/>
                <w:lang w:eastAsia="en-NZ"/>
              </w:rPr>
            </w:pPr>
          </w:p>
          <w:p w14:paraId="0F657041" w14:textId="49C6D22B" w:rsidR="006D40A7" w:rsidRPr="00347D11" w:rsidRDefault="003C6230" w:rsidP="00411BF2">
            <w:pPr>
              <w:pStyle w:val="ListParagraph"/>
              <w:spacing w:after="0" w:line="240" w:lineRule="auto"/>
              <w:rPr>
                <w:rFonts w:cs="Arial"/>
                <w:sz w:val="28"/>
                <w:szCs w:val="28"/>
                <w:lang w:eastAsia="en-NZ"/>
              </w:rPr>
            </w:pPr>
            <w:r w:rsidRPr="00347D11">
              <w:rPr>
                <w:rFonts w:cs="Arial"/>
                <w:b/>
                <w:sz w:val="28"/>
                <w:szCs w:val="28"/>
                <w:lang w:eastAsia="en-NZ"/>
              </w:rPr>
              <w:t>My Connections</w:t>
            </w:r>
          </w:p>
          <w:p w14:paraId="41902057" w14:textId="77777777" w:rsidR="00FF21B0" w:rsidRDefault="00882066" w:rsidP="007B0DDA">
            <w:pPr>
              <w:spacing w:after="0" w:line="240" w:lineRule="auto"/>
              <w:rPr>
                <w:rFonts w:cs="Arial"/>
                <w:szCs w:val="24"/>
                <w:lang w:eastAsia="en-NZ"/>
              </w:rPr>
            </w:pPr>
            <w:r w:rsidRPr="006D40A7">
              <w:rPr>
                <w:rFonts w:cs="Arial"/>
                <w:szCs w:val="24"/>
                <w:lang w:eastAsia="en-NZ"/>
              </w:rPr>
              <w:t xml:space="preserve"> </w:t>
            </w:r>
          </w:p>
          <w:p w14:paraId="1032C155" w14:textId="0032A9A3" w:rsidR="003C6230" w:rsidRDefault="003C6230" w:rsidP="007B0DDA">
            <w:pPr>
              <w:spacing w:after="0" w:line="240" w:lineRule="auto"/>
              <w:rPr>
                <w:rFonts w:cs="Arial"/>
                <w:szCs w:val="24"/>
                <w:lang w:eastAsia="en-NZ"/>
              </w:rPr>
            </w:pPr>
            <w:r>
              <w:rPr>
                <w:rFonts w:cs="Arial"/>
                <w:b/>
                <w:bCs/>
              </w:rPr>
              <w:t xml:space="preserve">3.1 </w:t>
            </w:r>
            <w:r w:rsidRPr="00E70A3F">
              <w:rPr>
                <w:rFonts w:cs="Arial"/>
                <w:b/>
                <w:bCs/>
              </w:rPr>
              <w:t xml:space="preserve">I </w:t>
            </w:r>
            <w:r>
              <w:rPr>
                <w:rFonts w:cs="Arial"/>
                <w:b/>
                <w:bCs/>
              </w:rPr>
              <w:t>am part of the community</w:t>
            </w:r>
            <w:r>
              <w:rPr>
                <w:rFonts w:cs="Arial"/>
                <w:szCs w:val="24"/>
                <w:lang w:eastAsia="en-NZ"/>
              </w:rPr>
              <w:t xml:space="preserve"> </w:t>
            </w:r>
          </w:p>
          <w:p w14:paraId="57EE8C42" w14:textId="67E2F1DC" w:rsidR="0026091A" w:rsidRDefault="0026091A" w:rsidP="007B0DDA">
            <w:pPr>
              <w:spacing w:after="0" w:line="240" w:lineRule="auto"/>
              <w:rPr>
                <w:rFonts w:cs="Arial"/>
                <w:iCs/>
              </w:rPr>
            </w:pPr>
            <w:r>
              <w:rPr>
                <w:rFonts w:cs="Arial"/>
              </w:rPr>
              <w:t>The people have individualised activities with varied schedules and activities; spending time with people other than those with whom they live.</w:t>
            </w:r>
          </w:p>
          <w:p w14:paraId="71CDCE6F" w14:textId="77777777" w:rsidR="0026091A" w:rsidRDefault="0026091A" w:rsidP="007B0DDA">
            <w:pPr>
              <w:spacing w:after="0" w:line="240" w:lineRule="auto"/>
              <w:rPr>
                <w:rFonts w:cs="Arial"/>
                <w:iCs/>
              </w:rPr>
            </w:pPr>
          </w:p>
          <w:p w14:paraId="3A426518" w14:textId="08657F22" w:rsidR="007C6C65" w:rsidRDefault="0026091A" w:rsidP="007B0DDA">
            <w:pPr>
              <w:spacing w:after="0" w:line="240" w:lineRule="auto"/>
              <w:rPr>
                <w:rFonts w:cs="Arial"/>
              </w:rPr>
            </w:pPr>
            <w:r>
              <w:rPr>
                <w:rFonts w:cs="Arial"/>
                <w:iCs/>
              </w:rPr>
              <w:t>Many people have a network of people around them who can offer support, advice and advocacy as needed.  The service actively assists the people to keep in contact with their family/</w:t>
            </w:r>
            <w:proofErr w:type="spellStart"/>
            <w:r>
              <w:rPr>
                <w:rFonts w:cs="Arial"/>
                <w:iCs/>
              </w:rPr>
              <w:t>whānau</w:t>
            </w:r>
            <w:proofErr w:type="spellEnd"/>
            <w:r>
              <w:rPr>
                <w:rFonts w:cs="Arial"/>
                <w:iCs/>
              </w:rPr>
              <w:t xml:space="preserve"> and friends and </w:t>
            </w:r>
            <w:proofErr w:type="gramStart"/>
            <w:r>
              <w:rPr>
                <w:rFonts w:cs="Arial"/>
                <w:iCs/>
              </w:rPr>
              <w:t>provides assistance to</w:t>
            </w:r>
            <w:proofErr w:type="gramEnd"/>
            <w:r>
              <w:rPr>
                <w:rFonts w:cs="Arial"/>
                <w:iCs/>
              </w:rPr>
              <w:t xml:space="preserve"> connect with members of the wider community through groups, such as the bible study group, and connections through the art studio and work placements</w:t>
            </w:r>
            <w:r w:rsidR="007C6C65">
              <w:rPr>
                <w:rFonts w:cs="Arial"/>
              </w:rPr>
              <w:t>.</w:t>
            </w:r>
          </w:p>
          <w:p w14:paraId="6F22A5F3" w14:textId="6BF72366" w:rsidR="002556BD" w:rsidRDefault="002556BD" w:rsidP="007B0DDA">
            <w:pPr>
              <w:spacing w:after="0" w:line="240" w:lineRule="auto"/>
              <w:rPr>
                <w:rFonts w:cs="Arial"/>
                <w:b/>
              </w:rPr>
            </w:pPr>
          </w:p>
          <w:p w14:paraId="0315F70B" w14:textId="77777777" w:rsidR="00451CFE" w:rsidRDefault="00451CFE" w:rsidP="007B0DDA">
            <w:pPr>
              <w:spacing w:after="0" w:line="240" w:lineRule="auto"/>
              <w:rPr>
                <w:rFonts w:cs="Arial"/>
                <w:b/>
              </w:rPr>
            </w:pPr>
          </w:p>
          <w:p w14:paraId="700590DA" w14:textId="18CFACED" w:rsidR="00FB6528" w:rsidRPr="001A3F56" w:rsidRDefault="001A3F56" w:rsidP="001A3F56">
            <w:pPr>
              <w:pStyle w:val="ListParagraph"/>
              <w:numPr>
                <w:ilvl w:val="1"/>
                <w:numId w:val="17"/>
              </w:numPr>
              <w:spacing w:after="0" w:line="240" w:lineRule="auto"/>
              <w:rPr>
                <w:rFonts w:cs="Arial"/>
                <w:b/>
                <w:bCs/>
              </w:rPr>
            </w:pPr>
            <w:r>
              <w:rPr>
                <w:rFonts w:cs="Arial"/>
                <w:b/>
                <w:bCs/>
              </w:rPr>
              <w:t xml:space="preserve">  </w:t>
            </w:r>
            <w:r w:rsidR="00FB6528" w:rsidRPr="001A3F56">
              <w:rPr>
                <w:rFonts w:cs="Arial"/>
                <w:b/>
                <w:bCs/>
              </w:rPr>
              <w:t xml:space="preserve">I have relationships with others that are important to me </w:t>
            </w:r>
          </w:p>
          <w:p w14:paraId="1CE8475A" w14:textId="74FDDDFD" w:rsidR="0026091A" w:rsidRDefault="0026091A" w:rsidP="0026091A">
            <w:pPr>
              <w:spacing w:after="0" w:line="240" w:lineRule="auto"/>
              <w:rPr>
                <w:rFonts w:cs="Arial"/>
                <w:iCs/>
              </w:rPr>
            </w:pPr>
            <w:r>
              <w:rPr>
                <w:rFonts w:cs="Arial"/>
                <w:iCs/>
              </w:rPr>
              <w:t xml:space="preserve">At Clyde Street weekly outings are important calendar events for the people who remain at home during the week.  These trips include visits to neighbouring towns and can include café trips and the like in Tokoroa.  The people at home also get out on trips with family members or to appointments with staff members (such as doctors, </w:t>
            </w:r>
            <w:proofErr w:type="gramStart"/>
            <w:r>
              <w:rPr>
                <w:rFonts w:cs="Arial"/>
                <w:iCs/>
              </w:rPr>
              <w:t>hair dressers</w:t>
            </w:r>
            <w:proofErr w:type="gramEnd"/>
            <w:r>
              <w:rPr>
                <w:rFonts w:cs="Arial"/>
                <w:iCs/>
              </w:rPr>
              <w:t>) or personal shopping.  Their week, however, includes a lot of down time when not very much is happening in their life.</w:t>
            </w:r>
          </w:p>
          <w:p w14:paraId="1606140D" w14:textId="77777777" w:rsidR="0026091A" w:rsidRDefault="0026091A" w:rsidP="0026091A">
            <w:pPr>
              <w:spacing w:after="0" w:line="240" w:lineRule="auto"/>
              <w:rPr>
                <w:rFonts w:cs="Arial"/>
              </w:rPr>
            </w:pPr>
          </w:p>
          <w:p w14:paraId="5D3F6676" w14:textId="75AFE976" w:rsidR="007C6C65" w:rsidRDefault="0026091A" w:rsidP="0026091A">
            <w:pPr>
              <w:spacing w:after="0" w:line="240" w:lineRule="auto"/>
              <w:rPr>
                <w:rFonts w:cs="Arial"/>
              </w:rPr>
            </w:pPr>
            <w:r>
              <w:rPr>
                <w:rFonts w:cs="Arial"/>
              </w:rPr>
              <w:t xml:space="preserve">At both homes those who are more active are attending the day services or have work placements.  Others </w:t>
            </w:r>
            <w:proofErr w:type="gramStart"/>
            <w:r>
              <w:rPr>
                <w:rFonts w:cs="Arial"/>
              </w:rPr>
              <w:t>are able to</w:t>
            </w:r>
            <w:proofErr w:type="gramEnd"/>
            <w:r>
              <w:rPr>
                <w:rFonts w:cs="Arial"/>
              </w:rPr>
              <w:t xml:space="preserve"> motivate themselves and get out into the community, often to link up with friends or family.  The service also supports a bible study group in-house at Clyde Street and one in available outside the home and some people attend church services.  One person attends the Senior Citizens Centre quite regularly and one likes to go the Cossie Club at least once a week</w:t>
            </w:r>
            <w:r w:rsidR="007C6C65">
              <w:rPr>
                <w:rFonts w:cs="Arial"/>
              </w:rPr>
              <w:t>.</w:t>
            </w:r>
          </w:p>
          <w:p w14:paraId="789C5B7C" w14:textId="216E9B8F" w:rsidR="0026091A" w:rsidRDefault="0026091A" w:rsidP="0026091A">
            <w:pPr>
              <w:spacing w:after="0" w:line="240" w:lineRule="auto"/>
              <w:rPr>
                <w:rFonts w:cs="Arial"/>
              </w:rPr>
            </w:pPr>
          </w:p>
          <w:p w14:paraId="2B528C00" w14:textId="47A925B9" w:rsidR="0026091A" w:rsidRDefault="0026091A" w:rsidP="0026091A">
            <w:pPr>
              <w:spacing w:after="0" w:line="240" w:lineRule="auto"/>
              <w:rPr>
                <w:rFonts w:cs="Arial"/>
              </w:rPr>
            </w:pPr>
            <w:r>
              <w:rPr>
                <w:rFonts w:cs="Arial"/>
              </w:rPr>
              <w:t>We heard of people receiving support with individualised activities until they are at the stage where staffing can slowly be withdrawn when natural supports have been established. A person who had attended programmes in the past and has been supported by SWAT is now a paid member of the staff team.</w:t>
            </w:r>
          </w:p>
          <w:p w14:paraId="3F190D1D" w14:textId="3F18E262" w:rsidR="00411BF2" w:rsidRDefault="00411BF2" w:rsidP="0026091A">
            <w:pPr>
              <w:spacing w:after="0" w:line="240" w:lineRule="auto"/>
              <w:rPr>
                <w:rFonts w:cs="Arial"/>
              </w:rPr>
            </w:pPr>
          </w:p>
          <w:p w14:paraId="11C9985F" w14:textId="77777777" w:rsidR="00411BF2" w:rsidRPr="00C27288" w:rsidRDefault="00411BF2" w:rsidP="00411BF2">
            <w:pPr>
              <w:spacing w:after="120"/>
              <w:rPr>
                <w:rFonts w:cs="Arial"/>
                <w:b/>
                <w:bCs/>
              </w:rPr>
            </w:pPr>
            <w:r w:rsidRPr="00C27288">
              <w:rPr>
                <w:rFonts w:cs="Arial"/>
                <w:b/>
                <w:bCs/>
              </w:rPr>
              <w:t>Recommendation</w:t>
            </w:r>
            <w:r>
              <w:rPr>
                <w:rFonts w:cs="Arial"/>
                <w:b/>
                <w:bCs/>
              </w:rPr>
              <w:t>:</w:t>
            </w:r>
          </w:p>
          <w:p w14:paraId="7DE73C24" w14:textId="77777777" w:rsidR="00411BF2" w:rsidRPr="00C27288" w:rsidRDefault="00411BF2" w:rsidP="00411BF2">
            <w:pPr>
              <w:pStyle w:val="ListParagraph"/>
              <w:numPr>
                <w:ilvl w:val="0"/>
                <w:numId w:val="18"/>
              </w:numPr>
              <w:spacing w:after="160" w:line="259" w:lineRule="auto"/>
              <w:ind w:left="709"/>
              <w:rPr>
                <w:rFonts w:cs="Arial"/>
                <w:b/>
                <w:bCs/>
                <w:sz w:val="28"/>
                <w:szCs w:val="28"/>
              </w:rPr>
            </w:pPr>
            <w:r w:rsidRPr="00C27288">
              <w:rPr>
                <w:rFonts w:cs="Arial"/>
              </w:rPr>
              <w:t>The</w:t>
            </w:r>
            <w:r>
              <w:rPr>
                <w:rFonts w:cs="Arial"/>
              </w:rPr>
              <w:t xml:space="preserve"> service considers methods of increase the number of activities available to people who remain at home during the week.  (Section 3.2.)</w:t>
            </w:r>
            <w:r w:rsidRPr="00C27288">
              <w:rPr>
                <w:rFonts w:cs="Arial"/>
              </w:rPr>
              <w:t xml:space="preserve"> </w:t>
            </w:r>
            <w:r w:rsidRPr="00C27288">
              <w:rPr>
                <w:rFonts w:cs="Arial"/>
                <w:b/>
                <w:bCs/>
                <w:sz w:val="28"/>
                <w:szCs w:val="28"/>
              </w:rPr>
              <w:br w:type="page"/>
            </w:r>
          </w:p>
          <w:p w14:paraId="38B1A311" w14:textId="77777777" w:rsidR="00411BF2" w:rsidRDefault="00411BF2" w:rsidP="0026091A">
            <w:pPr>
              <w:spacing w:after="0" w:line="240" w:lineRule="auto"/>
              <w:rPr>
                <w:rFonts w:cs="Arial"/>
                <w:szCs w:val="24"/>
                <w:lang w:eastAsia="en-NZ"/>
              </w:rPr>
            </w:pPr>
          </w:p>
          <w:p w14:paraId="0CAAC771" w14:textId="77777777" w:rsidR="00F2202C" w:rsidRDefault="00F2202C" w:rsidP="0026091A">
            <w:pPr>
              <w:spacing w:after="0" w:line="240" w:lineRule="auto"/>
              <w:rPr>
                <w:rFonts w:cs="Arial"/>
                <w:szCs w:val="24"/>
                <w:lang w:eastAsia="en-NZ"/>
              </w:rPr>
            </w:pPr>
          </w:p>
          <w:p w14:paraId="0EB1F266" w14:textId="766E3227" w:rsidR="006D40A7" w:rsidRPr="008C2819" w:rsidRDefault="00FB6528" w:rsidP="00411BF2">
            <w:pPr>
              <w:pStyle w:val="ListParagraph"/>
              <w:spacing w:after="0" w:line="240" w:lineRule="auto"/>
              <w:rPr>
                <w:rFonts w:cs="Arial"/>
                <w:sz w:val="28"/>
                <w:szCs w:val="28"/>
              </w:rPr>
            </w:pPr>
            <w:r w:rsidRPr="008C2819">
              <w:rPr>
                <w:rFonts w:cs="Arial"/>
                <w:b/>
                <w:sz w:val="28"/>
                <w:szCs w:val="28"/>
              </w:rPr>
              <w:t>My Wellbeing</w:t>
            </w:r>
          </w:p>
          <w:p w14:paraId="5BACFD4F" w14:textId="77777777" w:rsidR="00FF21B0" w:rsidRDefault="00882066" w:rsidP="007B0DDA">
            <w:pPr>
              <w:spacing w:after="0" w:line="240" w:lineRule="auto"/>
              <w:rPr>
                <w:rFonts w:cs="Arial"/>
              </w:rPr>
            </w:pPr>
            <w:r w:rsidRPr="006D40A7">
              <w:rPr>
                <w:rFonts w:cs="Arial"/>
                <w:szCs w:val="24"/>
              </w:rPr>
              <w:t xml:space="preserve"> </w:t>
            </w:r>
          </w:p>
          <w:p w14:paraId="537F9968" w14:textId="11C580A2" w:rsidR="00FB6528" w:rsidRDefault="00FB6528" w:rsidP="007B0DDA">
            <w:pPr>
              <w:spacing w:after="0" w:line="240" w:lineRule="auto"/>
              <w:rPr>
                <w:rFonts w:cs="Arial"/>
              </w:rPr>
            </w:pPr>
            <w:r>
              <w:rPr>
                <w:rFonts w:cs="Arial"/>
                <w:b/>
                <w:bCs/>
              </w:rPr>
              <w:t xml:space="preserve">4.1 </w:t>
            </w:r>
            <w:r w:rsidRPr="00E70A3F">
              <w:rPr>
                <w:rFonts w:cs="Arial"/>
                <w:b/>
                <w:bCs/>
              </w:rPr>
              <w:t xml:space="preserve">I </w:t>
            </w:r>
            <w:r>
              <w:rPr>
                <w:rFonts w:cs="Arial"/>
                <w:b/>
                <w:bCs/>
              </w:rPr>
              <w:t>have the best possible health and wellbeing</w:t>
            </w:r>
            <w:r>
              <w:rPr>
                <w:rFonts w:cs="Arial"/>
              </w:rPr>
              <w:t xml:space="preserve"> </w:t>
            </w:r>
          </w:p>
          <w:p w14:paraId="3F62591A" w14:textId="77777777" w:rsidR="00411BF2" w:rsidRDefault="00411BF2" w:rsidP="00411BF2">
            <w:pPr>
              <w:spacing w:after="0" w:line="240" w:lineRule="auto"/>
              <w:rPr>
                <w:rFonts w:cs="Arial"/>
                <w:iCs/>
              </w:rPr>
            </w:pPr>
            <w:r>
              <w:rPr>
                <w:rFonts w:cs="Arial"/>
                <w:iCs/>
              </w:rPr>
              <w:t>The people have regular medical appointments and are supported with specialist reviews as required. These include ophthalmologists, audiologists and physiotherapists. One person also receives support from the diabetic medical team.</w:t>
            </w:r>
          </w:p>
          <w:p w14:paraId="3B010C1E" w14:textId="51C61674" w:rsidR="00411BF2" w:rsidRDefault="00411BF2" w:rsidP="00411BF2">
            <w:pPr>
              <w:spacing w:after="0" w:line="240" w:lineRule="auto"/>
              <w:rPr>
                <w:rFonts w:cs="Arial"/>
                <w:iCs/>
              </w:rPr>
            </w:pPr>
          </w:p>
          <w:p w14:paraId="37585242" w14:textId="36A7E97E" w:rsidR="00411BF2" w:rsidRDefault="00411BF2" w:rsidP="00411BF2">
            <w:pPr>
              <w:spacing w:after="0" w:line="240" w:lineRule="auto"/>
              <w:rPr>
                <w:rFonts w:cs="Arial"/>
                <w:iCs/>
              </w:rPr>
            </w:pPr>
            <w:r>
              <w:rPr>
                <w:rFonts w:cs="Arial"/>
              </w:rPr>
              <w:t>The service at Clyde Street has made great progress in assisting some individuals to maintain and improve their general health.  They also assist the people to attend medical appointments and provide diligent observation of any changes in health.  Medical records are maintained for those people who require regular monitoring (for example fluid intake, weight etc).</w:t>
            </w:r>
          </w:p>
          <w:p w14:paraId="274B6686" w14:textId="77777777" w:rsidR="00411BF2" w:rsidRDefault="00411BF2" w:rsidP="00411BF2">
            <w:pPr>
              <w:spacing w:after="0" w:line="240" w:lineRule="auto"/>
              <w:rPr>
                <w:rFonts w:cs="Arial"/>
                <w:iCs/>
              </w:rPr>
            </w:pPr>
          </w:p>
          <w:p w14:paraId="2136C9A4" w14:textId="798FBF2D" w:rsidR="00411BF2" w:rsidRDefault="00411BF2" w:rsidP="00411BF2">
            <w:pPr>
              <w:spacing w:after="0" w:line="240" w:lineRule="auto"/>
              <w:rPr>
                <w:rFonts w:cs="Arial"/>
              </w:rPr>
            </w:pPr>
            <w:r>
              <w:rPr>
                <w:rFonts w:cs="Arial"/>
              </w:rPr>
              <w:t>A member of the management team of SWAT has taken on the role of Welfare Guardian for one person who uses SWAT services.</w:t>
            </w:r>
            <w:r w:rsidRPr="00341764">
              <w:rPr>
                <w:rFonts w:cs="Arial"/>
              </w:rPr>
              <w:t xml:space="preserve"> Whilst we acknowledge the dedicated </w:t>
            </w:r>
            <w:r>
              <w:rPr>
                <w:rFonts w:cs="Arial"/>
              </w:rPr>
              <w:t xml:space="preserve">level of </w:t>
            </w:r>
            <w:r w:rsidRPr="00341764">
              <w:rPr>
                <w:rFonts w:cs="Arial"/>
              </w:rPr>
              <w:t>support</w:t>
            </w:r>
            <w:r>
              <w:rPr>
                <w:rFonts w:cs="Arial"/>
              </w:rPr>
              <w:t>,</w:t>
            </w:r>
            <w:r w:rsidRPr="00341764">
              <w:rPr>
                <w:rFonts w:cs="Arial"/>
              </w:rPr>
              <w:t xml:space="preserve"> we also suggest that there is a need to access an independent welfare guardian/advocate </w:t>
            </w:r>
            <w:r>
              <w:rPr>
                <w:rFonts w:cs="Arial"/>
              </w:rPr>
              <w:t>f</w:t>
            </w:r>
            <w:r w:rsidRPr="00341764">
              <w:rPr>
                <w:rFonts w:cs="Arial"/>
              </w:rPr>
              <w:t xml:space="preserve">or this person. This is in line with the </w:t>
            </w:r>
            <w:r>
              <w:rPr>
                <w:rFonts w:cs="Arial"/>
              </w:rPr>
              <w:t>S</w:t>
            </w:r>
            <w:r w:rsidRPr="00341764">
              <w:rPr>
                <w:rFonts w:cs="Arial"/>
              </w:rPr>
              <w:t xml:space="preserve">ector </w:t>
            </w:r>
            <w:r>
              <w:rPr>
                <w:rFonts w:cs="Arial"/>
              </w:rPr>
              <w:t>S</w:t>
            </w:r>
            <w:r w:rsidRPr="00341764">
              <w:rPr>
                <w:rFonts w:cs="Arial"/>
              </w:rPr>
              <w:t>tandards which state</w:t>
            </w:r>
            <w:r>
              <w:rPr>
                <w:rFonts w:cs="Arial"/>
              </w:rPr>
              <w:t>:</w:t>
            </w:r>
          </w:p>
          <w:p w14:paraId="72CCA01F" w14:textId="77777777" w:rsidR="00411BF2" w:rsidRDefault="00411BF2" w:rsidP="00411BF2">
            <w:pPr>
              <w:spacing w:after="0" w:line="240" w:lineRule="auto"/>
              <w:rPr>
                <w:rFonts w:cs="Arial"/>
              </w:rPr>
            </w:pPr>
          </w:p>
          <w:p w14:paraId="4DE24B9B" w14:textId="77777777" w:rsidR="00411BF2" w:rsidRDefault="00411BF2" w:rsidP="00411BF2">
            <w:pPr>
              <w:spacing w:after="0" w:line="240" w:lineRule="auto"/>
              <w:ind w:left="220"/>
              <w:rPr>
                <w:rFonts w:cs="Arial"/>
                <w:i/>
                <w:iCs/>
              </w:rPr>
            </w:pPr>
            <w:r w:rsidRPr="00341764">
              <w:rPr>
                <w:rFonts w:cs="Arial"/>
                <w:i/>
                <w:iCs/>
              </w:rPr>
              <w:t xml:space="preserve">Service provision ensures that no single organisation providing services exercises control over all or most aspects of the life of the Person, unless the Person chooses otherwise </w:t>
            </w:r>
            <w:r w:rsidRPr="00886C9D">
              <w:rPr>
                <w:rFonts w:cs="Arial"/>
              </w:rPr>
              <w:t>(Tier One</w:t>
            </w:r>
            <w:r>
              <w:rPr>
                <w:rFonts w:cs="Arial"/>
              </w:rPr>
              <w:t>,</w:t>
            </w:r>
            <w:r w:rsidRPr="00886C9D">
              <w:rPr>
                <w:rFonts w:cs="Arial"/>
              </w:rPr>
              <w:t xml:space="preserve"> 3.5b).</w:t>
            </w:r>
            <w:r>
              <w:rPr>
                <w:rFonts w:cs="Arial"/>
                <w:i/>
                <w:iCs/>
              </w:rPr>
              <w:t xml:space="preserve"> </w:t>
            </w:r>
          </w:p>
          <w:p w14:paraId="353C5670" w14:textId="77777777" w:rsidR="00411BF2" w:rsidRDefault="00411BF2" w:rsidP="00411BF2">
            <w:pPr>
              <w:spacing w:after="0" w:line="240" w:lineRule="auto"/>
              <w:rPr>
                <w:rFonts w:cs="Arial"/>
              </w:rPr>
            </w:pPr>
          </w:p>
          <w:p w14:paraId="661F9DA5" w14:textId="66CCC540" w:rsidR="00411BF2" w:rsidRPr="00411BF2" w:rsidRDefault="00411BF2" w:rsidP="00411BF2">
            <w:pPr>
              <w:spacing w:after="0" w:line="240" w:lineRule="auto"/>
              <w:rPr>
                <w:rFonts w:cs="Arial"/>
              </w:rPr>
            </w:pPr>
            <w:r w:rsidRPr="00411BF2">
              <w:rPr>
                <w:rFonts w:cs="Arial"/>
              </w:rPr>
              <w:t xml:space="preserve">Welfare Guardianship has just </w:t>
            </w:r>
            <w:proofErr w:type="gramStart"/>
            <w:r w:rsidRPr="00411BF2">
              <w:rPr>
                <w:rFonts w:cs="Arial"/>
              </w:rPr>
              <w:t>lapsed</w:t>
            </w:r>
            <w:proofErr w:type="gramEnd"/>
            <w:r w:rsidRPr="00411BF2">
              <w:rPr>
                <w:rFonts w:cs="Arial"/>
              </w:rPr>
              <w:t xml:space="preserve"> and it is therefore timely for this change to be made.</w:t>
            </w:r>
          </w:p>
          <w:p w14:paraId="1DF1C25D" w14:textId="2BA8D1F5" w:rsidR="007C6C65" w:rsidRDefault="00AE7BB3" w:rsidP="00411BF2">
            <w:pPr>
              <w:spacing w:after="0" w:line="240" w:lineRule="auto"/>
              <w:ind w:left="29"/>
              <w:rPr>
                <w:rFonts w:cs="Arial"/>
              </w:rPr>
            </w:pPr>
            <w:r>
              <w:rPr>
                <w:rFonts w:cs="Arial"/>
              </w:rPr>
              <w:t xml:space="preserve">. </w:t>
            </w:r>
          </w:p>
          <w:p w14:paraId="7E58E59A" w14:textId="77777777" w:rsidR="007C6C65" w:rsidRDefault="007C6C65" w:rsidP="007B0DDA">
            <w:pPr>
              <w:spacing w:after="0" w:line="240" w:lineRule="auto"/>
              <w:ind w:left="29"/>
              <w:rPr>
                <w:rFonts w:cs="Arial"/>
                <w:b/>
              </w:rPr>
            </w:pPr>
          </w:p>
          <w:p w14:paraId="0271F728" w14:textId="17283DBD" w:rsidR="00FB6528" w:rsidRDefault="00FB6528" w:rsidP="007B0DDA">
            <w:pPr>
              <w:spacing w:after="0" w:line="240" w:lineRule="auto"/>
              <w:ind w:left="29"/>
              <w:rPr>
                <w:rFonts w:cs="Arial"/>
              </w:rPr>
            </w:pPr>
            <w:r>
              <w:rPr>
                <w:rFonts w:cs="Arial"/>
                <w:b/>
                <w:bCs/>
              </w:rPr>
              <w:t>4.2 I am safe</w:t>
            </w:r>
            <w:r>
              <w:rPr>
                <w:rFonts w:cs="Arial"/>
              </w:rPr>
              <w:t xml:space="preserve"> </w:t>
            </w:r>
          </w:p>
          <w:p w14:paraId="1734AFED" w14:textId="7D98E12D" w:rsidR="00411BF2" w:rsidRDefault="00411BF2" w:rsidP="00411BF2">
            <w:pPr>
              <w:spacing w:after="0" w:line="240" w:lineRule="auto"/>
              <w:rPr>
                <w:rFonts w:cs="Arial"/>
                <w:iCs/>
              </w:rPr>
            </w:pPr>
            <w:r>
              <w:rPr>
                <w:rFonts w:cs="Arial"/>
                <w:iCs/>
              </w:rPr>
              <w:lastRenderedPageBreak/>
              <w:t xml:space="preserve">Each person has a personal file that begins with personal contact information and includes information on culture and spiritual identity.  These are followed by a detailed client support care plan and a risk management plan.  Informed consent forms are then provided.  </w:t>
            </w:r>
          </w:p>
          <w:p w14:paraId="5B4DD549" w14:textId="77777777" w:rsidR="00411BF2" w:rsidRDefault="00411BF2" w:rsidP="00411BF2">
            <w:pPr>
              <w:spacing w:after="0" w:line="240" w:lineRule="auto"/>
              <w:rPr>
                <w:rFonts w:cs="Arial"/>
                <w:iCs/>
              </w:rPr>
            </w:pPr>
          </w:p>
          <w:p w14:paraId="53FC4894" w14:textId="08D20231" w:rsidR="00411BF2" w:rsidRDefault="00411BF2" w:rsidP="00411BF2">
            <w:pPr>
              <w:spacing w:after="0" w:line="240" w:lineRule="auto"/>
              <w:rPr>
                <w:rFonts w:cs="Arial"/>
                <w:iCs/>
              </w:rPr>
            </w:pPr>
            <w:r>
              <w:rPr>
                <w:rFonts w:cs="Arial"/>
                <w:iCs/>
              </w:rPr>
              <w:t xml:space="preserve">The staff team has had recent training in positive behaviour support through EXPLORE (MAPA training) and has regular reviews of infection control, safe handling, and medication competency (completed by a registered nurse).  </w:t>
            </w:r>
          </w:p>
          <w:p w14:paraId="107947A9" w14:textId="77777777" w:rsidR="00411BF2" w:rsidRDefault="00411BF2" w:rsidP="00411BF2">
            <w:pPr>
              <w:spacing w:after="0" w:line="240" w:lineRule="auto"/>
              <w:rPr>
                <w:rFonts w:cs="Arial"/>
                <w:iCs/>
              </w:rPr>
            </w:pPr>
          </w:p>
          <w:p w14:paraId="17BED578" w14:textId="77777777" w:rsidR="00411BF2" w:rsidRDefault="00411BF2" w:rsidP="00411BF2">
            <w:pPr>
              <w:spacing w:after="0" w:line="240" w:lineRule="auto"/>
              <w:rPr>
                <w:rFonts w:cs="Arial"/>
                <w:iCs/>
              </w:rPr>
            </w:pPr>
            <w:proofErr w:type="gramStart"/>
            <w:r>
              <w:rPr>
                <w:rFonts w:cs="Arial"/>
                <w:iCs/>
              </w:rPr>
              <w:t>The majority of</w:t>
            </w:r>
            <w:proofErr w:type="gramEnd"/>
            <w:r>
              <w:rPr>
                <w:rFonts w:cs="Arial"/>
                <w:iCs/>
              </w:rPr>
              <w:t xml:space="preserve"> the staff team have either completed or are in the process of completing the level 2 certificate and the service is investing in onsite assessors when they become qualified.  Many staff have completed level 3 and 4 training.  </w:t>
            </w:r>
          </w:p>
          <w:p w14:paraId="0F10237B" w14:textId="77777777" w:rsidR="00411BF2" w:rsidRDefault="00411BF2" w:rsidP="00411BF2">
            <w:pPr>
              <w:spacing w:after="0" w:line="240" w:lineRule="auto"/>
              <w:rPr>
                <w:rFonts w:cs="Arial"/>
                <w:iCs/>
              </w:rPr>
            </w:pPr>
          </w:p>
          <w:p w14:paraId="792DD2B6" w14:textId="4EE0B89F" w:rsidR="00411BF2" w:rsidRDefault="00411BF2" w:rsidP="00411BF2">
            <w:pPr>
              <w:spacing w:after="0" w:line="240" w:lineRule="auto"/>
              <w:rPr>
                <w:rFonts w:cs="Arial"/>
                <w:iCs/>
              </w:rPr>
            </w:pPr>
            <w:r>
              <w:rPr>
                <w:rFonts w:cs="Arial"/>
                <w:iCs/>
              </w:rPr>
              <w:t xml:space="preserve">Medications are securely stored.  Only personnel trained in handling medications </w:t>
            </w:r>
            <w:proofErr w:type="gramStart"/>
            <w:r>
              <w:rPr>
                <w:rFonts w:cs="Arial"/>
                <w:iCs/>
              </w:rPr>
              <w:t>are allowed to</w:t>
            </w:r>
            <w:proofErr w:type="gramEnd"/>
            <w:r>
              <w:rPr>
                <w:rFonts w:cs="Arial"/>
                <w:iCs/>
              </w:rPr>
              <w:t xml:space="preserve"> issue medication and all medications at Clyde Street have double signatures.  Medication charts include a current picture of each person, the doctor’s prescription sheet, records of staff signatures, medication review dates, procedures for using PRN medications and related signing sheets, and information on each drug used including potential side effects or drug interactions.  There are systems in place to check incoming medications from the pharmacy and to check expiry dates.</w:t>
            </w:r>
          </w:p>
          <w:p w14:paraId="6DF996B0" w14:textId="77777777" w:rsidR="00411BF2" w:rsidRDefault="00411BF2" w:rsidP="00411BF2">
            <w:pPr>
              <w:spacing w:after="0" w:line="240" w:lineRule="auto"/>
              <w:rPr>
                <w:rFonts w:cs="Arial"/>
                <w:iCs/>
              </w:rPr>
            </w:pPr>
          </w:p>
          <w:p w14:paraId="1B16C079" w14:textId="0348A49C" w:rsidR="00411BF2" w:rsidRDefault="00411BF2" w:rsidP="00411BF2">
            <w:pPr>
              <w:spacing w:after="0" w:line="240" w:lineRule="auto"/>
              <w:rPr>
                <w:rFonts w:cs="Arial"/>
                <w:iCs/>
              </w:rPr>
            </w:pPr>
            <w:r>
              <w:rPr>
                <w:rFonts w:cs="Arial"/>
                <w:iCs/>
              </w:rPr>
              <w:t>The staff in each home meet once a month for a full staff meeting and minutes are kept.  Standard agenda items include infection control, incident reports, hazard reporting, and health and safety.  Staff who were absent from staff meetings must sign that they have read and understood the content of the meeting minutes.</w:t>
            </w:r>
          </w:p>
          <w:p w14:paraId="52E29009" w14:textId="77777777" w:rsidR="00411BF2" w:rsidRDefault="00411BF2" w:rsidP="00411BF2">
            <w:pPr>
              <w:spacing w:after="0" w:line="240" w:lineRule="auto"/>
              <w:rPr>
                <w:rFonts w:cs="Arial"/>
                <w:iCs/>
              </w:rPr>
            </w:pPr>
          </w:p>
          <w:p w14:paraId="58BC9E4E" w14:textId="77777777" w:rsidR="00411BF2" w:rsidRDefault="00411BF2" w:rsidP="00411BF2">
            <w:pPr>
              <w:spacing w:after="0" w:line="240" w:lineRule="auto"/>
              <w:rPr>
                <w:rFonts w:cs="Arial"/>
                <w:iCs/>
              </w:rPr>
            </w:pPr>
            <w:r>
              <w:rPr>
                <w:rFonts w:cs="Arial"/>
                <w:iCs/>
              </w:rPr>
              <w:t>Incident reports are kept and follow ups appear to be responsive to the issues that were raised.  Staff are required to sign that they have read incident reports as they occur.</w:t>
            </w:r>
          </w:p>
          <w:p w14:paraId="57120BE6" w14:textId="77777777" w:rsidR="00411BF2" w:rsidRDefault="00411BF2" w:rsidP="00411BF2">
            <w:pPr>
              <w:spacing w:after="0" w:line="240" w:lineRule="auto"/>
              <w:rPr>
                <w:rFonts w:cs="Arial"/>
                <w:iCs/>
              </w:rPr>
            </w:pPr>
          </w:p>
          <w:p w14:paraId="6A5F502B" w14:textId="374D4AC4" w:rsidR="00411BF2" w:rsidRDefault="00411BF2" w:rsidP="00411BF2">
            <w:pPr>
              <w:spacing w:after="0" w:line="240" w:lineRule="auto"/>
              <w:rPr>
                <w:rFonts w:cs="Arial"/>
              </w:rPr>
            </w:pPr>
            <w:r>
              <w:rPr>
                <w:rFonts w:cs="Arial"/>
                <w:iCs/>
              </w:rPr>
              <w:t>The home at Clyde Street has a current warrant of fitness (dated December 2020) and has both sprinklers and built-in smoke detectors.  Fire drills are practised twice a year.</w:t>
            </w:r>
            <w:r w:rsidR="00CB25F8">
              <w:rPr>
                <w:rFonts w:cs="Arial"/>
                <w:iCs/>
              </w:rPr>
              <w:t xml:space="preserve">  At Kent Street </w:t>
            </w:r>
            <w:r w:rsidR="00CB25F8">
              <w:rPr>
                <w:rFonts w:cs="Arial"/>
              </w:rPr>
              <w:t>civil defence packs are in place and evacuation practices undertaken. One of the people explained the evacuation drill.</w:t>
            </w:r>
          </w:p>
          <w:p w14:paraId="2B3A047E" w14:textId="6BCB0D98" w:rsidR="00CB25F8" w:rsidRDefault="00CB25F8" w:rsidP="00411BF2">
            <w:pPr>
              <w:spacing w:after="0" w:line="240" w:lineRule="auto"/>
              <w:rPr>
                <w:rFonts w:cs="Arial"/>
              </w:rPr>
            </w:pPr>
          </w:p>
          <w:p w14:paraId="7ABEBFA6" w14:textId="77777777" w:rsidR="00CB25F8" w:rsidRDefault="00CB25F8" w:rsidP="00CB25F8">
            <w:pPr>
              <w:spacing w:after="0" w:line="240" w:lineRule="auto"/>
              <w:rPr>
                <w:rFonts w:cs="Arial"/>
              </w:rPr>
            </w:pPr>
            <w:r>
              <w:rPr>
                <w:rFonts w:cs="Arial"/>
              </w:rPr>
              <w:t xml:space="preserve">Risk Management Plans are complete and current copies located in the individual files reviewed. The plans include an assessment of risk and support strategies. At Kent Street a risk has been identified and Explore has been invited to re-engage with a person living in the home; however, concern was noted as to how long this may take.  The are escalating concerns regarding the support of this person (see the Evaluation Report for Kent Street for further detail).  Whilst the Team commended the staff for their efforts, commitment to keep the person safe and diligence in record keeping, they identified a need for improving the On-Call System so responding to incidents can be shared between senior staff.  </w:t>
            </w:r>
          </w:p>
          <w:p w14:paraId="482963BC" w14:textId="77777777" w:rsidR="00CB25F8" w:rsidRDefault="00CB25F8" w:rsidP="00CB25F8">
            <w:pPr>
              <w:spacing w:after="0" w:line="240" w:lineRule="auto"/>
              <w:rPr>
                <w:rFonts w:cs="Arial"/>
              </w:rPr>
            </w:pPr>
          </w:p>
          <w:p w14:paraId="2C3C3391" w14:textId="02CB3127" w:rsidR="00CB25F8" w:rsidRDefault="00CB25F8" w:rsidP="00CB25F8">
            <w:pPr>
              <w:spacing w:after="0" w:line="240" w:lineRule="auto"/>
              <w:rPr>
                <w:rFonts w:cs="Arial"/>
              </w:rPr>
            </w:pPr>
            <w:r>
              <w:rPr>
                <w:rFonts w:cs="Arial"/>
              </w:rPr>
              <w:t>The Kent Street Evaluation Team also encouraged a focus on the development of:</w:t>
            </w:r>
          </w:p>
          <w:p w14:paraId="1C930603" w14:textId="77777777" w:rsidR="00CB25F8" w:rsidRDefault="00CB25F8" w:rsidP="00CB25F8">
            <w:pPr>
              <w:pStyle w:val="ListParagraph"/>
              <w:numPr>
                <w:ilvl w:val="0"/>
                <w:numId w:val="21"/>
              </w:numPr>
              <w:spacing w:after="0" w:line="240" w:lineRule="auto"/>
              <w:rPr>
                <w:rFonts w:cs="Arial"/>
              </w:rPr>
            </w:pPr>
            <w:r>
              <w:rPr>
                <w:rFonts w:cs="Arial"/>
              </w:rPr>
              <w:t>an immediate short-term plan concerning the health of the person (education)</w:t>
            </w:r>
          </w:p>
          <w:p w14:paraId="4F5A6DBE" w14:textId="77777777" w:rsidR="00CB25F8" w:rsidRDefault="00CB25F8" w:rsidP="00CB25F8">
            <w:pPr>
              <w:pStyle w:val="ListParagraph"/>
              <w:numPr>
                <w:ilvl w:val="0"/>
                <w:numId w:val="21"/>
              </w:numPr>
              <w:spacing w:after="0" w:line="240" w:lineRule="auto"/>
              <w:rPr>
                <w:rFonts w:cs="Arial"/>
              </w:rPr>
            </w:pPr>
            <w:r>
              <w:rPr>
                <w:rFonts w:cs="Arial"/>
              </w:rPr>
              <w:t>a medium-term plan to engage with other services such as Whanau Ora</w:t>
            </w:r>
          </w:p>
          <w:p w14:paraId="67D5666B" w14:textId="5B30E4E5" w:rsidR="00CB25F8" w:rsidRPr="00CB25F8" w:rsidRDefault="00CB25F8" w:rsidP="00CB25F8">
            <w:pPr>
              <w:pStyle w:val="ListParagraph"/>
              <w:numPr>
                <w:ilvl w:val="0"/>
                <w:numId w:val="21"/>
              </w:numPr>
              <w:spacing w:after="0" w:line="240" w:lineRule="auto"/>
              <w:rPr>
                <w:rFonts w:cs="Arial"/>
                <w:iCs/>
              </w:rPr>
            </w:pPr>
            <w:r w:rsidRPr="00CB25F8">
              <w:rPr>
                <w:rFonts w:cs="Arial"/>
              </w:rPr>
              <w:lastRenderedPageBreak/>
              <w:t>a longer-term plan if the service decides to withdraw support.</w:t>
            </w:r>
          </w:p>
          <w:p w14:paraId="659364C0" w14:textId="77777777" w:rsidR="00411BF2" w:rsidRDefault="00411BF2" w:rsidP="00411BF2">
            <w:pPr>
              <w:spacing w:after="0" w:line="240" w:lineRule="auto"/>
              <w:rPr>
                <w:rFonts w:cs="Arial"/>
                <w:iCs/>
              </w:rPr>
            </w:pPr>
          </w:p>
          <w:p w14:paraId="18CA071C" w14:textId="77777777" w:rsidR="00CB25F8" w:rsidRDefault="00CB25F8" w:rsidP="00CB25F8">
            <w:pPr>
              <w:spacing w:after="0" w:line="240" w:lineRule="auto"/>
              <w:rPr>
                <w:rFonts w:cs="Arial"/>
                <w:b/>
                <w:bCs/>
                <w:szCs w:val="24"/>
                <w:lang w:eastAsia="en-NZ"/>
              </w:rPr>
            </w:pPr>
            <w:r>
              <w:rPr>
                <w:rFonts w:cs="Arial"/>
                <w:b/>
                <w:bCs/>
                <w:szCs w:val="24"/>
                <w:lang w:eastAsia="en-NZ"/>
              </w:rPr>
              <w:t>Requirements</w:t>
            </w:r>
          </w:p>
          <w:p w14:paraId="197F7811" w14:textId="77777777" w:rsidR="00CB25F8" w:rsidRDefault="00CB25F8" w:rsidP="00CB25F8">
            <w:pPr>
              <w:spacing w:after="0" w:line="240" w:lineRule="auto"/>
              <w:rPr>
                <w:rFonts w:cs="Arial"/>
                <w:b/>
                <w:bCs/>
                <w:szCs w:val="24"/>
                <w:lang w:eastAsia="en-NZ"/>
              </w:rPr>
            </w:pPr>
          </w:p>
          <w:p w14:paraId="4A2DF52C" w14:textId="490E5995" w:rsidR="00CB25F8" w:rsidRPr="00CB25F8" w:rsidRDefault="00CB25F8" w:rsidP="00CB25F8">
            <w:pPr>
              <w:pStyle w:val="ListParagraph"/>
              <w:numPr>
                <w:ilvl w:val="0"/>
                <w:numId w:val="14"/>
              </w:numPr>
              <w:spacing w:after="0" w:line="240" w:lineRule="auto"/>
              <w:rPr>
                <w:rFonts w:cs="Arial"/>
                <w:b/>
                <w:bCs/>
                <w:szCs w:val="24"/>
                <w:lang w:eastAsia="en-NZ"/>
              </w:rPr>
            </w:pPr>
            <w:r w:rsidRPr="001A3F56">
              <w:rPr>
                <w:rFonts w:cs="Arial"/>
              </w:rPr>
              <w:t>Establish and implement a plan for the immediate, mid and longer-term support strategies for one person</w:t>
            </w:r>
            <w:r>
              <w:rPr>
                <w:rFonts w:cs="Arial"/>
              </w:rPr>
              <w:t>.  (Sections 2.3 and 4.2).</w:t>
            </w:r>
          </w:p>
          <w:p w14:paraId="3FA559C1" w14:textId="0969C3BD" w:rsidR="00CB25F8" w:rsidRPr="00CB25F8" w:rsidRDefault="00CB25F8" w:rsidP="00CB25F8">
            <w:pPr>
              <w:pStyle w:val="ListParagraph"/>
              <w:numPr>
                <w:ilvl w:val="0"/>
                <w:numId w:val="14"/>
              </w:numPr>
              <w:spacing w:after="0" w:line="240" w:lineRule="auto"/>
              <w:rPr>
                <w:rFonts w:cs="Arial"/>
                <w:b/>
                <w:bCs/>
                <w:szCs w:val="24"/>
                <w:lang w:eastAsia="en-NZ"/>
              </w:rPr>
            </w:pPr>
            <w:r>
              <w:rPr>
                <w:rFonts w:cs="Arial"/>
              </w:rPr>
              <w:t xml:space="preserve">Establish an </w:t>
            </w:r>
            <w:r w:rsidRPr="002B695A">
              <w:rPr>
                <w:rFonts w:cs="Arial"/>
              </w:rPr>
              <w:t>On</w:t>
            </w:r>
            <w:r>
              <w:rPr>
                <w:rFonts w:cs="Arial"/>
              </w:rPr>
              <w:t>-</w:t>
            </w:r>
            <w:r w:rsidRPr="002B695A">
              <w:rPr>
                <w:rFonts w:cs="Arial"/>
              </w:rPr>
              <w:t>Call Protocol</w:t>
            </w:r>
            <w:r>
              <w:rPr>
                <w:rFonts w:cs="Arial"/>
              </w:rPr>
              <w:t xml:space="preserve"> for shared responsibility. (Section 4.2).</w:t>
            </w:r>
          </w:p>
          <w:p w14:paraId="3986CD67" w14:textId="78EDF97F" w:rsidR="00CB25F8" w:rsidRPr="001A3F56" w:rsidRDefault="00CB25F8" w:rsidP="00CB25F8">
            <w:pPr>
              <w:pStyle w:val="ListParagraph"/>
              <w:numPr>
                <w:ilvl w:val="0"/>
                <w:numId w:val="14"/>
              </w:numPr>
              <w:spacing w:after="0" w:line="240" w:lineRule="auto"/>
              <w:rPr>
                <w:rFonts w:cs="Arial"/>
                <w:b/>
                <w:bCs/>
                <w:szCs w:val="24"/>
                <w:lang w:eastAsia="en-NZ"/>
              </w:rPr>
            </w:pPr>
            <w:r>
              <w:rPr>
                <w:rFonts w:cs="Arial"/>
              </w:rPr>
              <w:t xml:space="preserve">The appointment of an independent </w:t>
            </w:r>
            <w:r w:rsidRPr="002B695A">
              <w:rPr>
                <w:rFonts w:cs="Arial"/>
              </w:rPr>
              <w:t>Welfare Guardian</w:t>
            </w:r>
            <w:r>
              <w:rPr>
                <w:rFonts w:cs="Arial"/>
              </w:rPr>
              <w:t>. (Section 4.1)</w:t>
            </w:r>
          </w:p>
          <w:p w14:paraId="06EACED5" w14:textId="77777777" w:rsidR="00B62AB5" w:rsidRDefault="00B62AB5" w:rsidP="007B0DDA">
            <w:pPr>
              <w:spacing w:after="0" w:line="240" w:lineRule="auto"/>
              <w:rPr>
                <w:rFonts w:cs="Arial"/>
                <w:szCs w:val="24"/>
              </w:rPr>
            </w:pPr>
          </w:p>
          <w:p w14:paraId="064AEDDB" w14:textId="67C57736" w:rsidR="008874D9" w:rsidRPr="008C2819" w:rsidRDefault="00AD6865" w:rsidP="00497CB8">
            <w:pPr>
              <w:pStyle w:val="ListParagraph"/>
              <w:spacing w:after="0" w:line="240" w:lineRule="auto"/>
              <w:rPr>
                <w:rFonts w:cs="Arial"/>
                <w:b/>
                <w:bCs/>
                <w:sz w:val="28"/>
                <w:szCs w:val="28"/>
              </w:rPr>
            </w:pPr>
            <w:r w:rsidRPr="008C2819">
              <w:rPr>
                <w:rFonts w:cs="Arial"/>
                <w:b/>
                <w:bCs/>
                <w:sz w:val="28"/>
                <w:szCs w:val="28"/>
              </w:rPr>
              <w:t>My Contribution</w:t>
            </w:r>
          </w:p>
          <w:p w14:paraId="7150CF2D" w14:textId="77777777" w:rsidR="00B62AB5" w:rsidRDefault="00B62AB5" w:rsidP="007B0DDA">
            <w:pPr>
              <w:spacing w:after="0" w:line="240" w:lineRule="auto"/>
              <w:rPr>
                <w:rFonts w:cs="Arial"/>
                <w:szCs w:val="24"/>
              </w:rPr>
            </w:pPr>
          </w:p>
          <w:p w14:paraId="4C089A24" w14:textId="77777777" w:rsidR="00AD6865" w:rsidRDefault="00AD6865" w:rsidP="007B0DDA">
            <w:pPr>
              <w:spacing w:after="0" w:line="240" w:lineRule="auto"/>
              <w:rPr>
                <w:rFonts w:ascii="Arial Mäori" w:hAnsi="Arial Mäori"/>
              </w:rPr>
            </w:pPr>
            <w:r>
              <w:rPr>
                <w:rFonts w:cs="Arial"/>
                <w:b/>
                <w:bCs/>
              </w:rPr>
              <w:t xml:space="preserve">5.1 </w:t>
            </w:r>
            <w:r w:rsidRPr="00E70A3F">
              <w:rPr>
                <w:rFonts w:cs="Arial"/>
                <w:b/>
                <w:bCs/>
              </w:rPr>
              <w:t xml:space="preserve">I </w:t>
            </w:r>
            <w:r>
              <w:rPr>
                <w:rFonts w:cs="Arial"/>
                <w:b/>
                <w:bCs/>
              </w:rPr>
              <w:t>can contribute to my community and society</w:t>
            </w:r>
            <w:r>
              <w:rPr>
                <w:rFonts w:ascii="Arial Mäori" w:hAnsi="Arial Mäori"/>
              </w:rPr>
              <w:t xml:space="preserve"> </w:t>
            </w:r>
          </w:p>
          <w:p w14:paraId="012F9C6D" w14:textId="6FBA5376" w:rsidR="00497CB8" w:rsidRDefault="00497CB8" w:rsidP="00497CB8">
            <w:pPr>
              <w:spacing w:after="0" w:line="240" w:lineRule="auto"/>
              <w:rPr>
                <w:rFonts w:cs="Arial"/>
                <w:iCs/>
              </w:rPr>
            </w:pPr>
            <w:r>
              <w:rPr>
                <w:rFonts w:cs="Arial"/>
              </w:rPr>
              <w:t>The people have varied roles in their community; regular events and community outings often take place. Tokoroa was described to the Evaluation Team as a supportive community and the people are known in their neighbourhood.</w:t>
            </w:r>
          </w:p>
          <w:p w14:paraId="3B74179A" w14:textId="77777777" w:rsidR="00497CB8" w:rsidRDefault="00497CB8" w:rsidP="00497CB8">
            <w:pPr>
              <w:spacing w:after="0" w:line="240" w:lineRule="auto"/>
              <w:rPr>
                <w:rFonts w:cs="Arial"/>
                <w:iCs/>
              </w:rPr>
            </w:pPr>
          </w:p>
          <w:p w14:paraId="6EE4CF4B" w14:textId="1A90AE1C" w:rsidR="00497CB8" w:rsidRDefault="00497CB8" w:rsidP="00497CB8">
            <w:pPr>
              <w:spacing w:after="0" w:line="240" w:lineRule="auto"/>
              <w:rPr>
                <w:rFonts w:cs="Arial"/>
                <w:iCs/>
              </w:rPr>
            </w:pPr>
            <w:r>
              <w:rPr>
                <w:rFonts w:cs="Arial"/>
                <w:iCs/>
              </w:rPr>
              <w:t xml:space="preserve">The Creative Arts studio is located close to the city centre and supports some people to attend mainstream art classes.  They were also in the process of installing an Anzac memorial that this year will be at the local library.  The studio itself welcomes local artists and the shop front provides very tasteful decorations, currently in a jungle theme.  This area positively associates the service with the local community and gives a sense of accomplishment as artists.  Likewise, the business enterprise is well known in the town and provides products such as kindling and fence posts for local consumption. </w:t>
            </w:r>
          </w:p>
          <w:p w14:paraId="0F7101D6" w14:textId="5635DF37" w:rsidR="00497CB8" w:rsidRPr="00D32A9D" w:rsidRDefault="00497CB8" w:rsidP="00497CB8">
            <w:pPr>
              <w:spacing w:after="0" w:line="240" w:lineRule="auto"/>
              <w:rPr>
                <w:rFonts w:cs="Arial"/>
              </w:rPr>
            </w:pPr>
            <w:r>
              <w:rPr>
                <w:rFonts w:cs="Arial"/>
                <w:iCs/>
              </w:rPr>
              <w:t xml:space="preserve"> </w:t>
            </w:r>
          </w:p>
          <w:p w14:paraId="0147622C" w14:textId="31E97E1F" w:rsidR="00131A10" w:rsidRDefault="00AD6865" w:rsidP="007B0DDA">
            <w:pPr>
              <w:spacing w:after="0" w:line="240" w:lineRule="auto"/>
              <w:rPr>
                <w:rFonts w:cs="Arial"/>
                <w:b/>
              </w:rPr>
            </w:pPr>
            <w:r>
              <w:rPr>
                <w:rFonts w:cs="Arial"/>
                <w:b/>
              </w:rPr>
              <w:t xml:space="preserve">5.2 </w:t>
            </w:r>
            <w:r>
              <w:rPr>
                <w:rFonts w:cs="Arial"/>
                <w:b/>
                <w:bCs/>
              </w:rPr>
              <w:t>I am involved in service development</w:t>
            </w:r>
          </w:p>
          <w:p w14:paraId="777E8D46" w14:textId="77777777" w:rsidR="00497CB8" w:rsidRDefault="00497CB8" w:rsidP="00497CB8">
            <w:pPr>
              <w:spacing w:after="0" w:line="240" w:lineRule="auto"/>
              <w:rPr>
                <w:rFonts w:cs="Arial"/>
              </w:rPr>
            </w:pPr>
            <w:r>
              <w:rPr>
                <w:rFonts w:cs="Arial"/>
              </w:rPr>
              <w:t xml:space="preserve">The Board of Trustees is made up of accomplished members of the community (accountant, lawyer, ex-Mayor, ex-headmaster etc) of whom two are reported to have family members with disabilities.  The service reports there is a committee that informs the </w:t>
            </w:r>
            <w:proofErr w:type="gramStart"/>
            <w:r>
              <w:rPr>
                <w:rFonts w:cs="Arial"/>
              </w:rPr>
              <w:t>Board</w:t>
            </w:r>
            <w:proofErr w:type="gramEnd"/>
            <w:r>
              <w:rPr>
                <w:rFonts w:cs="Arial"/>
              </w:rPr>
              <w:t xml:space="preserve"> but it was unclear how many of the people who use SWAT services are represented on this committee or how they feed back to house meetings etc.  House meetings are an avenue to inform management of what people want or need, and there are some examples where people have actively shared their views in the minutes of these meetings. </w:t>
            </w:r>
          </w:p>
          <w:p w14:paraId="32DB517E" w14:textId="47C8A569" w:rsidR="00497CB8" w:rsidRDefault="00497CB8" w:rsidP="00497CB8">
            <w:pPr>
              <w:spacing w:after="0" w:line="240" w:lineRule="auto"/>
              <w:rPr>
                <w:rFonts w:cs="Arial"/>
              </w:rPr>
            </w:pPr>
            <w:r>
              <w:rPr>
                <w:rFonts w:cs="Arial"/>
              </w:rPr>
              <w:t xml:space="preserve"> </w:t>
            </w:r>
          </w:p>
          <w:p w14:paraId="7DBED98D" w14:textId="3C82BA10" w:rsidR="00497CB8" w:rsidRDefault="00497CB8" w:rsidP="00497CB8">
            <w:pPr>
              <w:spacing w:after="0" w:line="240" w:lineRule="auto"/>
              <w:rPr>
                <w:rFonts w:cs="Arial"/>
                <w:iCs/>
              </w:rPr>
            </w:pPr>
            <w:r>
              <w:rPr>
                <w:rFonts w:cs="Arial"/>
                <w:iCs/>
              </w:rPr>
              <w:t xml:space="preserve">At Kent Street one person was supported to raise a complaint via an Incident Report however this person was unsure if a response would be received and to date none had been provided. We received similar feedback from others during our onsite visits and interviews. The Evaluation Team considers there would be benefit from a review of the Incident Reporting Form and Process </w:t>
            </w:r>
            <w:r w:rsidRPr="001B5CE1">
              <w:rPr>
                <w:rFonts w:cs="Arial"/>
                <w:iCs/>
              </w:rPr>
              <w:t xml:space="preserve">to include modelling of trends and targeted follow up actions aimed at reducing </w:t>
            </w:r>
            <w:r>
              <w:rPr>
                <w:rFonts w:cs="Arial"/>
                <w:iCs/>
              </w:rPr>
              <w:t>reoccurring</w:t>
            </w:r>
            <w:r w:rsidRPr="001B5CE1">
              <w:rPr>
                <w:rFonts w:cs="Arial"/>
                <w:iCs/>
              </w:rPr>
              <w:t xml:space="preserve"> incidents.</w:t>
            </w:r>
            <w:r>
              <w:rPr>
                <w:rFonts w:cs="Arial"/>
                <w:iCs/>
              </w:rPr>
              <w:t xml:space="preserve">  (Also see section 6.2 regarding the complaints processes at SWAT).</w:t>
            </w:r>
          </w:p>
          <w:p w14:paraId="7E28D70B" w14:textId="7FCEBC06" w:rsidR="00497CB8" w:rsidRDefault="00497CB8" w:rsidP="00497CB8">
            <w:pPr>
              <w:spacing w:after="0" w:line="240" w:lineRule="auto"/>
              <w:rPr>
                <w:rFonts w:cs="Arial"/>
                <w:iCs/>
              </w:rPr>
            </w:pPr>
          </w:p>
          <w:p w14:paraId="39103C46" w14:textId="49A02D7A" w:rsidR="00497CB8" w:rsidRDefault="00497CB8" w:rsidP="00497CB8">
            <w:pPr>
              <w:spacing w:after="0" w:line="240" w:lineRule="auto"/>
              <w:rPr>
                <w:rFonts w:cs="Arial"/>
                <w:b/>
                <w:bCs/>
                <w:iCs/>
              </w:rPr>
            </w:pPr>
            <w:r>
              <w:rPr>
                <w:rFonts w:cs="Arial"/>
                <w:b/>
                <w:bCs/>
                <w:iCs/>
              </w:rPr>
              <w:t>Recommendation:</w:t>
            </w:r>
          </w:p>
          <w:p w14:paraId="20FD7265" w14:textId="361A54B3" w:rsidR="00497CB8" w:rsidRDefault="00497CB8" w:rsidP="00497CB8">
            <w:pPr>
              <w:spacing w:after="0" w:line="240" w:lineRule="auto"/>
              <w:rPr>
                <w:rFonts w:cs="Arial"/>
                <w:b/>
                <w:bCs/>
                <w:iCs/>
              </w:rPr>
            </w:pPr>
          </w:p>
          <w:p w14:paraId="2B301FDC" w14:textId="3A8DB799" w:rsidR="00497CB8" w:rsidRPr="00497CB8" w:rsidRDefault="00497CB8" w:rsidP="00497CB8">
            <w:pPr>
              <w:pStyle w:val="ListParagraph"/>
              <w:numPr>
                <w:ilvl w:val="0"/>
                <w:numId w:val="22"/>
              </w:numPr>
              <w:spacing w:after="0" w:line="240" w:lineRule="auto"/>
              <w:rPr>
                <w:rFonts w:cs="Arial"/>
                <w:b/>
                <w:bCs/>
                <w:iCs/>
              </w:rPr>
            </w:pPr>
            <w:r w:rsidRPr="00497CB8">
              <w:rPr>
                <w:rFonts w:cs="Arial"/>
              </w:rPr>
              <w:t>Incident Reporting policy and supporting forms would benefit from review to include modelling of trends and targeted follow up actions aimed at reducing reoccurring incidents</w:t>
            </w:r>
            <w:r>
              <w:rPr>
                <w:rFonts w:cs="Arial"/>
              </w:rPr>
              <w:t>. (Section</w:t>
            </w:r>
            <w:r w:rsidR="004501A5">
              <w:rPr>
                <w:rFonts w:cs="Arial"/>
              </w:rPr>
              <w:t>s</w:t>
            </w:r>
            <w:r>
              <w:rPr>
                <w:rFonts w:cs="Arial"/>
              </w:rPr>
              <w:t xml:space="preserve"> 5.2</w:t>
            </w:r>
            <w:r w:rsidR="004501A5">
              <w:rPr>
                <w:rFonts w:cs="Arial"/>
              </w:rPr>
              <w:t xml:space="preserve"> and 6.2</w:t>
            </w:r>
            <w:r>
              <w:rPr>
                <w:rFonts w:cs="Arial"/>
              </w:rPr>
              <w:t>).</w:t>
            </w:r>
          </w:p>
          <w:p w14:paraId="6209BB6C" w14:textId="77777777" w:rsidR="006D40A7" w:rsidRDefault="006D40A7" w:rsidP="007B0DDA">
            <w:pPr>
              <w:spacing w:after="0" w:line="240" w:lineRule="auto"/>
              <w:jc w:val="center"/>
              <w:rPr>
                <w:rFonts w:cs="Arial"/>
                <w:b/>
              </w:rPr>
            </w:pPr>
          </w:p>
          <w:p w14:paraId="2A680124" w14:textId="578E1F88" w:rsidR="006D40A7" w:rsidRPr="008C2819" w:rsidRDefault="00AD6865" w:rsidP="00497CB8">
            <w:pPr>
              <w:pStyle w:val="ListParagraph"/>
              <w:spacing w:after="0" w:line="240" w:lineRule="auto"/>
              <w:rPr>
                <w:rFonts w:cs="Arial"/>
                <w:sz w:val="28"/>
                <w:szCs w:val="28"/>
              </w:rPr>
            </w:pPr>
            <w:r w:rsidRPr="008C2819">
              <w:rPr>
                <w:rFonts w:cs="Arial"/>
                <w:b/>
                <w:sz w:val="28"/>
                <w:szCs w:val="28"/>
              </w:rPr>
              <w:lastRenderedPageBreak/>
              <w:t xml:space="preserve">My Support </w:t>
            </w:r>
          </w:p>
          <w:p w14:paraId="730092EC" w14:textId="77777777" w:rsidR="009B6E68" w:rsidRPr="006D40A7" w:rsidRDefault="002509C0" w:rsidP="007B0DDA">
            <w:pPr>
              <w:spacing w:after="0" w:line="240" w:lineRule="auto"/>
              <w:rPr>
                <w:rFonts w:cs="Arial"/>
                <w:szCs w:val="24"/>
              </w:rPr>
            </w:pPr>
            <w:r w:rsidRPr="006D40A7">
              <w:rPr>
                <w:rFonts w:cs="Arial"/>
                <w:szCs w:val="24"/>
              </w:rPr>
              <w:t xml:space="preserve"> </w:t>
            </w:r>
          </w:p>
          <w:p w14:paraId="0AE79992" w14:textId="77777777" w:rsidR="00AD6865" w:rsidRDefault="00AD6865" w:rsidP="007B0DDA">
            <w:pPr>
              <w:spacing w:after="0" w:line="240" w:lineRule="auto"/>
              <w:rPr>
                <w:rFonts w:cs="Arial"/>
              </w:rPr>
            </w:pPr>
            <w:r>
              <w:rPr>
                <w:rFonts w:cs="Arial"/>
                <w:b/>
                <w:bCs/>
              </w:rPr>
              <w:t xml:space="preserve">6.1 </w:t>
            </w:r>
            <w:r w:rsidRPr="00E70A3F">
              <w:rPr>
                <w:rFonts w:cs="Arial"/>
                <w:b/>
                <w:bCs/>
              </w:rPr>
              <w:t xml:space="preserve">I </w:t>
            </w:r>
            <w:proofErr w:type="gramStart"/>
            <w:r>
              <w:rPr>
                <w:rFonts w:cs="Arial"/>
                <w:b/>
                <w:bCs/>
              </w:rPr>
              <w:t>am able to</w:t>
            </w:r>
            <w:proofErr w:type="gramEnd"/>
            <w:r>
              <w:rPr>
                <w:rFonts w:cs="Arial"/>
                <w:b/>
                <w:bCs/>
              </w:rPr>
              <w:t xml:space="preserve"> choose my support, who supports me and how I am supported</w:t>
            </w:r>
            <w:r>
              <w:rPr>
                <w:rFonts w:cs="Arial"/>
              </w:rPr>
              <w:t xml:space="preserve"> </w:t>
            </w:r>
          </w:p>
          <w:p w14:paraId="51F454B9" w14:textId="4A0C4DD3" w:rsidR="00063C90" w:rsidRDefault="00497CB8" w:rsidP="007B0DDA">
            <w:pPr>
              <w:spacing w:after="0" w:line="240" w:lineRule="auto"/>
              <w:rPr>
                <w:rFonts w:cs="Arial"/>
              </w:rPr>
            </w:pPr>
            <w:r>
              <w:rPr>
                <w:rFonts w:cs="Arial"/>
              </w:rPr>
              <w:t>SWAT is probably the main residential provider for disabled people in Tokoroa.  This limits the choice of options available to people who want to stay in the local area.  The service offers a range of living options, including full residential contracts either at the hostel in Clyde Street or the four residential homes in the town or through supported living contracts.  There has been some movement between the different accommodation types within SWAT and individuals are able to express how they wish to be supported</w:t>
            </w:r>
            <w:r w:rsidR="00063C90">
              <w:rPr>
                <w:rFonts w:cs="Arial"/>
              </w:rPr>
              <w:t>.</w:t>
            </w:r>
          </w:p>
          <w:p w14:paraId="66B70AAD" w14:textId="77777777" w:rsidR="00063C90" w:rsidRPr="009E40D4" w:rsidRDefault="00063C90" w:rsidP="007B0DDA">
            <w:pPr>
              <w:spacing w:after="0" w:line="240" w:lineRule="auto"/>
              <w:rPr>
                <w:rFonts w:cs="Arial"/>
              </w:rPr>
            </w:pPr>
          </w:p>
          <w:p w14:paraId="7E99E5EC" w14:textId="78B663E9" w:rsidR="00FF21B0" w:rsidRDefault="00AD6865" w:rsidP="007B0DDA">
            <w:pPr>
              <w:spacing w:after="0" w:line="240" w:lineRule="auto"/>
              <w:rPr>
                <w:rFonts w:cs="Arial"/>
                <w:b/>
              </w:rPr>
            </w:pPr>
            <w:r>
              <w:rPr>
                <w:rFonts w:cs="Arial"/>
                <w:b/>
              </w:rPr>
              <w:t xml:space="preserve">6.2 </w:t>
            </w:r>
            <w:r>
              <w:rPr>
                <w:rFonts w:cs="Arial"/>
                <w:b/>
                <w:bCs/>
              </w:rPr>
              <w:t>I can have my say</w:t>
            </w:r>
          </w:p>
          <w:p w14:paraId="71168F15" w14:textId="2CFC12B8" w:rsidR="00E22854" w:rsidRDefault="004501A5" w:rsidP="007B0DDA">
            <w:pPr>
              <w:spacing w:after="0" w:line="240" w:lineRule="auto"/>
              <w:rPr>
                <w:rFonts w:cs="Arial"/>
              </w:rPr>
            </w:pPr>
            <w:r>
              <w:rPr>
                <w:rFonts w:cs="Arial"/>
              </w:rPr>
              <w:t xml:space="preserve">A complaints procedure is readily available to the people living in SWAT services and their </w:t>
            </w:r>
            <w:proofErr w:type="spellStart"/>
            <w:r>
              <w:rPr>
                <w:rFonts w:cs="Arial"/>
              </w:rPr>
              <w:t>whānau</w:t>
            </w:r>
            <w:proofErr w:type="spellEnd"/>
            <w:r>
              <w:rPr>
                <w:rFonts w:cs="Arial"/>
              </w:rPr>
              <w:t>.  There have been occasions where this process has been utilised and the register was sighted at the main office.  There may be situations where some families/</w:t>
            </w:r>
            <w:proofErr w:type="spellStart"/>
            <w:r>
              <w:rPr>
                <w:rFonts w:cs="Arial"/>
              </w:rPr>
              <w:t>whānau</w:t>
            </w:r>
            <w:proofErr w:type="spellEnd"/>
            <w:r>
              <w:rPr>
                <w:rFonts w:cs="Arial"/>
              </w:rPr>
              <w:t xml:space="preserve"> have not believed a complaint has been fully resolved even though the paper trail appears to be complete.  The service may consider revisiting complaints over the last calendar year to ascertain whether the people involved in a complaint (or significant incident) require further information or closure. (See also Section 5.2).</w:t>
            </w:r>
          </w:p>
          <w:p w14:paraId="097C1EAE" w14:textId="77777777" w:rsidR="001A5DD0" w:rsidRDefault="001A5DD0" w:rsidP="007B0DDA">
            <w:pPr>
              <w:shd w:val="clear" w:color="auto" w:fill="FFFFFF" w:themeFill="background1"/>
              <w:spacing w:after="0" w:line="240" w:lineRule="auto"/>
              <w:rPr>
                <w:rFonts w:cs="Arial"/>
                <w:b/>
              </w:rPr>
            </w:pPr>
            <w:r w:rsidRPr="001A5DD0">
              <w:rPr>
                <w:rFonts w:cs="Arial"/>
              </w:rPr>
              <w:t xml:space="preserve"> </w:t>
            </w:r>
          </w:p>
          <w:p w14:paraId="79B1AB09" w14:textId="173DA436" w:rsidR="00FF21B0" w:rsidRDefault="00292A0B" w:rsidP="007B0DDA">
            <w:pPr>
              <w:spacing w:after="0" w:line="240" w:lineRule="auto"/>
              <w:jc w:val="both"/>
              <w:rPr>
                <w:rFonts w:cs="Arial"/>
                <w:b/>
              </w:rPr>
            </w:pPr>
            <w:r>
              <w:rPr>
                <w:rFonts w:cs="Arial"/>
                <w:b/>
              </w:rPr>
              <w:t xml:space="preserve">6.3 </w:t>
            </w:r>
            <w:r w:rsidRPr="002F033D">
              <w:rPr>
                <w:rFonts w:cs="Arial"/>
                <w:b/>
                <w:bCs/>
              </w:rPr>
              <w:t>I monitor and evaluate the support provided</w:t>
            </w:r>
          </w:p>
          <w:p w14:paraId="7E2EBBEE" w14:textId="77470E46" w:rsidR="00292A0B" w:rsidRDefault="004501A5" w:rsidP="00063C90">
            <w:pPr>
              <w:spacing w:after="0" w:line="240" w:lineRule="auto"/>
              <w:rPr>
                <w:rFonts w:cs="Arial"/>
                <w:iCs/>
              </w:rPr>
            </w:pPr>
            <w:r>
              <w:rPr>
                <w:rFonts w:cs="Arial"/>
                <w:iCs/>
              </w:rPr>
              <w:t>Families/</w:t>
            </w:r>
            <w:proofErr w:type="spellStart"/>
            <w:r>
              <w:rPr>
                <w:rFonts w:cs="Arial"/>
                <w:iCs/>
              </w:rPr>
              <w:t>whānau</w:t>
            </w:r>
            <w:proofErr w:type="spellEnd"/>
            <w:r>
              <w:rPr>
                <w:rFonts w:cs="Arial"/>
                <w:iCs/>
              </w:rPr>
              <w:t xml:space="preserve"> advised feedback has recently been sought on the service. SWAT representatives stated the response rate has been slow. The verbal responses we received from interviewees were positive</w:t>
            </w:r>
            <w:r w:rsidR="00063C90">
              <w:rPr>
                <w:rFonts w:cs="Arial"/>
                <w:iCs/>
              </w:rPr>
              <w:t>.</w:t>
            </w:r>
          </w:p>
          <w:p w14:paraId="7BFB83AB" w14:textId="7AF73B37" w:rsidR="004501A5" w:rsidRDefault="004501A5" w:rsidP="00063C90">
            <w:pPr>
              <w:spacing w:after="0" w:line="240" w:lineRule="auto"/>
              <w:rPr>
                <w:rFonts w:cs="Arial"/>
                <w:iCs/>
              </w:rPr>
            </w:pPr>
          </w:p>
          <w:p w14:paraId="79A7B62C" w14:textId="0F3F4D0E" w:rsidR="004501A5" w:rsidRDefault="004501A5" w:rsidP="00063C90">
            <w:pPr>
              <w:spacing w:after="0" w:line="240" w:lineRule="auto"/>
              <w:rPr>
                <w:rFonts w:cs="Arial"/>
                <w:iCs/>
              </w:rPr>
            </w:pPr>
            <w:r>
              <w:rPr>
                <w:rFonts w:cs="Arial"/>
                <w:iCs/>
              </w:rPr>
              <w:t xml:space="preserve">Daily diary entries are completed at the end of each </w:t>
            </w:r>
            <w:proofErr w:type="gramStart"/>
            <w:r>
              <w:rPr>
                <w:rFonts w:cs="Arial"/>
                <w:iCs/>
              </w:rPr>
              <w:t>shift</w:t>
            </w:r>
            <w:proofErr w:type="gramEnd"/>
            <w:r>
              <w:rPr>
                <w:rFonts w:cs="Arial"/>
                <w:iCs/>
              </w:rPr>
              <w:t xml:space="preserve"> but these usually only provide very basic details of health and support.  Daily diary entries ideally will list what type of contact has occur, what the person did with their day and what was successful or enjoyed.  Allowing people to provide their own input into daily diary entries could be useful as they may have different insights.  It also allows people to know what is being written and gives them some rights to edit the content.</w:t>
            </w:r>
          </w:p>
          <w:p w14:paraId="0A7BC437" w14:textId="49233950" w:rsidR="004501A5" w:rsidRDefault="004501A5" w:rsidP="00063C90">
            <w:pPr>
              <w:spacing w:after="0" w:line="240" w:lineRule="auto"/>
              <w:rPr>
                <w:rFonts w:cs="Arial"/>
                <w:iCs/>
              </w:rPr>
            </w:pPr>
          </w:p>
          <w:p w14:paraId="675A88E7" w14:textId="6CA4B77C" w:rsidR="004501A5" w:rsidRDefault="004501A5" w:rsidP="00063C90">
            <w:pPr>
              <w:spacing w:after="0" w:line="240" w:lineRule="auto"/>
              <w:rPr>
                <w:rFonts w:cs="Arial"/>
                <w:b/>
                <w:bCs/>
              </w:rPr>
            </w:pPr>
            <w:r>
              <w:rPr>
                <w:rFonts w:cs="Arial"/>
                <w:b/>
                <w:bCs/>
              </w:rPr>
              <w:t>11.1 General observations on how the organisation delivers supports according to the vision and principles of Enabling Good Lives</w:t>
            </w:r>
          </w:p>
          <w:p w14:paraId="41311CE1" w14:textId="142DCD9D" w:rsidR="004501A5" w:rsidRDefault="004501A5" w:rsidP="00063C90">
            <w:pPr>
              <w:spacing w:after="0" w:line="240" w:lineRule="auto"/>
              <w:rPr>
                <w:rFonts w:cs="Arial"/>
                <w:b/>
                <w:bCs/>
              </w:rPr>
            </w:pPr>
          </w:p>
          <w:p w14:paraId="3C35CCC3" w14:textId="0AB23C78" w:rsidR="004501A5" w:rsidRDefault="004501A5" w:rsidP="004501A5">
            <w:pPr>
              <w:spacing w:after="0" w:line="240" w:lineRule="auto"/>
              <w:rPr>
                <w:rFonts w:cs="Arial"/>
                <w:iCs/>
              </w:rPr>
            </w:pPr>
            <w:r>
              <w:rPr>
                <w:rFonts w:cs="Arial"/>
                <w:iCs/>
              </w:rPr>
              <w:t xml:space="preserve">At the time of the evaluation, it was evident that few people understood what EGL was or how it was influencing developments in the disability sector.  The Evaluation Team provided a brief overview at the feedback for this review but </w:t>
            </w:r>
            <w:proofErr w:type="gramStart"/>
            <w:r>
              <w:rPr>
                <w:rFonts w:cs="Arial"/>
                <w:iCs/>
              </w:rPr>
              <w:t>it is clear that contact</w:t>
            </w:r>
            <w:proofErr w:type="gramEnd"/>
            <w:r>
              <w:rPr>
                <w:rFonts w:cs="Arial"/>
                <w:iCs/>
              </w:rPr>
              <w:t xml:space="preserve"> with EGL trainers and support groups would be ideal.  The service was, at the time of the feedback, directed to one contact within the EGL Demonstration Project in the Waikato and is urged to find avenues to inform the people who use the service and their family/</w:t>
            </w:r>
            <w:proofErr w:type="spellStart"/>
            <w:r>
              <w:rPr>
                <w:rFonts w:cs="Arial"/>
                <w:iCs/>
              </w:rPr>
              <w:t>whānau</w:t>
            </w:r>
            <w:proofErr w:type="spellEnd"/>
            <w:r>
              <w:rPr>
                <w:rFonts w:cs="Arial"/>
                <w:iCs/>
              </w:rPr>
              <w:t xml:space="preserve"> about EGL and provide training to support workers and managers, especially with regard to linking EGL Principles with aspiration-based personal planning.</w:t>
            </w:r>
          </w:p>
          <w:p w14:paraId="72C67A51" w14:textId="434F7481" w:rsidR="008C2819" w:rsidRDefault="008C2819" w:rsidP="004501A5">
            <w:pPr>
              <w:spacing w:after="0" w:line="240" w:lineRule="auto"/>
              <w:rPr>
                <w:rFonts w:cs="Arial"/>
                <w:iCs/>
              </w:rPr>
            </w:pPr>
          </w:p>
          <w:p w14:paraId="5A355519" w14:textId="4B0E90EC" w:rsidR="008C2819" w:rsidRDefault="008C2819" w:rsidP="004501A5">
            <w:pPr>
              <w:spacing w:after="0" w:line="240" w:lineRule="auto"/>
              <w:rPr>
                <w:rFonts w:cs="Arial"/>
                <w:iCs/>
              </w:rPr>
            </w:pPr>
          </w:p>
          <w:p w14:paraId="08DA9CB5" w14:textId="77777777" w:rsidR="008C2819" w:rsidRDefault="008C2819" w:rsidP="004501A5">
            <w:pPr>
              <w:spacing w:after="0" w:line="240" w:lineRule="auto"/>
              <w:rPr>
                <w:rFonts w:cs="Arial"/>
                <w:iCs/>
              </w:rPr>
            </w:pPr>
          </w:p>
          <w:p w14:paraId="3B17011D" w14:textId="77777777" w:rsidR="004501A5" w:rsidRPr="009A0EC3" w:rsidRDefault="004501A5" w:rsidP="004501A5">
            <w:pPr>
              <w:spacing w:after="120"/>
              <w:rPr>
                <w:rFonts w:eastAsiaTheme="majorEastAsia" w:cs="Arial"/>
                <w:b/>
                <w:bCs/>
                <w:szCs w:val="24"/>
              </w:rPr>
            </w:pPr>
            <w:r w:rsidRPr="009A0EC3">
              <w:rPr>
                <w:rFonts w:eastAsiaTheme="majorEastAsia" w:cs="Arial"/>
                <w:b/>
                <w:bCs/>
                <w:szCs w:val="24"/>
              </w:rPr>
              <w:lastRenderedPageBreak/>
              <w:t>Re</w:t>
            </w:r>
            <w:r>
              <w:rPr>
                <w:rFonts w:eastAsiaTheme="majorEastAsia" w:cs="Arial"/>
                <w:b/>
                <w:bCs/>
                <w:szCs w:val="24"/>
              </w:rPr>
              <w:t>quirement:</w:t>
            </w:r>
          </w:p>
          <w:p w14:paraId="7C927A9E" w14:textId="062009F6" w:rsidR="004501A5" w:rsidRPr="00DE12FC" w:rsidRDefault="004501A5" w:rsidP="004501A5">
            <w:pPr>
              <w:pStyle w:val="ListParagraph"/>
              <w:numPr>
                <w:ilvl w:val="0"/>
                <w:numId w:val="18"/>
              </w:numPr>
              <w:spacing w:after="160" w:line="259" w:lineRule="auto"/>
              <w:ind w:left="851"/>
              <w:rPr>
                <w:rFonts w:cs="Arial"/>
              </w:rPr>
            </w:pPr>
            <w:r w:rsidRPr="00DE12FC">
              <w:rPr>
                <w:rFonts w:cs="Arial"/>
                <w:iCs/>
              </w:rPr>
              <w:t>The service provide</w:t>
            </w:r>
            <w:r>
              <w:rPr>
                <w:rFonts w:cs="Arial"/>
                <w:iCs/>
              </w:rPr>
              <w:t>s</w:t>
            </w:r>
            <w:r w:rsidRPr="00DE12FC">
              <w:rPr>
                <w:rFonts w:cs="Arial"/>
                <w:iCs/>
              </w:rPr>
              <w:t xml:space="preserve"> EGL training or make this training available to all stakeholders (people living in the home, </w:t>
            </w:r>
            <w:proofErr w:type="spellStart"/>
            <w:r w:rsidRPr="00DE12FC">
              <w:rPr>
                <w:rFonts w:cs="Arial"/>
                <w:iCs/>
              </w:rPr>
              <w:t>whānau</w:t>
            </w:r>
            <w:proofErr w:type="spellEnd"/>
            <w:r w:rsidRPr="00DE12FC">
              <w:rPr>
                <w:rFonts w:cs="Arial"/>
                <w:iCs/>
              </w:rPr>
              <w:t xml:space="preserve">, staff and managers). </w:t>
            </w:r>
            <w:r>
              <w:rPr>
                <w:rFonts w:cs="Arial"/>
                <w:iCs/>
              </w:rPr>
              <w:t xml:space="preserve"> </w:t>
            </w:r>
            <w:r w:rsidRPr="00DE12FC">
              <w:rPr>
                <w:rFonts w:cs="Arial"/>
                <w:iCs/>
              </w:rPr>
              <w:t>(Sections 11.1, 2.2)</w:t>
            </w:r>
          </w:p>
          <w:p w14:paraId="109EE72A" w14:textId="77777777" w:rsidR="004501A5" w:rsidRPr="004501A5" w:rsidRDefault="004501A5" w:rsidP="004501A5">
            <w:pPr>
              <w:spacing w:after="0" w:line="240" w:lineRule="auto"/>
              <w:rPr>
                <w:rFonts w:cs="Arial"/>
                <w:b/>
                <w:bCs/>
                <w:iCs/>
              </w:rPr>
            </w:pPr>
          </w:p>
          <w:p w14:paraId="69250901" w14:textId="4A9180E4" w:rsidR="00063C90" w:rsidRDefault="00063C90" w:rsidP="00063C90">
            <w:pPr>
              <w:spacing w:after="0" w:line="240" w:lineRule="auto"/>
              <w:rPr>
                <w:rFonts w:cs="Arial"/>
                <w:iCs/>
              </w:rPr>
            </w:pPr>
          </w:p>
          <w:p w14:paraId="4E236209" w14:textId="1B3E4998" w:rsidR="00292A0B" w:rsidRPr="00FB5437" w:rsidRDefault="00292A0B" w:rsidP="004501A5">
            <w:pPr>
              <w:shd w:val="clear" w:color="auto" w:fill="E5DFEC" w:themeFill="accent4" w:themeFillTint="33"/>
              <w:spacing w:after="0" w:line="240" w:lineRule="auto"/>
            </w:pPr>
          </w:p>
        </w:tc>
      </w:tr>
      <w:tr w:rsidR="007B14F6" w:rsidRPr="003B5FFC" w14:paraId="23149428" w14:textId="77777777" w:rsidTr="00E47DB7">
        <w:tc>
          <w:tcPr>
            <w:tcW w:w="9016" w:type="dxa"/>
            <w:shd w:val="clear" w:color="auto" w:fill="auto"/>
          </w:tcPr>
          <w:p w14:paraId="21B11F90" w14:textId="77777777" w:rsidR="006D40A7" w:rsidRPr="003B5FFC" w:rsidRDefault="006D40A7" w:rsidP="009B2E59">
            <w:pPr>
              <w:spacing w:after="0" w:line="240" w:lineRule="auto"/>
              <w:rPr>
                <w:rFonts w:cs="Arial"/>
                <w:b/>
                <w:szCs w:val="24"/>
                <w:lang w:eastAsia="en-NZ"/>
              </w:rPr>
            </w:pPr>
          </w:p>
        </w:tc>
      </w:tr>
    </w:tbl>
    <w:p w14:paraId="678488E3" w14:textId="77777777" w:rsidR="00952D8D" w:rsidRDefault="00952D8D" w:rsidP="0026068C">
      <w:pPr>
        <w:spacing w:before="120" w:after="120"/>
        <w:rPr>
          <w:rFonts w:cs="Arial"/>
          <w:b/>
          <w:szCs w:val="24"/>
          <w:lang w:eastAsia="en-NZ"/>
        </w:rPr>
      </w:pPr>
    </w:p>
    <w:p w14:paraId="62845BCE" w14:textId="77777777" w:rsidR="00952D8D" w:rsidRDefault="00952D8D">
      <w:pPr>
        <w:spacing w:after="0" w:line="240" w:lineRule="auto"/>
        <w:rPr>
          <w:rFonts w:cs="Arial"/>
          <w:b/>
          <w:szCs w:val="24"/>
          <w:lang w:eastAsia="en-NZ"/>
        </w:rPr>
      </w:pPr>
      <w:r>
        <w:rPr>
          <w:rFonts w:cs="Arial"/>
          <w:b/>
          <w:szCs w:val="24"/>
          <w:lang w:eastAsia="en-NZ"/>
        </w:rPr>
        <w:br w:type="page"/>
      </w:r>
    </w:p>
    <w:p w14:paraId="0AC2EAE5" w14:textId="77777777" w:rsidR="007916A1" w:rsidRDefault="007916A1" w:rsidP="0026068C">
      <w:pPr>
        <w:spacing w:before="120" w:after="120"/>
        <w:rPr>
          <w:rFonts w:cs="Arial"/>
          <w:b/>
          <w:szCs w:val="24"/>
          <w:lang w:eastAsia="en-NZ"/>
        </w:rPr>
      </w:pPr>
    </w:p>
    <w:p w14:paraId="664A235C" w14:textId="77777777" w:rsidR="004501A5" w:rsidRPr="004501A5" w:rsidRDefault="004501A5" w:rsidP="004501A5">
      <w:pPr>
        <w:pBdr>
          <w:bottom w:val="single" w:sz="4" w:space="1" w:color="auto"/>
        </w:pBdr>
        <w:tabs>
          <w:tab w:val="left" w:pos="399"/>
        </w:tabs>
        <w:spacing w:after="160" w:line="259" w:lineRule="auto"/>
        <w:rPr>
          <w:b/>
          <w:sz w:val="28"/>
          <w:szCs w:val="28"/>
        </w:rPr>
      </w:pPr>
      <w:r w:rsidRPr="004501A5">
        <w:rPr>
          <w:b/>
          <w:sz w:val="28"/>
          <w:szCs w:val="28"/>
        </w:rPr>
        <w:t>CORRECTIVE ACTIONS IDENTIFIED DURING THE CERTIFICATION PROCESS</w:t>
      </w:r>
      <w:r>
        <w:rPr>
          <w:rStyle w:val="FootnoteReference"/>
          <w:b/>
          <w:sz w:val="28"/>
          <w:szCs w:val="28"/>
        </w:rPr>
        <w:footnoteReference w:id="1"/>
      </w:r>
    </w:p>
    <w:p w14:paraId="453B5CF5" w14:textId="77777777" w:rsidR="004501A5" w:rsidRPr="00755722" w:rsidRDefault="004501A5" w:rsidP="004501A5">
      <w:pPr>
        <w:pStyle w:val="ListParagraph"/>
        <w:tabs>
          <w:tab w:val="left" w:pos="399"/>
        </w:tabs>
        <w:spacing w:after="0" w:line="240" w:lineRule="auto"/>
        <w:rPr>
          <w:b/>
          <w:sz w:val="28"/>
          <w:szCs w:val="28"/>
        </w:rPr>
      </w:pPr>
    </w:p>
    <w:p w14:paraId="116A095C" w14:textId="77777777" w:rsidR="004501A5" w:rsidRPr="00F94EA7" w:rsidRDefault="004501A5" w:rsidP="004501A5">
      <w:pPr>
        <w:pStyle w:val="ListParagraph"/>
        <w:tabs>
          <w:tab w:val="left" w:pos="399"/>
        </w:tabs>
        <w:spacing w:after="0" w:line="240" w:lineRule="auto"/>
        <w:ind w:left="426"/>
        <w:rPr>
          <w:rFonts w:cs="Arial"/>
          <w:i/>
          <w:iCs/>
          <w:color w:val="222222"/>
          <w:shd w:val="clear" w:color="auto" w:fill="FFFFFF"/>
        </w:rPr>
      </w:pPr>
      <w:r w:rsidRPr="004332FD">
        <w:rPr>
          <w:rFonts w:cs="Arial"/>
          <w:color w:val="222222"/>
          <w:shd w:val="clear" w:color="auto" w:fill="FFFFFF"/>
        </w:rPr>
        <w:t xml:space="preserve">The letter dated </w:t>
      </w:r>
      <w:r>
        <w:rPr>
          <w:rFonts w:cs="Arial"/>
          <w:color w:val="222222"/>
          <w:shd w:val="clear" w:color="auto" w:fill="FFFFFF"/>
        </w:rPr>
        <w:t>20 December 2019</w:t>
      </w:r>
      <w:r w:rsidRPr="004332FD">
        <w:rPr>
          <w:rFonts w:cs="Arial"/>
          <w:color w:val="222222"/>
          <w:shd w:val="clear" w:color="auto" w:fill="FFFFFF"/>
        </w:rPr>
        <w:t xml:space="preserve"> from Q-Audit stated that </w:t>
      </w:r>
      <w:r w:rsidRPr="00F94EA7">
        <w:rPr>
          <w:rFonts w:cs="Arial"/>
          <w:i/>
          <w:iCs/>
          <w:color w:val="222222"/>
          <w:shd w:val="clear" w:color="auto" w:fill="FFFFFF"/>
        </w:rPr>
        <w:t xml:space="preserve">the Corrective Action Log was deemed </w:t>
      </w:r>
      <w:proofErr w:type="gramStart"/>
      <w:r w:rsidRPr="00F94EA7">
        <w:rPr>
          <w:rFonts w:cs="Arial"/>
          <w:i/>
          <w:iCs/>
          <w:color w:val="222222"/>
          <w:shd w:val="clear" w:color="auto" w:fill="FFFFFF"/>
        </w:rPr>
        <w:t>sufficient</w:t>
      </w:r>
      <w:proofErr w:type="gramEnd"/>
      <w:r w:rsidRPr="00F94EA7">
        <w:rPr>
          <w:rFonts w:cs="Arial"/>
          <w:i/>
          <w:iCs/>
          <w:color w:val="222222"/>
          <w:shd w:val="clear" w:color="auto" w:fill="FFFFFF"/>
        </w:rPr>
        <w:t xml:space="preserve"> and all CARs (Corrective Action Requests) have been closed out.</w:t>
      </w:r>
    </w:p>
    <w:p w14:paraId="11C19A3D" w14:textId="77777777" w:rsidR="004501A5" w:rsidRDefault="004501A5" w:rsidP="004501A5">
      <w:pPr>
        <w:spacing w:after="0" w:line="240" w:lineRule="auto"/>
        <w:rPr>
          <w:rFonts w:cs="Arial"/>
          <w:b/>
          <w:szCs w:val="24"/>
          <w:lang w:eastAsia="en-NZ"/>
        </w:rPr>
      </w:pPr>
    </w:p>
    <w:p w14:paraId="72BA0CBC" w14:textId="02BAB5C4" w:rsidR="00A27FFA" w:rsidRPr="004501A5" w:rsidRDefault="004501A5" w:rsidP="0026068C">
      <w:pPr>
        <w:spacing w:before="120" w:after="120"/>
        <w:rPr>
          <w:rFonts w:cs="Arial"/>
          <w:b/>
          <w:sz w:val="28"/>
          <w:szCs w:val="28"/>
          <w:lang w:eastAsia="en-NZ"/>
        </w:rPr>
      </w:pPr>
      <w:r w:rsidRPr="004501A5">
        <w:rPr>
          <w:rFonts w:cs="Arial"/>
          <w:b/>
          <w:sz w:val="28"/>
          <w:szCs w:val="28"/>
          <w:lang w:eastAsia="en-NZ"/>
        </w:rPr>
        <w:t xml:space="preserve">SAMS Review of </w:t>
      </w:r>
      <w:r w:rsidR="0026068C" w:rsidRPr="004501A5">
        <w:rPr>
          <w:rFonts w:cs="Arial"/>
          <w:b/>
          <w:sz w:val="28"/>
          <w:szCs w:val="28"/>
          <w:lang w:eastAsia="en-NZ"/>
        </w:rPr>
        <w:t xml:space="preserve">Progress on </w:t>
      </w:r>
      <w:r w:rsidR="006E33B1" w:rsidRPr="004501A5">
        <w:rPr>
          <w:rFonts w:cs="Arial"/>
          <w:b/>
          <w:sz w:val="28"/>
          <w:szCs w:val="28"/>
          <w:lang w:eastAsia="en-NZ"/>
        </w:rPr>
        <w:t xml:space="preserve">meeting </w:t>
      </w:r>
      <w:r w:rsidR="000E559D" w:rsidRPr="004501A5">
        <w:rPr>
          <w:rFonts w:cs="Arial"/>
          <w:b/>
          <w:sz w:val="28"/>
          <w:szCs w:val="28"/>
          <w:lang w:eastAsia="en-NZ"/>
        </w:rPr>
        <w:t>Corrective Actions</w:t>
      </w:r>
      <w:r w:rsidR="00A012B6" w:rsidRPr="004501A5">
        <w:rPr>
          <w:rFonts w:cs="Arial"/>
          <w:b/>
          <w:sz w:val="28"/>
          <w:szCs w:val="28"/>
          <w:lang w:eastAsia="en-NZ"/>
        </w:rPr>
        <w:t>:</w:t>
      </w:r>
      <w:r w:rsidR="000E559D" w:rsidRPr="004501A5">
        <w:rPr>
          <w:rFonts w:cs="Arial"/>
          <w:b/>
          <w:sz w:val="28"/>
          <w:szCs w:val="28"/>
          <w:lang w:eastAsia="en-NZ"/>
        </w:rPr>
        <w:t xml:space="preserve"> </w:t>
      </w:r>
    </w:p>
    <w:tbl>
      <w:tblPr>
        <w:tblW w:w="0" w:type="auto"/>
        <w:tblLook w:val="04A0" w:firstRow="1" w:lastRow="0" w:firstColumn="1" w:lastColumn="0" w:noHBand="0" w:noVBand="1"/>
      </w:tblPr>
      <w:tblGrid>
        <w:gridCol w:w="9016"/>
      </w:tblGrid>
      <w:tr w:rsidR="0026068C" w:rsidRPr="003B5FFC" w14:paraId="25B669D0" w14:textId="77777777" w:rsidTr="006D40A7">
        <w:tc>
          <w:tcPr>
            <w:tcW w:w="9016" w:type="dxa"/>
            <w:shd w:val="clear" w:color="auto" w:fill="auto"/>
          </w:tcPr>
          <w:p w14:paraId="66877551"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Pr>
                <w:b/>
                <w:szCs w:val="24"/>
              </w:rPr>
              <w:t>1</w:t>
            </w:r>
            <w:r w:rsidRPr="00E22854">
              <w:rPr>
                <w:b/>
                <w:szCs w:val="24"/>
              </w:rPr>
              <w:t xml:space="preserve">: </w:t>
            </w:r>
          </w:p>
          <w:p w14:paraId="194CFE77" w14:textId="2319A1B3" w:rsidR="00163A77" w:rsidRDefault="00A91E38"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Cs/>
                <w:szCs w:val="24"/>
              </w:rPr>
              <w:t>There was insufficient evidence that residents have been informed following an error.</w:t>
            </w:r>
          </w:p>
          <w:p w14:paraId="4766E359" w14:textId="77777777" w:rsidR="00C73827" w:rsidRPr="00E22854" w:rsidRDefault="00C7382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F60F0C2"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500F67B" w14:textId="5CD17A5B" w:rsidR="00A00FCD" w:rsidRPr="00163A77" w:rsidRDefault="00A91E38"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szCs w:val="24"/>
                <w:lang w:eastAsia="en-NZ"/>
              </w:rPr>
              <w:t>Maintain evidence that any error has been discussed with the resident, with an apology</w:t>
            </w:r>
            <w:r w:rsidR="00306749" w:rsidRPr="00163A77">
              <w:rPr>
                <w:rFonts w:cs="Calibri"/>
                <w:szCs w:val="24"/>
              </w:rPr>
              <w:t xml:space="preserve">. </w:t>
            </w:r>
          </w:p>
          <w:p w14:paraId="60FC8268"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223B2B0" w14:textId="4737089A" w:rsidR="00A00FCD"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Calibri"/>
              </w:rPr>
              <w:t xml:space="preserve">Criterion </w:t>
            </w:r>
            <w:r w:rsidR="00163A77" w:rsidRPr="00163A77">
              <w:rPr>
                <w:szCs w:val="24"/>
                <w:lang w:eastAsia="en-NZ"/>
              </w:rPr>
              <w:t>1.1</w:t>
            </w:r>
            <w:r w:rsidR="00A91E38">
              <w:rPr>
                <w:szCs w:val="24"/>
                <w:lang w:eastAsia="en-NZ"/>
              </w:rPr>
              <w:t>.9.1</w:t>
            </w:r>
            <w:r w:rsidR="00163A77">
              <w:rPr>
                <w:sz w:val="20"/>
                <w:szCs w:val="20"/>
                <w:lang w:eastAsia="en-NZ"/>
              </w:rPr>
              <w:t xml:space="preserve">   </w:t>
            </w:r>
            <w:r w:rsidR="00A00FCD" w:rsidRPr="003B00CD">
              <w:rPr>
                <w:rFonts w:cs="Arial"/>
                <w:szCs w:val="24"/>
              </w:rPr>
              <w:t xml:space="preserve">PA Low   </w:t>
            </w:r>
          </w:p>
          <w:p w14:paraId="3E8ADAC9"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F82A7B" w14:textId="0966B9B1"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sidR="003C29E5">
              <w:rPr>
                <w:b/>
                <w:szCs w:val="24"/>
              </w:rPr>
              <w:t xml:space="preserve"> by </w:t>
            </w:r>
            <w:r w:rsidR="00A91E38">
              <w:rPr>
                <w:b/>
                <w:szCs w:val="24"/>
              </w:rPr>
              <w:t>SWAT to Q-Audit</w:t>
            </w:r>
            <w:r w:rsidRPr="00E22854">
              <w:rPr>
                <w:b/>
                <w:szCs w:val="24"/>
              </w:rPr>
              <w:t xml:space="preserve">: </w:t>
            </w:r>
          </w:p>
          <w:p w14:paraId="1E1AC829" w14:textId="43D55A03" w:rsidR="00163A77" w:rsidRDefault="00A91E38"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4 September 2019: WE are going to put in our medication policy that with any error it will be discussed with the client as well as an apology.  Our incident and reporting systems highlight the disclosure and apology requirements for clients.  The policies have been updated to reflect this.</w:t>
            </w:r>
          </w:p>
          <w:p w14:paraId="2B26D1B5" w14:textId="77777777" w:rsidR="00A91E38" w:rsidRDefault="00A91E38"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p>
          <w:p w14:paraId="419C4B2F" w14:textId="14DD1880"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 xml:space="preserve">Response from </w:t>
            </w:r>
            <w:r w:rsidR="00A91E38">
              <w:rPr>
                <w:rFonts w:cs="Calibri"/>
                <w:b/>
                <w:bCs/>
              </w:rPr>
              <w:t>Q-Audit</w:t>
            </w:r>
            <w:r>
              <w:rPr>
                <w:rFonts w:cs="Calibri"/>
                <w:b/>
                <w:bCs/>
              </w:rPr>
              <w:t>:</w:t>
            </w:r>
          </w:p>
          <w:p w14:paraId="0101A046" w14:textId="2B753B26" w:rsidR="00A91E38" w:rsidRPr="00A91E38" w:rsidRDefault="00A91E38"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b/>
                <w:bCs/>
              </w:rPr>
              <w:t>15 September 2019:</w:t>
            </w:r>
            <w:r>
              <w:rPr>
                <w:rFonts w:cs="Calibri"/>
              </w:rPr>
              <w:t xml:space="preserve"> Corrective action insufficient.  You are required to ensure that </w:t>
            </w:r>
            <w:r>
              <w:rPr>
                <w:rFonts w:cs="Calibri"/>
                <w:b/>
                <w:bCs/>
              </w:rPr>
              <w:t>any event</w:t>
            </w:r>
            <w:r>
              <w:rPr>
                <w:rFonts w:cs="Calibri"/>
              </w:rPr>
              <w:t xml:space="preserve"> (including medication) is discussed with the client.  The best place to add a comment regarding open disclosure would be in your adverse event policy and procedure.</w:t>
            </w:r>
          </w:p>
          <w:p w14:paraId="3E6F1B2D" w14:textId="77777777"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7A5B40C0"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07E3E1A3" w14:textId="3929BBF2"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D9079C4" w14:textId="77777777"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SAMS team reviewed policies and procedures and noted in the incident reporting policy the following clause:</w:t>
            </w:r>
          </w:p>
          <w:p w14:paraId="62D9021A" w14:textId="77777777"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11C1705" w14:textId="5AD1FE94" w:rsidR="00163A77"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ascii="Arial Narrow" w:hAnsi="Arial Narrow"/>
              </w:rPr>
              <w:t>“</w:t>
            </w:r>
            <w:r w:rsidRPr="00271B53">
              <w:rPr>
                <w:rFonts w:ascii="Arial Narrow" w:hAnsi="Arial Narrow"/>
              </w:rPr>
              <w:t xml:space="preserve">Open disclosure will be applied to any adverse events involving clients </w:t>
            </w:r>
            <w:proofErr w:type="spellStart"/>
            <w:r w:rsidRPr="00271B53">
              <w:rPr>
                <w:rFonts w:ascii="Arial Narrow" w:hAnsi="Arial Narrow"/>
              </w:rPr>
              <w:t>e.g</w:t>
            </w:r>
            <w:proofErr w:type="spellEnd"/>
            <w:r w:rsidRPr="00271B53">
              <w:rPr>
                <w:rFonts w:ascii="Arial Narrow" w:hAnsi="Arial Narrow"/>
              </w:rPr>
              <w:t xml:space="preserve"> medication errors, MUST be discussed with the client and a formal apology provided in writing</w:t>
            </w:r>
            <w:r>
              <w:rPr>
                <w:rFonts w:ascii="Arial Narrow" w:hAnsi="Arial Narrow"/>
              </w:rPr>
              <w:t>”</w:t>
            </w:r>
            <w:r w:rsidR="00163A77">
              <w:rPr>
                <w:bCs/>
                <w:szCs w:val="24"/>
              </w:rPr>
              <w:t>.</w:t>
            </w:r>
            <w:r>
              <w:rPr>
                <w:bCs/>
                <w:szCs w:val="24"/>
              </w:rPr>
              <w:t xml:space="preserve">  </w:t>
            </w:r>
          </w:p>
          <w:p w14:paraId="45206CB3" w14:textId="07F6EF50"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7479333" w14:textId="5DAC1A4B"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As the incident reporting policy is generic to all adverse event including medication errors the Evaluation Team believed the policy requirements of this requirement have been met.</w:t>
            </w:r>
          </w:p>
          <w:p w14:paraId="46F2B86E" w14:textId="77777777" w:rsidR="00163A77" w:rsidRPr="00E22854"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C53EC3A"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4A9A47E2" w14:textId="509E5F84" w:rsidR="00A00FCD" w:rsidRPr="00E22854"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r w:rsidR="00A00FCD" w:rsidRPr="00E22854">
              <w:rPr>
                <w:bCs/>
                <w:szCs w:val="24"/>
              </w:rPr>
              <w:t>.</w:t>
            </w:r>
          </w:p>
          <w:p w14:paraId="1BC488A3"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B81B8C9"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A00FCD">
              <w:rPr>
                <w:b/>
                <w:szCs w:val="24"/>
              </w:rPr>
              <w:t>2</w:t>
            </w:r>
            <w:r w:rsidRPr="00E22854">
              <w:rPr>
                <w:b/>
                <w:szCs w:val="24"/>
              </w:rPr>
              <w:t xml:space="preserve">: </w:t>
            </w:r>
          </w:p>
          <w:p w14:paraId="42D21C7F" w14:textId="681614BA" w:rsidR="00E22854" w:rsidRPr="00665FA6" w:rsidRDefault="00BB718E" w:rsidP="00665FA6">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Some policies require further development and review to ensure they include current best practice references, legislation, regulations, guidelines and standard requirements.</w:t>
            </w:r>
          </w:p>
          <w:p w14:paraId="119C0703"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9C5AD85" w14:textId="32261131"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796E54AC" w14:textId="18B33C74"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F22EC42" w14:textId="51D365D8" w:rsidR="00BB718E" w:rsidRP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Update policies and procedures require updating to ensure they meet current legislation, guidelines, regulations and best practice.</w:t>
            </w:r>
          </w:p>
          <w:p w14:paraId="0858ACFC" w14:textId="1E6A4464" w:rsidR="00F25E72" w:rsidRPr="003C29E5"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sidRPr="003C29E5">
              <w:rPr>
                <w:rFonts w:cs="Arial"/>
                <w:szCs w:val="24"/>
              </w:rPr>
              <w:t>.</w:t>
            </w:r>
          </w:p>
          <w:p w14:paraId="5517C2C9" w14:textId="77777777"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0E2D107C" w14:textId="5D89600D"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003C29E5" w:rsidRPr="003C29E5">
              <w:rPr>
                <w:szCs w:val="24"/>
                <w:lang w:eastAsia="en-NZ"/>
              </w:rPr>
              <w:t>1.2.3.</w:t>
            </w:r>
            <w:r w:rsidR="00BB718E">
              <w:rPr>
                <w:szCs w:val="24"/>
                <w:lang w:eastAsia="en-NZ"/>
              </w:rPr>
              <w:t>3</w:t>
            </w:r>
            <w:r w:rsidR="003C29E5">
              <w:rPr>
                <w:sz w:val="20"/>
                <w:szCs w:val="20"/>
                <w:lang w:eastAsia="en-NZ"/>
              </w:rPr>
              <w:t xml:space="preserve">  </w:t>
            </w:r>
            <w:r w:rsidRPr="003B00CD">
              <w:rPr>
                <w:rFonts w:cs="Arial"/>
                <w:szCs w:val="24"/>
              </w:rPr>
              <w:t>PA</w:t>
            </w:r>
            <w:proofErr w:type="gramEnd"/>
            <w:r w:rsidRPr="003B00CD">
              <w:rPr>
                <w:rFonts w:cs="Arial"/>
                <w:szCs w:val="24"/>
              </w:rPr>
              <w:t xml:space="preserve"> </w:t>
            </w:r>
            <w:r w:rsidR="003C29E5">
              <w:rPr>
                <w:rFonts w:cs="Arial"/>
                <w:szCs w:val="24"/>
              </w:rPr>
              <w:t>Moderate</w:t>
            </w:r>
          </w:p>
          <w:p w14:paraId="71DE2F26" w14:textId="78672B6A" w:rsidR="003B00CD" w:rsidRDefault="003B00CD"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65F0ECE"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163EBD1C" w14:textId="7A36A9A3"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E16C708" w14:textId="281EB43B" w:rsidR="00BB718E" w:rsidRP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 xml:space="preserve">4 September 2019: we are developing and reviewing our policies </w:t>
            </w:r>
            <w:proofErr w:type="spellStart"/>
            <w:r>
              <w:rPr>
                <w:rFonts w:cs="Calibri"/>
                <w:iCs/>
              </w:rPr>
              <w:t>e.g</w:t>
            </w:r>
            <w:proofErr w:type="spellEnd"/>
            <w:r>
              <w:rPr>
                <w:rFonts w:cs="Calibri"/>
                <w:iCs/>
              </w:rPr>
              <w:t xml:space="preserve"> Medication competencies, client disclosure, Treat of Waitangi and cultural awareness.  Our policies will reflect</w:t>
            </w:r>
            <w:r w:rsidR="00FC5221">
              <w:rPr>
                <w:rFonts w:cs="Calibri"/>
                <w:iCs/>
              </w:rPr>
              <w:t xml:space="preserve"> our</w:t>
            </w:r>
            <w:r>
              <w:rPr>
                <w:rFonts w:cs="Calibri"/>
                <w:iCs/>
              </w:rPr>
              <w:t xml:space="preserve"> broadening spectrum of our </w:t>
            </w:r>
            <w:r w:rsidR="00FC5221">
              <w:rPr>
                <w:rFonts w:cs="Calibri"/>
                <w:iCs/>
              </w:rPr>
              <w:t>client base.</w:t>
            </w:r>
          </w:p>
          <w:p w14:paraId="6A21C260" w14:textId="77777777" w:rsidR="00BB718E" w:rsidRDefault="00BB718E"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434B82D1" w14:textId="4151FD7F"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Q-Audit:</w:t>
            </w:r>
          </w:p>
          <w:p w14:paraId="0176DB64" w14:textId="77777777" w:rsidR="00FC5221" w:rsidRDefault="00FC5221"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p>
          <w:p w14:paraId="2DA578FC" w14:textId="2C57D9F9" w:rsidR="003C29E5" w:rsidRDefault="00FC5221"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15 September 2019: Correction action insufficient: Are you also reviewing </w:t>
            </w:r>
            <w:proofErr w:type="gramStart"/>
            <w:r>
              <w:rPr>
                <w:rFonts w:cs="Calibri"/>
              </w:rPr>
              <w:t>your</w:t>
            </w:r>
            <w:proofErr w:type="gramEnd"/>
            <w:r>
              <w:rPr>
                <w:rFonts w:cs="Calibri"/>
              </w:rPr>
              <w:t xml:space="preserve"> polices and procedures to ensure they include specific procedures when working with clients with a physical disability (as opposed to an intellectual disability)?</w:t>
            </w:r>
          </w:p>
          <w:p w14:paraId="75250386"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8052F68" w14:textId="0AA82765"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119C18E0" w14:textId="77777777" w:rsidR="00FC5221" w:rsidRDefault="00FC5221"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4D61F12" w14:textId="102D67F7" w:rsidR="004E471B" w:rsidRDefault="00B26CE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SWAT has employed a suitabl</w:t>
            </w:r>
            <w:r w:rsidR="0002738B">
              <w:rPr>
                <w:bCs/>
                <w:szCs w:val="24"/>
              </w:rPr>
              <w:t>y</w:t>
            </w:r>
            <w:r>
              <w:rPr>
                <w:bCs/>
                <w:szCs w:val="24"/>
              </w:rPr>
              <w:t xml:space="preserve"> qualified person to review policies and procedures in conjunction with the Board of Trustees.  This review has been ongoing and has included updated policies </w:t>
            </w:r>
            <w:proofErr w:type="gramStart"/>
            <w:r>
              <w:rPr>
                <w:bCs/>
                <w:szCs w:val="24"/>
              </w:rPr>
              <w:t>with regard to</w:t>
            </w:r>
            <w:proofErr w:type="gramEnd"/>
            <w:r>
              <w:rPr>
                <w:bCs/>
                <w:szCs w:val="24"/>
              </w:rPr>
              <w:t xml:space="preserve"> medication, incident reporting and quarterly reviews.  Evidence of quarterly reviews are noted in personal files (including personal planning goals – see discussion in this report).  Policies and procedures in general appear to be inclusi</w:t>
            </w:r>
            <w:r w:rsidR="0002738B">
              <w:rPr>
                <w:bCs/>
                <w:szCs w:val="24"/>
              </w:rPr>
              <w:t>ve</w:t>
            </w:r>
            <w:r>
              <w:rPr>
                <w:bCs/>
                <w:szCs w:val="24"/>
              </w:rPr>
              <w:t xml:space="preserve"> of various disabled groups and it is not usual to expect </w:t>
            </w:r>
            <w:r w:rsidR="0002738B">
              <w:rPr>
                <w:bCs/>
                <w:szCs w:val="24"/>
              </w:rPr>
              <w:t xml:space="preserve">policies to have a </w:t>
            </w:r>
            <w:r>
              <w:rPr>
                <w:bCs/>
                <w:szCs w:val="24"/>
              </w:rPr>
              <w:t xml:space="preserve">variation between groups.  Policies appear to be appropriate in areas such as infection control, health and safety (including safe handling), behaviour support, </w:t>
            </w:r>
            <w:r w:rsidR="0002738B">
              <w:rPr>
                <w:bCs/>
                <w:szCs w:val="24"/>
              </w:rPr>
              <w:t>restraints and enablers, abuse and neglect, complaints, open disclosures, quarterly reviews, formal transition and exit policy, formal entry, sexuality, M</w:t>
            </w:r>
            <w:r w:rsidR="0002738B" w:rsidRPr="0002738B">
              <w:rPr>
                <w:rFonts w:cs="Arial"/>
                <w:bCs/>
                <w:szCs w:val="24"/>
              </w:rPr>
              <w:t>ā</w:t>
            </w:r>
            <w:r w:rsidR="0002738B">
              <w:rPr>
                <w:bCs/>
                <w:szCs w:val="24"/>
              </w:rPr>
              <w:t>ori Health and informed consent (to name a few)</w:t>
            </w:r>
            <w:r w:rsidR="004E471B">
              <w:rPr>
                <w:bCs/>
                <w:szCs w:val="24"/>
              </w:rPr>
              <w:t>.</w:t>
            </w:r>
          </w:p>
          <w:p w14:paraId="731232DC"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C362247" w14:textId="77777777" w:rsidR="00E22854"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00E22854" w:rsidRPr="00E22854">
              <w:rPr>
                <w:b/>
                <w:szCs w:val="24"/>
              </w:rPr>
              <w:t xml:space="preserve">: </w:t>
            </w:r>
          </w:p>
          <w:p w14:paraId="63CDB71C" w14:textId="17B81B7C" w:rsidR="00E22854" w:rsidRDefault="004E471B"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r w:rsidR="00340173">
              <w:rPr>
                <w:bCs/>
                <w:szCs w:val="24"/>
              </w:rPr>
              <w:t>.</w:t>
            </w:r>
          </w:p>
          <w:p w14:paraId="43515489" w14:textId="45BA7F9B"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EBE2B76" w14:textId="009612A8"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85660C5" w14:textId="44CB1FB6"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F8C6CA9" w14:textId="093161F8"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6882103" w14:textId="6F675996"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AE4C61A" w14:textId="6590C1F6"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D6DF792" w14:textId="7EBF89E1"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5198808" w14:textId="77777777" w:rsidR="008C2819" w:rsidRDefault="008C2819"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D579A06" w14:textId="6FA5D56C"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lastRenderedPageBreak/>
              <w:t xml:space="preserve">Corrective Action </w:t>
            </w:r>
            <w:r w:rsidR="0002738B">
              <w:rPr>
                <w:b/>
                <w:szCs w:val="24"/>
              </w:rPr>
              <w:t>3</w:t>
            </w:r>
            <w:r w:rsidRPr="00E22854">
              <w:rPr>
                <w:b/>
                <w:szCs w:val="24"/>
              </w:rPr>
              <w:t xml:space="preserve">: </w:t>
            </w:r>
          </w:p>
          <w:p w14:paraId="7DA043EE" w14:textId="0B8449CE" w:rsidR="00BB718E" w:rsidRPr="00665FA6"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internal audit programme has not been consistently implemented as required in policy</w:t>
            </w:r>
            <w:r w:rsidR="00BB718E" w:rsidRPr="00665FA6">
              <w:rPr>
                <w:bCs/>
                <w:szCs w:val="24"/>
              </w:rPr>
              <w:t>.</w:t>
            </w:r>
          </w:p>
          <w:p w14:paraId="085B0BC8"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7DFB71F"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4C80F455" w14:textId="20018B3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76468908" w14:textId="6066259E" w:rsidR="0002738B" w:rsidRPr="003C29E5"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Implement the internal audit programme as required</w:t>
            </w:r>
          </w:p>
          <w:p w14:paraId="0A2A3314"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0FF643B6" w14:textId="7DD722BC"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Pr="003C29E5">
              <w:rPr>
                <w:szCs w:val="24"/>
                <w:lang w:eastAsia="en-NZ"/>
              </w:rPr>
              <w:t>1.2.3</w:t>
            </w:r>
            <w:r w:rsidR="0002738B">
              <w:rPr>
                <w:szCs w:val="24"/>
                <w:lang w:eastAsia="en-NZ"/>
              </w:rPr>
              <w:t>.7</w:t>
            </w:r>
            <w:r>
              <w:rPr>
                <w:sz w:val="20"/>
                <w:szCs w:val="20"/>
                <w:lang w:eastAsia="en-NZ"/>
              </w:rPr>
              <w:t xml:space="preserve">  </w:t>
            </w:r>
            <w:r w:rsidRPr="003B00CD">
              <w:rPr>
                <w:rFonts w:cs="Arial"/>
                <w:szCs w:val="24"/>
              </w:rPr>
              <w:t>PA</w:t>
            </w:r>
            <w:proofErr w:type="gramEnd"/>
            <w:r w:rsidRPr="003B00CD">
              <w:rPr>
                <w:rFonts w:cs="Arial"/>
                <w:szCs w:val="24"/>
              </w:rPr>
              <w:t xml:space="preserve"> </w:t>
            </w:r>
            <w:r w:rsidR="0002738B">
              <w:rPr>
                <w:rFonts w:cs="Arial"/>
                <w:szCs w:val="24"/>
              </w:rPr>
              <w:t>Low</w:t>
            </w:r>
          </w:p>
          <w:p w14:paraId="75904E7E"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C202C83"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3958776E" w14:textId="415C7258"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29B711D" w14:textId="2E6CD99F" w:rsidR="0002738B" w:rsidRPr="0002738B"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 xml:space="preserve">4 September 2019: We now have a </w:t>
            </w:r>
            <w:proofErr w:type="gramStart"/>
            <w:r>
              <w:rPr>
                <w:rFonts w:cs="Calibri"/>
                <w:iCs/>
              </w:rPr>
              <w:t>12 month</w:t>
            </w:r>
            <w:proofErr w:type="gramEnd"/>
            <w:r>
              <w:rPr>
                <w:rFonts w:cs="Calibri"/>
                <w:iCs/>
              </w:rPr>
              <w:t xml:space="preserve"> internal audit schedule which will be scanned and sent to you.</w:t>
            </w:r>
          </w:p>
          <w:p w14:paraId="26EC6957" w14:textId="77777777" w:rsidR="0002738B"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1EA88A3"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Q-Audit:</w:t>
            </w:r>
          </w:p>
          <w:p w14:paraId="7E5B1180" w14:textId="20E5756A"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p>
          <w:p w14:paraId="1DD63662" w14:textId="54C91167" w:rsidR="0002738B" w:rsidRPr="003C29E5"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r>
              <w:rPr>
                <w:rFonts w:cs="Arial"/>
                <w:iCs/>
              </w:rPr>
              <w:t>15 September 2019:  Corrective action sufficient.  Please provide a copy of the schedule and two examples of most recent internal audits</w:t>
            </w:r>
          </w:p>
          <w:p w14:paraId="06BB4DD8"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AA61223"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5CE5EDE2" w14:textId="77777777" w:rsidR="0002738B"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012AB2C" w14:textId="2F94D281" w:rsidR="00BB718E"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SAMS also reviewed internal audit processes and noted monthly or bi-monthly reporting as per a schedule</w:t>
            </w:r>
            <w:r w:rsidR="00BB718E">
              <w:rPr>
                <w:bCs/>
                <w:szCs w:val="24"/>
              </w:rPr>
              <w:t>.</w:t>
            </w:r>
          </w:p>
          <w:p w14:paraId="573D8462"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E0C95CA"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73DB5FB0" w14:textId="7B5C62D2"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269E7BA7" w14:textId="77777777" w:rsidR="0002738B"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1F2E623" w14:textId="2AE8335F"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02738B">
              <w:rPr>
                <w:b/>
                <w:szCs w:val="24"/>
              </w:rPr>
              <w:t>4</w:t>
            </w:r>
            <w:r w:rsidRPr="00E22854">
              <w:rPr>
                <w:b/>
                <w:szCs w:val="24"/>
              </w:rPr>
              <w:t xml:space="preserve">: </w:t>
            </w:r>
          </w:p>
          <w:p w14:paraId="5619E3A3" w14:textId="3EB02737" w:rsidR="00BB718E" w:rsidRPr="00665FA6"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Not all current risks have been identified.  For example, the increased risk of increasing scope and providing services to residents with complex physical needs.</w:t>
            </w:r>
          </w:p>
          <w:p w14:paraId="3A3EBD4E"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3F1320E"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72B5144F" w14:textId="77777777" w:rsidR="0002738B"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2719F8F6" w14:textId="2EEA723B" w:rsidR="00BB718E" w:rsidRPr="003C29E5" w:rsidRDefault="0002738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 xml:space="preserve">Identify all current risks </w:t>
            </w:r>
            <w:r w:rsidR="00F419DF">
              <w:rPr>
                <w:rFonts w:cs="Arial"/>
                <w:szCs w:val="24"/>
              </w:rPr>
              <w:t>and report these (including risk management strategies) to the Board</w:t>
            </w:r>
            <w:r w:rsidR="00BB718E" w:rsidRPr="003C29E5">
              <w:rPr>
                <w:rFonts w:cs="Arial"/>
                <w:szCs w:val="24"/>
              </w:rPr>
              <w:t>.</w:t>
            </w:r>
          </w:p>
          <w:p w14:paraId="2A70BFD9"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427CB070" w14:textId="216CD158"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Pr="003C29E5">
              <w:rPr>
                <w:szCs w:val="24"/>
                <w:lang w:eastAsia="en-NZ"/>
              </w:rPr>
              <w:t>1.2.3.</w:t>
            </w:r>
            <w:r w:rsidR="00F419DF">
              <w:rPr>
                <w:szCs w:val="24"/>
                <w:lang w:eastAsia="en-NZ"/>
              </w:rPr>
              <w:t>9</w:t>
            </w:r>
            <w:r>
              <w:rPr>
                <w:sz w:val="20"/>
                <w:szCs w:val="20"/>
                <w:lang w:eastAsia="en-NZ"/>
              </w:rPr>
              <w:t xml:space="preserve">  </w:t>
            </w:r>
            <w:r w:rsidRPr="003B00CD">
              <w:rPr>
                <w:rFonts w:cs="Arial"/>
                <w:szCs w:val="24"/>
              </w:rPr>
              <w:t>PA</w:t>
            </w:r>
            <w:proofErr w:type="gramEnd"/>
            <w:r w:rsidRPr="003B00CD">
              <w:rPr>
                <w:rFonts w:cs="Arial"/>
                <w:szCs w:val="24"/>
              </w:rPr>
              <w:t xml:space="preserve"> </w:t>
            </w:r>
            <w:r>
              <w:rPr>
                <w:rFonts w:cs="Arial"/>
                <w:szCs w:val="24"/>
              </w:rPr>
              <w:t>Moderate</w:t>
            </w:r>
          </w:p>
          <w:p w14:paraId="448992E7"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CD57611"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541F5553" w14:textId="66A7EDAA"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535584A6" w14:textId="3D6F0D56" w:rsidR="00F419DF" w:rsidRP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4 September 2019: All current risks will be identified and updated and monitored as part of audit schedule.  Also presented at our Trust Board meeting.</w:t>
            </w:r>
          </w:p>
          <w:p w14:paraId="1E858CE8" w14:textId="77777777"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51192166"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Q-Audit:</w:t>
            </w:r>
          </w:p>
          <w:p w14:paraId="7DA1E24C" w14:textId="685F64FF"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2EB272CA" w14:textId="4EB470C2"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15 September 2019:  Corrective action sufficient: Please provide evidence of your current risk management plan (or whatever it is that you report to the Board).</w:t>
            </w:r>
          </w:p>
          <w:p w14:paraId="4673689B" w14:textId="0F846829"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p>
          <w:p w14:paraId="659CAAC9" w14:textId="77777777" w:rsidR="008C2819" w:rsidRPr="003C29E5" w:rsidRDefault="008C2819"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p>
          <w:p w14:paraId="70BDD620"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lastRenderedPageBreak/>
              <w:t xml:space="preserve">Evidence: </w:t>
            </w:r>
          </w:p>
          <w:p w14:paraId="3DCC8748" w14:textId="456F98D2"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5468E9F" w14:textId="2FB85C4D"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Each person has a risk management plan that identify keys areas for vigilance and on-going support.  The Evaluation Team sighted the Monthly report for Quality Risks and Management January 2021 and noted evidence of reports to the Board and to staff meetings.  For example, reports include a review of accident incidents as opposed to behavioural incidents.</w:t>
            </w:r>
          </w:p>
          <w:p w14:paraId="6A6EA028"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10317EB"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5EB94FBC" w14:textId="1A435C7D"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253FF7E3" w14:textId="22157617"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C6013CB" w14:textId="7CE41880"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58CEAD3" w14:textId="77777777"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634D670" w14:textId="4A158858"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F419DF">
              <w:rPr>
                <w:b/>
                <w:szCs w:val="24"/>
              </w:rPr>
              <w:t>5</w:t>
            </w:r>
            <w:r w:rsidRPr="00E22854">
              <w:rPr>
                <w:b/>
                <w:szCs w:val="24"/>
              </w:rPr>
              <w:t xml:space="preserve">: </w:t>
            </w:r>
          </w:p>
          <w:p w14:paraId="341332D2"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F917B9A" w14:textId="2BF343E5" w:rsidR="00BB718E" w:rsidRPr="00665FA6"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A training plan for 2019 has not been fully implemented.  This includes specific training for staff regarding physical disabilities</w:t>
            </w:r>
            <w:r w:rsidR="00BB718E" w:rsidRPr="00665FA6">
              <w:rPr>
                <w:bCs/>
                <w:szCs w:val="24"/>
              </w:rPr>
              <w:t>.</w:t>
            </w:r>
          </w:p>
          <w:p w14:paraId="6B3FB090"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5657A8E"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211B3EFA" w14:textId="3F518E56"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36CE3E41" w14:textId="129861CF" w:rsidR="00F419DF" w:rsidRPr="003C29E5"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Provide staff with the required training to meet the diverse needs of the current residents</w:t>
            </w:r>
          </w:p>
          <w:p w14:paraId="2D4BC8CD"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4F631AFE" w14:textId="014AE4A1"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Pr="003C29E5">
              <w:rPr>
                <w:szCs w:val="24"/>
                <w:lang w:eastAsia="en-NZ"/>
              </w:rPr>
              <w:t>1.2.</w:t>
            </w:r>
            <w:r w:rsidR="00F419DF">
              <w:rPr>
                <w:szCs w:val="24"/>
                <w:lang w:eastAsia="en-NZ"/>
              </w:rPr>
              <w:t>7.5</w:t>
            </w:r>
            <w:r>
              <w:rPr>
                <w:sz w:val="20"/>
                <w:szCs w:val="20"/>
                <w:lang w:eastAsia="en-NZ"/>
              </w:rPr>
              <w:t xml:space="preserve">  </w:t>
            </w:r>
            <w:r w:rsidRPr="003B00CD">
              <w:rPr>
                <w:rFonts w:cs="Arial"/>
                <w:szCs w:val="24"/>
              </w:rPr>
              <w:t>PA</w:t>
            </w:r>
            <w:proofErr w:type="gramEnd"/>
            <w:r w:rsidRPr="003B00CD">
              <w:rPr>
                <w:rFonts w:cs="Arial"/>
                <w:szCs w:val="24"/>
              </w:rPr>
              <w:t xml:space="preserve"> </w:t>
            </w:r>
            <w:r>
              <w:rPr>
                <w:rFonts w:cs="Arial"/>
                <w:szCs w:val="24"/>
              </w:rPr>
              <w:t>Moderate</w:t>
            </w:r>
          </w:p>
          <w:p w14:paraId="280F56CB"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817F63"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5600EA68" w14:textId="3131B5E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5B1C2859" w14:textId="589F6CC2" w:rsidR="00F419DF" w:rsidRP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4 September Evidence of current training plan will be presented e.g. proposed Parkinson training in October</w:t>
            </w:r>
          </w:p>
          <w:p w14:paraId="031EFD54" w14:textId="77777777" w:rsidR="00F419DF" w:rsidRDefault="00F419DF"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7C2D71EB"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Q-Audit:</w:t>
            </w:r>
          </w:p>
          <w:p w14:paraId="1C63A093" w14:textId="77777777" w:rsid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6B18AC55" w14:textId="2762A96D" w:rsidR="00BB718E" w:rsidRPr="003C29E5"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r>
              <w:rPr>
                <w:rFonts w:cs="Calibri"/>
              </w:rPr>
              <w:t>15 September 2019</w:t>
            </w:r>
            <w:r w:rsidR="00BB718E">
              <w:rPr>
                <w:rFonts w:cs="Calibri"/>
              </w:rPr>
              <w:t>:</w:t>
            </w:r>
            <w:r>
              <w:rPr>
                <w:rFonts w:cs="Calibri"/>
              </w:rPr>
              <w:t xml:space="preserve"> Corrective action sufficient: Please provide a copy of the training plan.</w:t>
            </w:r>
          </w:p>
          <w:p w14:paraId="2C981BB6"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26BDF12"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1EDA18D1" w14:textId="77777777" w:rsid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F599A17" w14:textId="2902934C" w:rsidR="00BB718E"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A training plan was sighted for 2020 and 2021.  The 2020 plan was disrupted due to COVID and some training replaced by COVID specific training the was relevant and necessary for that period</w:t>
            </w:r>
            <w:r w:rsidR="00BB718E">
              <w:rPr>
                <w:bCs/>
                <w:szCs w:val="24"/>
              </w:rPr>
              <w:t>.</w:t>
            </w:r>
            <w:r>
              <w:rPr>
                <w:bCs/>
                <w:szCs w:val="24"/>
              </w:rPr>
              <w:t xml:space="preserve">  Recent training has included Behaviour support and MAPA training, victim support, mental health, age concern, safe handling/smooth movers, medication, abuse and neglect and the Treaty of Waitangi.  Specific training in some syndromes or disability types is always useful especially if ongoing support will benefit from this type of specific training. </w:t>
            </w:r>
          </w:p>
          <w:p w14:paraId="0B795B6C"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9B4E366" w14:textId="62D993F6"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500E3DE6" w14:textId="77777777" w:rsidR="00EA277B" w:rsidRPr="00E22854"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3B849D7E" w14:textId="4202E16E"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r w:rsidR="00EA277B">
              <w:rPr>
                <w:bCs/>
                <w:szCs w:val="24"/>
              </w:rPr>
              <w:t>, although on-going review of training needs based on client support needs (sometimes syndrome specific) is suggested</w:t>
            </w:r>
            <w:r>
              <w:rPr>
                <w:bCs/>
                <w:szCs w:val="24"/>
              </w:rPr>
              <w:t>.</w:t>
            </w:r>
          </w:p>
          <w:p w14:paraId="661B5D3C" w14:textId="77777777" w:rsid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99AB1A7" w14:textId="4EF7F231"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lastRenderedPageBreak/>
              <w:t xml:space="preserve">Corrective Action </w:t>
            </w:r>
            <w:r w:rsidR="00EA277B">
              <w:rPr>
                <w:b/>
                <w:szCs w:val="24"/>
              </w:rPr>
              <w:t>6:</w:t>
            </w:r>
            <w:r w:rsidRPr="00E22854">
              <w:rPr>
                <w:b/>
                <w:szCs w:val="24"/>
              </w:rPr>
              <w:t xml:space="preserve"> </w:t>
            </w:r>
          </w:p>
          <w:p w14:paraId="6E9E4D6D"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4A0D2ECE" w14:textId="0B712AC7" w:rsidR="00BB718E" w:rsidRPr="00665FA6"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There is insufficient evidence that the required quarterly reporting for evaluations </w:t>
            </w:r>
            <w:proofErr w:type="gramStart"/>
            <w:r>
              <w:rPr>
                <w:bCs/>
                <w:szCs w:val="24"/>
              </w:rPr>
              <w:t>is  being</w:t>
            </w:r>
            <w:proofErr w:type="gramEnd"/>
            <w:r>
              <w:rPr>
                <w:bCs/>
                <w:szCs w:val="24"/>
              </w:rPr>
              <w:t xml:space="preserve"> completed (Clyde Street)</w:t>
            </w:r>
          </w:p>
          <w:p w14:paraId="76C9775D"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9F52585"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299AE6B2" w14:textId="77777777" w:rsid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3CAD272C" w14:textId="599303CE" w:rsidR="00BB718E" w:rsidRPr="003C29E5"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Complete quarterly evaluations as required</w:t>
            </w:r>
            <w:r w:rsidR="00BB718E" w:rsidRPr="003C29E5">
              <w:rPr>
                <w:rFonts w:cs="Arial"/>
                <w:szCs w:val="24"/>
              </w:rPr>
              <w:t>.</w:t>
            </w:r>
          </w:p>
          <w:p w14:paraId="59C4A43D"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67DDAF85" w14:textId="4A2C3F7F"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Pr="003C29E5">
              <w:rPr>
                <w:szCs w:val="24"/>
                <w:lang w:eastAsia="en-NZ"/>
              </w:rPr>
              <w:t>1.</w:t>
            </w:r>
            <w:r w:rsidR="00EA277B">
              <w:rPr>
                <w:szCs w:val="24"/>
                <w:lang w:eastAsia="en-NZ"/>
              </w:rPr>
              <w:t>3.8.2</w:t>
            </w:r>
            <w:r>
              <w:rPr>
                <w:sz w:val="20"/>
                <w:szCs w:val="20"/>
                <w:lang w:eastAsia="en-NZ"/>
              </w:rPr>
              <w:t xml:space="preserve">  </w:t>
            </w:r>
            <w:r w:rsidRPr="003B00CD">
              <w:rPr>
                <w:rFonts w:cs="Arial"/>
                <w:szCs w:val="24"/>
              </w:rPr>
              <w:t>PA</w:t>
            </w:r>
            <w:proofErr w:type="gramEnd"/>
            <w:r w:rsidRPr="003B00CD">
              <w:rPr>
                <w:rFonts w:cs="Arial"/>
                <w:szCs w:val="24"/>
              </w:rPr>
              <w:t xml:space="preserve"> </w:t>
            </w:r>
            <w:r w:rsidR="00FF2CFE">
              <w:rPr>
                <w:rFonts w:cs="Arial"/>
                <w:szCs w:val="24"/>
              </w:rPr>
              <w:t>Low</w:t>
            </w:r>
          </w:p>
          <w:p w14:paraId="3EA368B8"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DF527CC"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6104857D" w14:textId="102985F0"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2404088E" w14:textId="5B743B18" w:rsid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4 September 2019: Pre booking schedule for quarterly evaluations will be provided and will be added to the policies.</w:t>
            </w:r>
          </w:p>
          <w:p w14:paraId="150BDECA" w14:textId="77777777" w:rsidR="00EA277B" w:rsidRPr="00EA277B" w:rsidRDefault="00EA277B"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p>
          <w:p w14:paraId="0581F816"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Q-Audit:</w:t>
            </w:r>
          </w:p>
          <w:p w14:paraId="1F06071B" w14:textId="41100CAA"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1FC2B1C6" w14:textId="7C8AEE85"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15 September 2019: Corrective action sufficient: Please provide evidence that quarterly evaluations are being completed and a copy of the amended policies</w:t>
            </w:r>
          </w:p>
          <w:p w14:paraId="454B4B1C" w14:textId="77777777" w:rsidR="00BB718E" w:rsidRPr="003C29E5"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p>
          <w:p w14:paraId="748D42C4"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A4751FC"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4D212942" w14:textId="4669E8AA"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80F94B4" w14:textId="769CB216"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Evaluation Team for Clyde Street noted quarterly reviews were completed.  Similar evidence was noted at other sites.</w:t>
            </w:r>
          </w:p>
          <w:p w14:paraId="0C38945C"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1A0368E"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2A59DB13"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75921DC2" w14:textId="77777777"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4363A8C" w14:textId="09C47965"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FF2CFE">
              <w:rPr>
                <w:b/>
                <w:szCs w:val="24"/>
              </w:rPr>
              <w:t>7</w:t>
            </w:r>
            <w:r w:rsidRPr="00E22854">
              <w:rPr>
                <w:b/>
                <w:szCs w:val="24"/>
              </w:rPr>
              <w:t xml:space="preserve">: </w:t>
            </w:r>
          </w:p>
          <w:p w14:paraId="3F70F41C"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6B51BB8C" w14:textId="4B6F319C" w:rsidR="00BB718E" w:rsidRPr="00665FA6"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Medication competencies are not signed off by the registered health professional</w:t>
            </w:r>
          </w:p>
          <w:p w14:paraId="3994E0D9"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F82A965"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3A2349F5" w14:textId="77777777"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72A942E2" w14:textId="62199E71" w:rsidR="00BB718E" w:rsidRPr="003C29E5"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Medication competencies need to be signed off by a registered health professional</w:t>
            </w:r>
            <w:r w:rsidR="00BB718E" w:rsidRPr="003C29E5">
              <w:rPr>
                <w:rFonts w:cs="Arial"/>
                <w:szCs w:val="24"/>
              </w:rPr>
              <w:t>.</w:t>
            </w:r>
          </w:p>
          <w:p w14:paraId="6277C4F8"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27CC5B73" w14:textId="6946AD85"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proofErr w:type="gramStart"/>
            <w:r w:rsidRPr="003C29E5">
              <w:rPr>
                <w:szCs w:val="24"/>
                <w:lang w:eastAsia="en-NZ"/>
              </w:rPr>
              <w:t>1.</w:t>
            </w:r>
            <w:r w:rsidR="00FF2CFE">
              <w:rPr>
                <w:szCs w:val="24"/>
                <w:lang w:eastAsia="en-NZ"/>
              </w:rPr>
              <w:t>3.12.3</w:t>
            </w:r>
            <w:r>
              <w:rPr>
                <w:sz w:val="20"/>
                <w:szCs w:val="20"/>
                <w:lang w:eastAsia="en-NZ"/>
              </w:rPr>
              <w:t xml:space="preserve">  </w:t>
            </w:r>
            <w:r w:rsidRPr="003B00CD">
              <w:rPr>
                <w:rFonts w:cs="Arial"/>
                <w:szCs w:val="24"/>
              </w:rPr>
              <w:t>PA</w:t>
            </w:r>
            <w:proofErr w:type="gramEnd"/>
            <w:r w:rsidRPr="003B00CD">
              <w:rPr>
                <w:rFonts w:cs="Arial"/>
                <w:szCs w:val="24"/>
              </w:rPr>
              <w:t xml:space="preserve"> </w:t>
            </w:r>
            <w:r>
              <w:rPr>
                <w:rFonts w:cs="Arial"/>
                <w:szCs w:val="24"/>
              </w:rPr>
              <w:t>Moderate</w:t>
            </w:r>
          </w:p>
          <w:p w14:paraId="65DD2032"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28FAB3"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Pr>
                <w:b/>
                <w:szCs w:val="24"/>
              </w:rPr>
              <w:t xml:space="preserve"> by SWAT to Q-Audit</w:t>
            </w:r>
            <w:r w:rsidRPr="00E22854">
              <w:rPr>
                <w:b/>
                <w:szCs w:val="24"/>
              </w:rPr>
              <w:t xml:space="preserve">: </w:t>
            </w:r>
          </w:p>
          <w:p w14:paraId="12268B62" w14:textId="1E8CCA99"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A4512CC" w14:textId="5043475F" w:rsidR="00FF2CFE" w:rsidRP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 xml:space="preserve">4 September 2019: A registered nurse will be employed once a year to sign off staff medication competencies which will be added to our policies plus </w:t>
            </w:r>
            <w:proofErr w:type="gramStart"/>
            <w:r>
              <w:rPr>
                <w:rFonts w:cs="Calibri"/>
                <w:iCs/>
              </w:rPr>
              <w:t>three monthly</w:t>
            </w:r>
            <w:proofErr w:type="gramEnd"/>
            <w:r>
              <w:rPr>
                <w:rFonts w:cs="Calibri"/>
                <w:iCs/>
              </w:rPr>
              <w:t xml:space="preserve"> check in our internal audit.</w:t>
            </w:r>
          </w:p>
          <w:p w14:paraId="7239E3B0" w14:textId="4650BC35"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22511945" w14:textId="1C4321A5" w:rsidR="008C2819" w:rsidRDefault="008C2819"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566E658C" w14:textId="643A84F2" w:rsidR="008C2819" w:rsidRDefault="008C2819"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340B36FE" w14:textId="77777777" w:rsidR="008C2819" w:rsidRDefault="008C2819"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405A4BBB" w14:textId="218D15B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lastRenderedPageBreak/>
              <w:t>Response from Q-Audit:</w:t>
            </w:r>
          </w:p>
          <w:p w14:paraId="3C86D749" w14:textId="1BFDE224"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p>
          <w:p w14:paraId="75D931A7" w14:textId="03237EFA" w:rsidR="00FF2CFE" w:rsidRP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15 September 2019: Corrective action sufficient: Please provide evidence of your agreement with the registered nurse</w:t>
            </w:r>
          </w:p>
          <w:p w14:paraId="631812C8" w14:textId="77777777" w:rsidR="00BB718E" w:rsidRPr="003C29E5"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p>
          <w:p w14:paraId="5A34B5D4" w14:textId="77777777"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33306507" w14:textId="2F0EA6DF"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02485C6" w14:textId="3D1A74A9"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medication policy notes:</w:t>
            </w:r>
          </w:p>
          <w:p w14:paraId="3AFA4492" w14:textId="2E257254"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D9FB975" w14:textId="5CD36FAE"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ascii="Arial Narrow" w:hAnsi="Arial Narrow"/>
              </w:rPr>
              <w:t xml:space="preserve">Medication </w:t>
            </w:r>
            <w:r w:rsidRPr="00435AC7">
              <w:rPr>
                <w:rFonts w:ascii="Arial Narrow" w:hAnsi="Arial Narrow"/>
              </w:rPr>
              <w:t>is only administered by trained staff.  Annual staff training will be provided by a Registered Nurse and competency confirmed.  Any new staff will also be assessed by the RN as competent before administering any medication</w:t>
            </w:r>
            <w:r>
              <w:rPr>
                <w:rFonts w:ascii="Arial Narrow" w:hAnsi="Arial Narrow"/>
              </w:rPr>
              <w:t>.</w:t>
            </w:r>
          </w:p>
          <w:p w14:paraId="62A07D4E" w14:textId="367055EE"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E9D5EA2" w14:textId="5634E9BC"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SAMS teams sighted evidence of annual medication reviews signed by a registered health professional.</w:t>
            </w:r>
          </w:p>
          <w:p w14:paraId="422B1F10" w14:textId="77777777" w:rsidR="00FF2CFE" w:rsidRPr="00E22854"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1F40947" w14:textId="77777777" w:rsidR="00BB718E" w:rsidRPr="00E22854"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4A14D0DE" w14:textId="46F7A990" w:rsidR="00BB718E" w:rsidRDefault="00BB718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2630DD92" w14:textId="77777777" w:rsidR="00FF2CFE" w:rsidRDefault="00FF2CFE" w:rsidP="00BB718E">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17269FE" w14:textId="77777777"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4CF09C3" w14:textId="77777777" w:rsidR="0026068C" w:rsidRPr="003B5FFC" w:rsidRDefault="0026068C" w:rsidP="009B2E59">
            <w:pPr>
              <w:spacing w:after="0" w:line="240" w:lineRule="auto"/>
              <w:rPr>
                <w:rFonts w:cs="Arial"/>
                <w:szCs w:val="24"/>
                <w:lang w:eastAsia="en-NZ"/>
              </w:rPr>
            </w:pPr>
          </w:p>
        </w:tc>
      </w:tr>
      <w:tr w:rsidR="00340173" w:rsidRPr="003B5FFC" w14:paraId="09009B88" w14:textId="77777777" w:rsidTr="006D40A7">
        <w:tc>
          <w:tcPr>
            <w:tcW w:w="9016" w:type="dxa"/>
            <w:shd w:val="clear" w:color="auto" w:fill="auto"/>
          </w:tcPr>
          <w:p w14:paraId="5BF2B46D" w14:textId="77777777" w:rsidR="00340173" w:rsidRPr="00E22854" w:rsidRDefault="00340173"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tc>
      </w:tr>
    </w:tbl>
    <w:p w14:paraId="3B080783" w14:textId="77777777" w:rsidR="004116CE" w:rsidRPr="004116CE" w:rsidRDefault="004116CE" w:rsidP="004A3864">
      <w:pPr>
        <w:rPr>
          <w:b/>
          <w:szCs w:val="24"/>
          <w:u w:val="single"/>
        </w:rPr>
      </w:pPr>
    </w:p>
    <w:sectPr w:rsidR="004116CE" w:rsidRPr="004116CE" w:rsidSect="00F903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84EA" w14:textId="77777777" w:rsidR="003669B2" w:rsidRDefault="003669B2" w:rsidP="0026068C">
      <w:pPr>
        <w:spacing w:after="0" w:line="240" w:lineRule="auto"/>
      </w:pPr>
      <w:r>
        <w:separator/>
      </w:r>
    </w:p>
  </w:endnote>
  <w:endnote w:type="continuationSeparator" w:id="0">
    <w:p w14:paraId="13B535B6" w14:textId="77777777" w:rsidR="003669B2" w:rsidRDefault="003669B2"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Arial Mäori">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813"/>
      <w:docPartObj>
        <w:docPartGallery w:val="Page Numbers (Bottom of Page)"/>
        <w:docPartUnique/>
      </w:docPartObj>
    </w:sdtPr>
    <w:sdtEndPr/>
    <w:sdtContent>
      <w:sdt>
        <w:sdtPr>
          <w:id w:val="565050523"/>
          <w:docPartObj>
            <w:docPartGallery w:val="Page Numbers (Top of Page)"/>
            <w:docPartUnique/>
          </w:docPartObj>
        </w:sdtPr>
        <w:sdtEndPr/>
        <w:sdtContent>
          <w:p w14:paraId="09B00841" w14:textId="77777777" w:rsidR="00497CB8" w:rsidRDefault="00497CB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sdtContent>
  </w:sdt>
  <w:p w14:paraId="41394CE0" w14:textId="77777777" w:rsidR="00497CB8" w:rsidRPr="00E47DB7" w:rsidRDefault="00497CB8" w:rsidP="00E4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767C" w14:textId="77777777" w:rsidR="003669B2" w:rsidRDefault="003669B2" w:rsidP="0026068C">
      <w:pPr>
        <w:spacing w:after="0" w:line="240" w:lineRule="auto"/>
      </w:pPr>
      <w:r>
        <w:separator/>
      </w:r>
    </w:p>
  </w:footnote>
  <w:footnote w:type="continuationSeparator" w:id="0">
    <w:p w14:paraId="61A0D17D" w14:textId="77777777" w:rsidR="003669B2" w:rsidRDefault="003669B2" w:rsidP="0026068C">
      <w:pPr>
        <w:spacing w:after="0" w:line="240" w:lineRule="auto"/>
      </w:pPr>
      <w:r>
        <w:continuationSeparator/>
      </w:r>
    </w:p>
  </w:footnote>
  <w:footnote w:id="1">
    <w:p w14:paraId="2BF5C68B" w14:textId="77777777" w:rsidR="004501A5" w:rsidRDefault="004501A5" w:rsidP="004501A5">
      <w:pPr>
        <w:pStyle w:val="FootnoteText"/>
      </w:pPr>
      <w:r>
        <w:rPr>
          <w:rStyle w:val="FootnoteReference"/>
        </w:rPr>
        <w:footnoteRef/>
      </w:r>
      <w:r>
        <w:t xml:space="preserve"> This section was not provided in the Community Residential Tool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64AE" w14:textId="0D739630" w:rsidR="00497CB8" w:rsidRDefault="002847D2" w:rsidP="00E47DB7">
    <w:pPr>
      <w:pStyle w:val="Header"/>
      <w:jc w:val="right"/>
    </w:pPr>
    <w:r>
      <w:t>South Waikato Achievement Trust April</w:t>
    </w:r>
    <w:r w:rsidR="00497CB8">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986"/>
    <w:multiLevelType w:val="multilevel"/>
    <w:tmpl w:val="B1546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064C54"/>
    <w:multiLevelType w:val="hybridMultilevel"/>
    <w:tmpl w:val="CC7EAE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4F7071"/>
    <w:multiLevelType w:val="hybridMultilevel"/>
    <w:tmpl w:val="D96209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AB08DE"/>
    <w:multiLevelType w:val="hybridMultilevel"/>
    <w:tmpl w:val="BE5C589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1B1A6538"/>
    <w:multiLevelType w:val="hybridMultilevel"/>
    <w:tmpl w:val="09D8E59E"/>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1D3940D1"/>
    <w:multiLevelType w:val="hybridMultilevel"/>
    <w:tmpl w:val="AAD2AB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4148E"/>
    <w:multiLevelType w:val="hybridMultilevel"/>
    <w:tmpl w:val="84729F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433D50"/>
    <w:multiLevelType w:val="hybridMultilevel"/>
    <w:tmpl w:val="658C3102"/>
    <w:lvl w:ilvl="0" w:tplc="A5AE95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DC5D9E"/>
    <w:multiLevelType w:val="hybridMultilevel"/>
    <w:tmpl w:val="E87EAE0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7B7B9E"/>
    <w:multiLevelType w:val="hybridMultilevel"/>
    <w:tmpl w:val="73867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6142796"/>
    <w:multiLevelType w:val="hybridMultilevel"/>
    <w:tmpl w:val="4DE248CE"/>
    <w:lvl w:ilvl="0" w:tplc="AB8A7BA8">
      <w:start w:val="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6D456DD"/>
    <w:multiLevelType w:val="hybridMultilevel"/>
    <w:tmpl w:val="F5CC21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593D3393"/>
    <w:multiLevelType w:val="hybridMultilevel"/>
    <w:tmpl w:val="D4FC47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AA92DE6"/>
    <w:multiLevelType w:val="hybridMultilevel"/>
    <w:tmpl w:val="0CEC2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B1A3E"/>
    <w:multiLevelType w:val="multilevel"/>
    <w:tmpl w:val="7A72E9A6"/>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621F8B"/>
    <w:multiLevelType w:val="hybridMultilevel"/>
    <w:tmpl w:val="AD8ED3B4"/>
    <w:lvl w:ilvl="0" w:tplc="E4DC4C4E">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1" w15:restartNumberingAfterBreak="0">
    <w:nsid w:val="73B54844"/>
    <w:multiLevelType w:val="hybridMultilevel"/>
    <w:tmpl w:val="4CC809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353175"/>
    <w:multiLevelType w:val="hybridMultilevel"/>
    <w:tmpl w:val="EDC6431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19"/>
  </w:num>
  <w:num w:numId="2">
    <w:abstractNumId w:val="7"/>
  </w:num>
  <w:num w:numId="3">
    <w:abstractNumId w:val="18"/>
  </w:num>
  <w:num w:numId="4">
    <w:abstractNumId w:val="21"/>
  </w:num>
  <w:num w:numId="5">
    <w:abstractNumId w:val="20"/>
  </w:num>
  <w:num w:numId="6">
    <w:abstractNumId w:val="2"/>
  </w:num>
  <w:num w:numId="7">
    <w:abstractNumId w:val="5"/>
  </w:num>
  <w:num w:numId="8">
    <w:abstractNumId w:val="9"/>
  </w:num>
  <w:num w:numId="9">
    <w:abstractNumId w:val="11"/>
  </w:num>
  <w:num w:numId="10">
    <w:abstractNumId w:val="10"/>
  </w:num>
  <w:num w:numId="11">
    <w:abstractNumId w:val="12"/>
  </w:num>
  <w:num w:numId="12">
    <w:abstractNumId w:val="8"/>
  </w:num>
  <w:num w:numId="13">
    <w:abstractNumId w:val="6"/>
  </w:num>
  <w:num w:numId="14">
    <w:abstractNumId w:val="3"/>
  </w:num>
  <w:num w:numId="15">
    <w:abstractNumId w:val="16"/>
  </w:num>
  <w:num w:numId="16">
    <w:abstractNumId w:val="4"/>
  </w:num>
  <w:num w:numId="17">
    <w:abstractNumId w:val="0"/>
  </w:num>
  <w:num w:numId="18">
    <w:abstractNumId w:val="15"/>
  </w:num>
  <w:num w:numId="19">
    <w:abstractNumId w:val="17"/>
  </w:num>
  <w:num w:numId="20">
    <w:abstractNumId w:val="1"/>
  </w:num>
  <w:num w:numId="21">
    <w:abstractNumId w:val="22"/>
  </w:num>
  <w:num w:numId="22">
    <w:abstractNumId w:val="13"/>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0A"/>
    <w:rsid w:val="000065AC"/>
    <w:rsid w:val="00010575"/>
    <w:rsid w:val="00011F65"/>
    <w:rsid w:val="00013DC7"/>
    <w:rsid w:val="00014485"/>
    <w:rsid w:val="00021617"/>
    <w:rsid w:val="0002738B"/>
    <w:rsid w:val="00035E2D"/>
    <w:rsid w:val="00037E3C"/>
    <w:rsid w:val="00053D3F"/>
    <w:rsid w:val="0006186F"/>
    <w:rsid w:val="00061BF7"/>
    <w:rsid w:val="00063C90"/>
    <w:rsid w:val="00067922"/>
    <w:rsid w:val="000737F3"/>
    <w:rsid w:val="00073EE8"/>
    <w:rsid w:val="000745F1"/>
    <w:rsid w:val="000766D6"/>
    <w:rsid w:val="000841C3"/>
    <w:rsid w:val="00084253"/>
    <w:rsid w:val="0009251A"/>
    <w:rsid w:val="00097979"/>
    <w:rsid w:val="000A13D5"/>
    <w:rsid w:val="000A1A9F"/>
    <w:rsid w:val="000B02E0"/>
    <w:rsid w:val="000B041E"/>
    <w:rsid w:val="000B08ED"/>
    <w:rsid w:val="000B55B1"/>
    <w:rsid w:val="000B781B"/>
    <w:rsid w:val="000C5F00"/>
    <w:rsid w:val="000D320E"/>
    <w:rsid w:val="000D32E3"/>
    <w:rsid w:val="000D405C"/>
    <w:rsid w:val="000D66BC"/>
    <w:rsid w:val="000E3711"/>
    <w:rsid w:val="000E3D1F"/>
    <w:rsid w:val="000E559D"/>
    <w:rsid w:val="000E5F6F"/>
    <w:rsid w:val="000F4271"/>
    <w:rsid w:val="000F457F"/>
    <w:rsid w:val="000F4F64"/>
    <w:rsid w:val="000F7489"/>
    <w:rsid w:val="000F78B1"/>
    <w:rsid w:val="0010022E"/>
    <w:rsid w:val="00104A11"/>
    <w:rsid w:val="0010748C"/>
    <w:rsid w:val="00111839"/>
    <w:rsid w:val="00112BFF"/>
    <w:rsid w:val="001139E4"/>
    <w:rsid w:val="00114897"/>
    <w:rsid w:val="0011569B"/>
    <w:rsid w:val="00117F1E"/>
    <w:rsid w:val="00121A0A"/>
    <w:rsid w:val="00122D24"/>
    <w:rsid w:val="00131A10"/>
    <w:rsid w:val="00133AF7"/>
    <w:rsid w:val="0013483D"/>
    <w:rsid w:val="00135BE5"/>
    <w:rsid w:val="00136176"/>
    <w:rsid w:val="00140D98"/>
    <w:rsid w:val="001460CB"/>
    <w:rsid w:val="00147FDB"/>
    <w:rsid w:val="00150CF3"/>
    <w:rsid w:val="00151ABB"/>
    <w:rsid w:val="00155345"/>
    <w:rsid w:val="00157267"/>
    <w:rsid w:val="00162448"/>
    <w:rsid w:val="001638C3"/>
    <w:rsid w:val="00163A77"/>
    <w:rsid w:val="001645D6"/>
    <w:rsid w:val="00166974"/>
    <w:rsid w:val="00170CA0"/>
    <w:rsid w:val="00171266"/>
    <w:rsid w:val="00173821"/>
    <w:rsid w:val="00180274"/>
    <w:rsid w:val="00181844"/>
    <w:rsid w:val="00181A4B"/>
    <w:rsid w:val="00186288"/>
    <w:rsid w:val="0019191F"/>
    <w:rsid w:val="001969FE"/>
    <w:rsid w:val="001A0E5C"/>
    <w:rsid w:val="001A3EBC"/>
    <w:rsid w:val="001A3F56"/>
    <w:rsid w:val="001A5DD0"/>
    <w:rsid w:val="001A77BB"/>
    <w:rsid w:val="001B0E36"/>
    <w:rsid w:val="001B6A8F"/>
    <w:rsid w:val="001C18E0"/>
    <w:rsid w:val="001C3573"/>
    <w:rsid w:val="001C6259"/>
    <w:rsid w:val="001C7368"/>
    <w:rsid w:val="001D1894"/>
    <w:rsid w:val="001D4A0D"/>
    <w:rsid w:val="001D4B8B"/>
    <w:rsid w:val="001D508D"/>
    <w:rsid w:val="001D7198"/>
    <w:rsid w:val="001E2B11"/>
    <w:rsid w:val="001E3EE4"/>
    <w:rsid w:val="0020182A"/>
    <w:rsid w:val="002019B6"/>
    <w:rsid w:val="00207454"/>
    <w:rsid w:val="00214BFC"/>
    <w:rsid w:val="002172C5"/>
    <w:rsid w:val="00222C2E"/>
    <w:rsid w:val="00223254"/>
    <w:rsid w:val="00230762"/>
    <w:rsid w:val="002361BE"/>
    <w:rsid w:val="00237148"/>
    <w:rsid w:val="00240B24"/>
    <w:rsid w:val="00241971"/>
    <w:rsid w:val="0024430E"/>
    <w:rsid w:val="002463DD"/>
    <w:rsid w:val="00246CD6"/>
    <w:rsid w:val="00246DF6"/>
    <w:rsid w:val="00247754"/>
    <w:rsid w:val="002509C0"/>
    <w:rsid w:val="00250D40"/>
    <w:rsid w:val="002514B4"/>
    <w:rsid w:val="00252915"/>
    <w:rsid w:val="0025312D"/>
    <w:rsid w:val="002556BD"/>
    <w:rsid w:val="002560B4"/>
    <w:rsid w:val="0026068C"/>
    <w:rsid w:val="0026091A"/>
    <w:rsid w:val="002616FB"/>
    <w:rsid w:val="002639F3"/>
    <w:rsid w:val="00266449"/>
    <w:rsid w:val="002669F9"/>
    <w:rsid w:val="00271EC7"/>
    <w:rsid w:val="00273EF3"/>
    <w:rsid w:val="00281C72"/>
    <w:rsid w:val="00283F26"/>
    <w:rsid w:val="002847D2"/>
    <w:rsid w:val="00291B63"/>
    <w:rsid w:val="00292A0B"/>
    <w:rsid w:val="00293814"/>
    <w:rsid w:val="00293A83"/>
    <w:rsid w:val="002A4956"/>
    <w:rsid w:val="002A4DD9"/>
    <w:rsid w:val="002A66D8"/>
    <w:rsid w:val="002B0D91"/>
    <w:rsid w:val="002B6189"/>
    <w:rsid w:val="002B6299"/>
    <w:rsid w:val="002D0824"/>
    <w:rsid w:val="002D3A27"/>
    <w:rsid w:val="002D53F4"/>
    <w:rsid w:val="002D7D72"/>
    <w:rsid w:val="002E198D"/>
    <w:rsid w:val="002F0D5B"/>
    <w:rsid w:val="002F1388"/>
    <w:rsid w:val="00306749"/>
    <w:rsid w:val="00306FE6"/>
    <w:rsid w:val="00310565"/>
    <w:rsid w:val="003127CE"/>
    <w:rsid w:val="003146A4"/>
    <w:rsid w:val="00320C67"/>
    <w:rsid w:val="00325489"/>
    <w:rsid w:val="003265FE"/>
    <w:rsid w:val="00340173"/>
    <w:rsid w:val="003405EF"/>
    <w:rsid w:val="00341965"/>
    <w:rsid w:val="00341EBA"/>
    <w:rsid w:val="00347D11"/>
    <w:rsid w:val="00361EAD"/>
    <w:rsid w:val="003669B2"/>
    <w:rsid w:val="003669CE"/>
    <w:rsid w:val="00367C9C"/>
    <w:rsid w:val="003831C2"/>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C29E5"/>
    <w:rsid w:val="003C6230"/>
    <w:rsid w:val="003D5F0B"/>
    <w:rsid w:val="003E02D6"/>
    <w:rsid w:val="003E50E3"/>
    <w:rsid w:val="003E6181"/>
    <w:rsid w:val="003F4EEB"/>
    <w:rsid w:val="003F52CB"/>
    <w:rsid w:val="003F5A2D"/>
    <w:rsid w:val="003F7486"/>
    <w:rsid w:val="004104ED"/>
    <w:rsid w:val="00410814"/>
    <w:rsid w:val="0041102E"/>
    <w:rsid w:val="004116CE"/>
    <w:rsid w:val="00411BF2"/>
    <w:rsid w:val="00414154"/>
    <w:rsid w:val="00424770"/>
    <w:rsid w:val="00426BCE"/>
    <w:rsid w:val="004306C4"/>
    <w:rsid w:val="00433ADB"/>
    <w:rsid w:val="00435695"/>
    <w:rsid w:val="004429D1"/>
    <w:rsid w:val="00446711"/>
    <w:rsid w:val="004501A5"/>
    <w:rsid w:val="00451BA8"/>
    <w:rsid w:val="00451CFE"/>
    <w:rsid w:val="00452041"/>
    <w:rsid w:val="004540F6"/>
    <w:rsid w:val="00460FDC"/>
    <w:rsid w:val="00461934"/>
    <w:rsid w:val="00482357"/>
    <w:rsid w:val="00490AF8"/>
    <w:rsid w:val="00497CB8"/>
    <w:rsid w:val="004A1C07"/>
    <w:rsid w:val="004A3864"/>
    <w:rsid w:val="004A4388"/>
    <w:rsid w:val="004C37AA"/>
    <w:rsid w:val="004C42FF"/>
    <w:rsid w:val="004C67D0"/>
    <w:rsid w:val="004E471B"/>
    <w:rsid w:val="004F41F0"/>
    <w:rsid w:val="004F5D7C"/>
    <w:rsid w:val="00501093"/>
    <w:rsid w:val="00501C0A"/>
    <w:rsid w:val="00506EDC"/>
    <w:rsid w:val="005104D1"/>
    <w:rsid w:val="0051297F"/>
    <w:rsid w:val="0051346B"/>
    <w:rsid w:val="0051383F"/>
    <w:rsid w:val="0051404B"/>
    <w:rsid w:val="005244AB"/>
    <w:rsid w:val="00524628"/>
    <w:rsid w:val="005250D0"/>
    <w:rsid w:val="005315C4"/>
    <w:rsid w:val="005343CA"/>
    <w:rsid w:val="00537E70"/>
    <w:rsid w:val="005405F5"/>
    <w:rsid w:val="005454C3"/>
    <w:rsid w:val="0055072F"/>
    <w:rsid w:val="00564C17"/>
    <w:rsid w:val="00570C52"/>
    <w:rsid w:val="00571976"/>
    <w:rsid w:val="005738F3"/>
    <w:rsid w:val="005753D6"/>
    <w:rsid w:val="0057690F"/>
    <w:rsid w:val="00577521"/>
    <w:rsid w:val="005866C8"/>
    <w:rsid w:val="00586883"/>
    <w:rsid w:val="00586898"/>
    <w:rsid w:val="00595F18"/>
    <w:rsid w:val="0059659C"/>
    <w:rsid w:val="005A4467"/>
    <w:rsid w:val="005A58D4"/>
    <w:rsid w:val="005A6B99"/>
    <w:rsid w:val="005B4BD4"/>
    <w:rsid w:val="005B784D"/>
    <w:rsid w:val="005C0E30"/>
    <w:rsid w:val="005D2628"/>
    <w:rsid w:val="005D3702"/>
    <w:rsid w:val="005F1510"/>
    <w:rsid w:val="005F2FDE"/>
    <w:rsid w:val="005F4398"/>
    <w:rsid w:val="005F7454"/>
    <w:rsid w:val="0060553E"/>
    <w:rsid w:val="0060582E"/>
    <w:rsid w:val="0060796B"/>
    <w:rsid w:val="00611390"/>
    <w:rsid w:val="00612ADA"/>
    <w:rsid w:val="00613662"/>
    <w:rsid w:val="00614A2E"/>
    <w:rsid w:val="00617C56"/>
    <w:rsid w:val="00620E39"/>
    <w:rsid w:val="00620F8A"/>
    <w:rsid w:val="00621F07"/>
    <w:rsid w:val="0062325E"/>
    <w:rsid w:val="006235A8"/>
    <w:rsid w:val="0062616B"/>
    <w:rsid w:val="006367FE"/>
    <w:rsid w:val="0064086D"/>
    <w:rsid w:val="006412D0"/>
    <w:rsid w:val="006428B8"/>
    <w:rsid w:val="00661B70"/>
    <w:rsid w:val="00663528"/>
    <w:rsid w:val="00665B16"/>
    <w:rsid w:val="00665FA6"/>
    <w:rsid w:val="006708CA"/>
    <w:rsid w:val="006713C0"/>
    <w:rsid w:val="006751AF"/>
    <w:rsid w:val="00676B2C"/>
    <w:rsid w:val="006810D1"/>
    <w:rsid w:val="006845E7"/>
    <w:rsid w:val="00684DCC"/>
    <w:rsid w:val="0068714D"/>
    <w:rsid w:val="00693B3E"/>
    <w:rsid w:val="0069691E"/>
    <w:rsid w:val="00696A62"/>
    <w:rsid w:val="006A45E5"/>
    <w:rsid w:val="006A6D43"/>
    <w:rsid w:val="006B1408"/>
    <w:rsid w:val="006B2BC4"/>
    <w:rsid w:val="006C31C7"/>
    <w:rsid w:val="006C47DA"/>
    <w:rsid w:val="006C5F95"/>
    <w:rsid w:val="006C6775"/>
    <w:rsid w:val="006C67FA"/>
    <w:rsid w:val="006D0242"/>
    <w:rsid w:val="006D25EA"/>
    <w:rsid w:val="006D40A7"/>
    <w:rsid w:val="006D4490"/>
    <w:rsid w:val="006E031C"/>
    <w:rsid w:val="006E33B1"/>
    <w:rsid w:val="006F36B3"/>
    <w:rsid w:val="006F6523"/>
    <w:rsid w:val="00720BD7"/>
    <w:rsid w:val="00720C56"/>
    <w:rsid w:val="00722AE0"/>
    <w:rsid w:val="00724FDF"/>
    <w:rsid w:val="007259DE"/>
    <w:rsid w:val="00733A30"/>
    <w:rsid w:val="007405D9"/>
    <w:rsid w:val="0074358B"/>
    <w:rsid w:val="007444A4"/>
    <w:rsid w:val="0074723A"/>
    <w:rsid w:val="0075328E"/>
    <w:rsid w:val="00755863"/>
    <w:rsid w:val="007577DF"/>
    <w:rsid w:val="00757EA8"/>
    <w:rsid w:val="007623A0"/>
    <w:rsid w:val="00771AF1"/>
    <w:rsid w:val="007737FE"/>
    <w:rsid w:val="007916A1"/>
    <w:rsid w:val="007962D4"/>
    <w:rsid w:val="00796367"/>
    <w:rsid w:val="00796AC7"/>
    <w:rsid w:val="00796EE9"/>
    <w:rsid w:val="007A50C1"/>
    <w:rsid w:val="007A51AC"/>
    <w:rsid w:val="007A6FD6"/>
    <w:rsid w:val="007B0DDA"/>
    <w:rsid w:val="007B14F6"/>
    <w:rsid w:val="007B5AED"/>
    <w:rsid w:val="007B7B00"/>
    <w:rsid w:val="007B7D15"/>
    <w:rsid w:val="007C2098"/>
    <w:rsid w:val="007C20F1"/>
    <w:rsid w:val="007C4D82"/>
    <w:rsid w:val="007C63CF"/>
    <w:rsid w:val="007C6C65"/>
    <w:rsid w:val="007D2A73"/>
    <w:rsid w:val="007D69C2"/>
    <w:rsid w:val="007D6EEF"/>
    <w:rsid w:val="007E7084"/>
    <w:rsid w:val="007E71AF"/>
    <w:rsid w:val="007F239A"/>
    <w:rsid w:val="007F3B44"/>
    <w:rsid w:val="007F6773"/>
    <w:rsid w:val="0080026C"/>
    <w:rsid w:val="008025A6"/>
    <w:rsid w:val="0080789C"/>
    <w:rsid w:val="00810585"/>
    <w:rsid w:val="00810C7B"/>
    <w:rsid w:val="008324E8"/>
    <w:rsid w:val="00842432"/>
    <w:rsid w:val="00843187"/>
    <w:rsid w:val="00845BDB"/>
    <w:rsid w:val="00846864"/>
    <w:rsid w:val="00847E19"/>
    <w:rsid w:val="008510C3"/>
    <w:rsid w:val="00852D86"/>
    <w:rsid w:val="008608D8"/>
    <w:rsid w:val="00864A76"/>
    <w:rsid w:val="008653E0"/>
    <w:rsid w:val="00875021"/>
    <w:rsid w:val="008757D4"/>
    <w:rsid w:val="00875B36"/>
    <w:rsid w:val="00882066"/>
    <w:rsid w:val="008863FE"/>
    <w:rsid w:val="008874D9"/>
    <w:rsid w:val="00893B1D"/>
    <w:rsid w:val="00894642"/>
    <w:rsid w:val="008966CD"/>
    <w:rsid w:val="008A2922"/>
    <w:rsid w:val="008A4063"/>
    <w:rsid w:val="008A7624"/>
    <w:rsid w:val="008A7E2D"/>
    <w:rsid w:val="008B7F1E"/>
    <w:rsid w:val="008C085D"/>
    <w:rsid w:val="008C2819"/>
    <w:rsid w:val="008C3904"/>
    <w:rsid w:val="008C486D"/>
    <w:rsid w:val="008C63CD"/>
    <w:rsid w:val="008D381C"/>
    <w:rsid w:val="008D5E0E"/>
    <w:rsid w:val="008D625B"/>
    <w:rsid w:val="00905F24"/>
    <w:rsid w:val="0090706B"/>
    <w:rsid w:val="009138C8"/>
    <w:rsid w:val="009216B5"/>
    <w:rsid w:val="009256FC"/>
    <w:rsid w:val="0092714A"/>
    <w:rsid w:val="0093345C"/>
    <w:rsid w:val="00940D72"/>
    <w:rsid w:val="00952D8D"/>
    <w:rsid w:val="00961CAB"/>
    <w:rsid w:val="00964918"/>
    <w:rsid w:val="0096601F"/>
    <w:rsid w:val="00971C7C"/>
    <w:rsid w:val="0098236F"/>
    <w:rsid w:val="009827AF"/>
    <w:rsid w:val="00983C4E"/>
    <w:rsid w:val="009866FE"/>
    <w:rsid w:val="009A34D9"/>
    <w:rsid w:val="009A7759"/>
    <w:rsid w:val="009B2E59"/>
    <w:rsid w:val="009B4273"/>
    <w:rsid w:val="009B43B4"/>
    <w:rsid w:val="009B6E68"/>
    <w:rsid w:val="009B7172"/>
    <w:rsid w:val="009B7ED6"/>
    <w:rsid w:val="009C0FF5"/>
    <w:rsid w:val="009C1184"/>
    <w:rsid w:val="009C17EE"/>
    <w:rsid w:val="009C2A79"/>
    <w:rsid w:val="009C3C48"/>
    <w:rsid w:val="009C3F23"/>
    <w:rsid w:val="009C7077"/>
    <w:rsid w:val="009C73E0"/>
    <w:rsid w:val="009C7854"/>
    <w:rsid w:val="009D2CCA"/>
    <w:rsid w:val="009D2EEA"/>
    <w:rsid w:val="009D354E"/>
    <w:rsid w:val="009D672C"/>
    <w:rsid w:val="009D7087"/>
    <w:rsid w:val="009E03FD"/>
    <w:rsid w:val="009E239D"/>
    <w:rsid w:val="009E40D4"/>
    <w:rsid w:val="009E53C8"/>
    <w:rsid w:val="009E54D5"/>
    <w:rsid w:val="009F431B"/>
    <w:rsid w:val="009F6481"/>
    <w:rsid w:val="00A00FCD"/>
    <w:rsid w:val="00A012B6"/>
    <w:rsid w:val="00A04EAB"/>
    <w:rsid w:val="00A04F9A"/>
    <w:rsid w:val="00A06D09"/>
    <w:rsid w:val="00A140CF"/>
    <w:rsid w:val="00A17E28"/>
    <w:rsid w:val="00A219D2"/>
    <w:rsid w:val="00A2279F"/>
    <w:rsid w:val="00A25CF4"/>
    <w:rsid w:val="00A27FFA"/>
    <w:rsid w:val="00A31E09"/>
    <w:rsid w:val="00A33808"/>
    <w:rsid w:val="00A40FB4"/>
    <w:rsid w:val="00A41B55"/>
    <w:rsid w:val="00A45838"/>
    <w:rsid w:val="00A47683"/>
    <w:rsid w:val="00A51E48"/>
    <w:rsid w:val="00A56EF4"/>
    <w:rsid w:val="00A621B8"/>
    <w:rsid w:val="00A645DA"/>
    <w:rsid w:val="00A66AD4"/>
    <w:rsid w:val="00A73CF6"/>
    <w:rsid w:val="00A74C1C"/>
    <w:rsid w:val="00A76ED0"/>
    <w:rsid w:val="00A87512"/>
    <w:rsid w:val="00A91423"/>
    <w:rsid w:val="00A91E38"/>
    <w:rsid w:val="00AA29EC"/>
    <w:rsid w:val="00AA2CAD"/>
    <w:rsid w:val="00AA4798"/>
    <w:rsid w:val="00AA4D15"/>
    <w:rsid w:val="00AA65E7"/>
    <w:rsid w:val="00AA7E28"/>
    <w:rsid w:val="00AD2921"/>
    <w:rsid w:val="00AD3715"/>
    <w:rsid w:val="00AD6865"/>
    <w:rsid w:val="00AE5063"/>
    <w:rsid w:val="00AE7BB3"/>
    <w:rsid w:val="00AF3065"/>
    <w:rsid w:val="00AF4771"/>
    <w:rsid w:val="00AF5DCA"/>
    <w:rsid w:val="00B05485"/>
    <w:rsid w:val="00B20365"/>
    <w:rsid w:val="00B207DF"/>
    <w:rsid w:val="00B25116"/>
    <w:rsid w:val="00B26CEB"/>
    <w:rsid w:val="00B26FE4"/>
    <w:rsid w:val="00B27B4D"/>
    <w:rsid w:val="00B36849"/>
    <w:rsid w:val="00B518AE"/>
    <w:rsid w:val="00B5501E"/>
    <w:rsid w:val="00B55831"/>
    <w:rsid w:val="00B56FE1"/>
    <w:rsid w:val="00B57D19"/>
    <w:rsid w:val="00B61E83"/>
    <w:rsid w:val="00B62AB5"/>
    <w:rsid w:val="00B678BB"/>
    <w:rsid w:val="00B75771"/>
    <w:rsid w:val="00B76D0C"/>
    <w:rsid w:val="00B8282C"/>
    <w:rsid w:val="00B87F64"/>
    <w:rsid w:val="00B91202"/>
    <w:rsid w:val="00B93C64"/>
    <w:rsid w:val="00B9432A"/>
    <w:rsid w:val="00BA646B"/>
    <w:rsid w:val="00BA7359"/>
    <w:rsid w:val="00BB11D5"/>
    <w:rsid w:val="00BB14C8"/>
    <w:rsid w:val="00BB441A"/>
    <w:rsid w:val="00BB718E"/>
    <w:rsid w:val="00BC6323"/>
    <w:rsid w:val="00BC7D15"/>
    <w:rsid w:val="00BD58CC"/>
    <w:rsid w:val="00BE2E04"/>
    <w:rsid w:val="00BE4935"/>
    <w:rsid w:val="00C02021"/>
    <w:rsid w:val="00C0325C"/>
    <w:rsid w:val="00C03F7A"/>
    <w:rsid w:val="00C0676A"/>
    <w:rsid w:val="00C10E81"/>
    <w:rsid w:val="00C1486E"/>
    <w:rsid w:val="00C16E21"/>
    <w:rsid w:val="00C2213C"/>
    <w:rsid w:val="00C23007"/>
    <w:rsid w:val="00C25F9A"/>
    <w:rsid w:val="00C4119B"/>
    <w:rsid w:val="00C42635"/>
    <w:rsid w:val="00C43153"/>
    <w:rsid w:val="00C47D8C"/>
    <w:rsid w:val="00C52922"/>
    <w:rsid w:val="00C5526F"/>
    <w:rsid w:val="00C566C7"/>
    <w:rsid w:val="00C73827"/>
    <w:rsid w:val="00C74EBD"/>
    <w:rsid w:val="00C80102"/>
    <w:rsid w:val="00C8044E"/>
    <w:rsid w:val="00C86C52"/>
    <w:rsid w:val="00C91B35"/>
    <w:rsid w:val="00C938EB"/>
    <w:rsid w:val="00C93E35"/>
    <w:rsid w:val="00C93F34"/>
    <w:rsid w:val="00C94235"/>
    <w:rsid w:val="00C953FE"/>
    <w:rsid w:val="00C95EEB"/>
    <w:rsid w:val="00CA1143"/>
    <w:rsid w:val="00CB0027"/>
    <w:rsid w:val="00CB0C03"/>
    <w:rsid w:val="00CB20C6"/>
    <w:rsid w:val="00CB25F8"/>
    <w:rsid w:val="00CB39A0"/>
    <w:rsid w:val="00CB3E7C"/>
    <w:rsid w:val="00CB4907"/>
    <w:rsid w:val="00CB5003"/>
    <w:rsid w:val="00CD3487"/>
    <w:rsid w:val="00CD4C46"/>
    <w:rsid w:val="00CE30E4"/>
    <w:rsid w:val="00CE68B3"/>
    <w:rsid w:val="00CF3B3E"/>
    <w:rsid w:val="00CF47E9"/>
    <w:rsid w:val="00CF69AE"/>
    <w:rsid w:val="00CF6AC1"/>
    <w:rsid w:val="00D11186"/>
    <w:rsid w:val="00D16939"/>
    <w:rsid w:val="00D2007B"/>
    <w:rsid w:val="00D23DD5"/>
    <w:rsid w:val="00D30DE3"/>
    <w:rsid w:val="00D32A9D"/>
    <w:rsid w:val="00D35A42"/>
    <w:rsid w:val="00D44150"/>
    <w:rsid w:val="00D45CB0"/>
    <w:rsid w:val="00D609BF"/>
    <w:rsid w:val="00D65E3A"/>
    <w:rsid w:val="00D77B8E"/>
    <w:rsid w:val="00D8561D"/>
    <w:rsid w:val="00D872E4"/>
    <w:rsid w:val="00D87A8C"/>
    <w:rsid w:val="00D91035"/>
    <w:rsid w:val="00D91D56"/>
    <w:rsid w:val="00D92E82"/>
    <w:rsid w:val="00D931C3"/>
    <w:rsid w:val="00DA2DA9"/>
    <w:rsid w:val="00DA4800"/>
    <w:rsid w:val="00DB5508"/>
    <w:rsid w:val="00DB6412"/>
    <w:rsid w:val="00DC15D0"/>
    <w:rsid w:val="00DC5BE9"/>
    <w:rsid w:val="00DD0806"/>
    <w:rsid w:val="00DD22B8"/>
    <w:rsid w:val="00DD69A8"/>
    <w:rsid w:val="00DE0BD1"/>
    <w:rsid w:val="00DE434E"/>
    <w:rsid w:val="00DE648E"/>
    <w:rsid w:val="00DE6770"/>
    <w:rsid w:val="00E02F90"/>
    <w:rsid w:val="00E04687"/>
    <w:rsid w:val="00E129B8"/>
    <w:rsid w:val="00E17155"/>
    <w:rsid w:val="00E17FBC"/>
    <w:rsid w:val="00E22854"/>
    <w:rsid w:val="00E301D7"/>
    <w:rsid w:val="00E30465"/>
    <w:rsid w:val="00E340F4"/>
    <w:rsid w:val="00E34843"/>
    <w:rsid w:val="00E35744"/>
    <w:rsid w:val="00E4029A"/>
    <w:rsid w:val="00E402F5"/>
    <w:rsid w:val="00E42499"/>
    <w:rsid w:val="00E43D3A"/>
    <w:rsid w:val="00E461BF"/>
    <w:rsid w:val="00E47DB7"/>
    <w:rsid w:val="00E574D1"/>
    <w:rsid w:val="00E579F3"/>
    <w:rsid w:val="00E62274"/>
    <w:rsid w:val="00E62B6A"/>
    <w:rsid w:val="00E6433D"/>
    <w:rsid w:val="00E64443"/>
    <w:rsid w:val="00E8112D"/>
    <w:rsid w:val="00E82E4E"/>
    <w:rsid w:val="00E863E4"/>
    <w:rsid w:val="00E946D4"/>
    <w:rsid w:val="00E96E8B"/>
    <w:rsid w:val="00EA01BC"/>
    <w:rsid w:val="00EA277B"/>
    <w:rsid w:val="00EB2518"/>
    <w:rsid w:val="00EB28D1"/>
    <w:rsid w:val="00EC252F"/>
    <w:rsid w:val="00EC2B14"/>
    <w:rsid w:val="00ED0C9A"/>
    <w:rsid w:val="00ED169D"/>
    <w:rsid w:val="00ED4824"/>
    <w:rsid w:val="00ED6D2B"/>
    <w:rsid w:val="00EE11A0"/>
    <w:rsid w:val="00EE2EBD"/>
    <w:rsid w:val="00EE5F78"/>
    <w:rsid w:val="00EE680B"/>
    <w:rsid w:val="00EF750A"/>
    <w:rsid w:val="00F003C5"/>
    <w:rsid w:val="00F046DF"/>
    <w:rsid w:val="00F107F0"/>
    <w:rsid w:val="00F11CB4"/>
    <w:rsid w:val="00F13550"/>
    <w:rsid w:val="00F138A6"/>
    <w:rsid w:val="00F178F8"/>
    <w:rsid w:val="00F21308"/>
    <w:rsid w:val="00F2202C"/>
    <w:rsid w:val="00F23D1C"/>
    <w:rsid w:val="00F25E72"/>
    <w:rsid w:val="00F264AE"/>
    <w:rsid w:val="00F303BE"/>
    <w:rsid w:val="00F31CA8"/>
    <w:rsid w:val="00F37154"/>
    <w:rsid w:val="00F40356"/>
    <w:rsid w:val="00F419DF"/>
    <w:rsid w:val="00F42414"/>
    <w:rsid w:val="00F43F7F"/>
    <w:rsid w:val="00F44323"/>
    <w:rsid w:val="00F44429"/>
    <w:rsid w:val="00F47101"/>
    <w:rsid w:val="00F534A4"/>
    <w:rsid w:val="00F53778"/>
    <w:rsid w:val="00F643B4"/>
    <w:rsid w:val="00F6694E"/>
    <w:rsid w:val="00F74E7B"/>
    <w:rsid w:val="00F76BDA"/>
    <w:rsid w:val="00F8064D"/>
    <w:rsid w:val="00F811E0"/>
    <w:rsid w:val="00F8297A"/>
    <w:rsid w:val="00F8619C"/>
    <w:rsid w:val="00F87C57"/>
    <w:rsid w:val="00F903AB"/>
    <w:rsid w:val="00F930F1"/>
    <w:rsid w:val="00FA2175"/>
    <w:rsid w:val="00FA2813"/>
    <w:rsid w:val="00FA326C"/>
    <w:rsid w:val="00FB2567"/>
    <w:rsid w:val="00FB5437"/>
    <w:rsid w:val="00FB6528"/>
    <w:rsid w:val="00FB7871"/>
    <w:rsid w:val="00FC12DC"/>
    <w:rsid w:val="00FC5221"/>
    <w:rsid w:val="00FC76CF"/>
    <w:rsid w:val="00FD5A0D"/>
    <w:rsid w:val="00FD6799"/>
    <w:rsid w:val="00FE65F6"/>
    <w:rsid w:val="00FF13AC"/>
    <w:rsid w:val="00FF21B0"/>
    <w:rsid w:val="00FF26B5"/>
    <w:rsid w:val="00FF2C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A55"/>
  <w15:docId w15:val="{E8CCB876-8302-4FCA-88CD-A5C2BFC4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585"/>
    <w:pPr>
      <w:ind w:left="720"/>
      <w:contextualSpacing/>
    </w:pPr>
  </w:style>
  <w:style w:type="character" w:styleId="PlaceholderText">
    <w:name w:val="Placeholder Text"/>
    <w:uiPriority w:val="99"/>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3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nhideWhenUsed/>
    <w:rsid w:val="006412D0"/>
    <w:pPr>
      <w:spacing w:after="0" w:line="240" w:lineRule="auto"/>
    </w:pPr>
    <w:rPr>
      <w:sz w:val="20"/>
      <w:szCs w:val="20"/>
    </w:rPr>
  </w:style>
  <w:style w:type="character" w:customStyle="1" w:styleId="FootnoteTextChar">
    <w:name w:val="Footnote Text Char"/>
    <w:basedOn w:val="DefaultParagraphFont"/>
    <w:link w:val="FootnoteText"/>
    <w:rsid w:val="006412D0"/>
    <w:rPr>
      <w:lang w:eastAsia="en-US"/>
    </w:rPr>
  </w:style>
  <w:style w:type="character" w:styleId="FootnoteReference">
    <w:name w:val="footnote reference"/>
    <w:basedOn w:val="DefaultParagraphFont"/>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 w:type="character" w:customStyle="1" w:styleId="ListParagraphChar">
    <w:name w:val="List Paragraph Char"/>
    <w:link w:val="ListParagraph"/>
    <w:uiPriority w:val="34"/>
    <w:locked/>
    <w:rsid w:val="00C03F7A"/>
    <w:rPr>
      <w:sz w:val="24"/>
      <w:szCs w:val="22"/>
      <w:lang w:eastAsia="en-US"/>
    </w:rPr>
  </w:style>
  <w:style w:type="character" w:customStyle="1" w:styleId="amending-leg">
    <w:name w:val="amending-leg"/>
    <w:basedOn w:val="DefaultParagraphFont"/>
    <w:rsid w:val="004C37AA"/>
  </w:style>
  <w:style w:type="character" w:styleId="Strong">
    <w:name w:val="Strong"/>
    <w:basedOn w:val="DefaultParagraphFont"/>
    <w:qFormat/>
    <w:rsid w:val="00115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8ACF-A439-4AFB-BEC5-4BD43B82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6269</Words>
  <Characters>35736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Susan Fernandes</cp:lastModifiedBy>
  <cp:revision>8</cp:revision>
  <cp:lastPrinted>2020-02-18T05:16:00Z</cp:lastPrinted>
  <dcterms:created xsi:type="dcterms:W3CDTF">2021-05-23T22:14:00Z</dcterms:created>
  <dcterms:modified xsi:type="dcterms:W3CDTF">2021-09-12T23:15:00Z</dcterms:modified>
</cp:coreProperties>
</file>