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4A80" w:rsidRPr="00F4793D" w:rsidRDefault="00C24A80" w:rsidP="00E72912">
      <w:pPr>
        <w:pStyle w:val="Heading1"/>
        <w:rPr>
          <w:rFonts w:ascii="Georgia" w:hAnsi="Georgia" w:cs="Arial"/>
        </w:rPr>
      </w:pPr>
      <w:r w:rsidRPr="00F4793D">
        <w:rPr>
          <w:rFonts w:ascii="Georgia" w:hAnsi="Georgia"/>
        </w:rPr>
        <w:t>Developmental Evaluation Report Summary</w:t>
      </w:r>
    </w:p>
    <w:p w:rsidR="00C24A80" w:rsidRPr="00F4793D" w:rsidRDefault="00036D2C" w:rsidP="00F4793D">
      <w:pPr>
        <w:pStyle w:val="Heading2"/>
        <w:spacing w:after="120"/>
        <w:rPr>
          <w:rFonts w:ascii="Georgia" w:hAnsi="Georgia"/>
        </w:rPr>
      </w:pPr>
      <w:r>
        <w:rPr>
          <w:rFonts w:ascii="Georgia" w:hAnsi="Georgia"/>
        </w:rPr>
        <w:t>F</w:t>
      </w:r>
      <w:r w:rsidR="00C24A80" w:rsidRPr="00F4793D">
        <w:rPr>
          <w:rFonts w:ascii="Georgia" w:hAnsi="Georgia"/>
        </w:rPr>
        <w:t xml:space="preserve">or residential services – sensory, </w:t>
      </w:r>
      <w:r>
        <w:rPr>
          <w:rFonts w:ascii="Georgia" w:hAnsi="Georgia"/>
        </w:rPr>
        <w:t xml:space="preserve">learning </w:t>
      </w:r>
      <w:r w:rsidR="00C24A80" w:rsidRPr="00F4793D">
        <w:rPr>
          <w:rFonts w:ascii="Georgia" w:hAnsi="Georgia"/>
        </w:rPr>
        <w:t>and physical disability</w:t>
      </w:r>
    </w:p>
    <w:tbl>
      <w:tblPr>
        <w:tblW w:w="10093"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820"/>
        <w:gridCol w:w="5273"/>
      </w:tblGrid>
      <w:tr w:rsidR="00C24A80" w:rsidRPr="00F4793D" w:rsidTr="006B5B71">
        <w:tc>
          <w:tcPr>
            <w:tcW w:w="4820" w:type="dxa"/>
            <w:shd w:val="clear" w:color="auto" w:fill="D9D9D9"/>
          </w:tcPr>
          <w:p w:rsidR="00C24A80" w:rsidRPr="00F4793D" w:rsidRDefault="00C24A80" w:rsidP="009F10F3">
            <w:pPr>
              <w:spacing w:before="80" w:after="80"/>
              <w:rPr>
                <w:rFonts w:ascii="Georgia" w:hAnsi="Georgia"/>
                <w:b/>
                <w:sz w:val="20"/>
                <w:szCs w:val="20"/>
                <w:lang w:eastAsia="en-NZ"/>
              </w:rPr>
            </w:pPr>
            <w:r w:rsidRPr="00F4793D">
              <w:rPr>
                <w:rFonts w:ascii="Georgia" w:hAnsi="Georgia"/>
                <w:b/>
                <w:sz w:val="20"/>
                <w:szCs w:val="20"/>
                <w:lang w:eastAsia="en-NZ"/>
              </w:rPr>
              <w:t>Name of provider:</w:t>
            </w:r>
          </w:p>
        </w:tc>
        <w:tc>
          <w:tcPr>
            <w:tcW w:w="5273" w:type="dxa"/>
            <w:shd w:val="clear" w:color="auto" w:fill="auto"/>
          </w:tcPr>
          <w:p w:rsidR="00C24A80" w:rsidRPr="00F4793D" w:rsidRDefault="00570B81" w:rsidP="00AF42F7">
            <w:pPr>
              <w:spacing w:before="80" w:after="80"/>
              <w:rPr>
                <w:rFonts w:ascii="Georgia" w:hAnsi="Georgia"/>
                <w:sz w:val="20"/>
                <w:szCs w:val="20"/>
                <w:lang w:eastAsia="en-NZ"/>
              </w:rPr>
            </w:pPr>
            <w:r>
              <w:rPr>
                <w:rFonts w:ascii="Georgia" w:hAnsi="Georgia"/>
                <w:sz w:val="20"/>
                <w:szCs w:val="20"/>
                <w:lang w:eastAsia="en-NZ"/>
              </w:rPr>
              <w:t>Nelson Marlborough District Health Board Disability Support Services</w:t>
            </w:r>
          </w:p>
        </w:tc>
      </w:tr>
      <w:tr w:rsidR="00C918B8" w:rsidRPr="00F4793D" w:rsidTr="009F10F3">
        <w:tc>
          <w:tcPr>
            <w:tcW w:w="4820" w:type="dxa"/>
            <w:shd w:val="clear" w:color="auto" w:fill="D9D9D9"/>
          </w:tcPr>
          <w:p w:rsidR="00C918B8" w:rsidRPr="00F4793D" w:rsidRDefault="00C918B8" w:rsidP="00B2442F">
            <w:pPr>
              <w:spacing w:before="80" w:after="80"/>
              <w:rPr>
                <w:rFonts w:ascii="Georgia" w:hAnsi="Georgia"/>
                <w:b/>
                <w:sz w:val="20"/>
                <w:szCs w:val="20"/>
                <w:lang w:eastAsia="en-NZ"/>
              </w:rPr>
            </w:pPr>
            <w:r w:rsidRPr="00F4793D">
              <w:rPr>
                <w:rFonts w:ascii="Georgia" w:hAnsi="Georgia"/>
                <w:b/>
                <w:sz w:val="20"/>
                <w:szCs w:val="20"/>
                <w:lang w:eastAsia="en-NZ"/>
              </w:rPr>
              <w:t>N</w:t>
            </w:r>
            <w:r w:rsidR="00B2442F">
              <w:rPr>
                <w:rFonts w:ascii="Georgia" w:hAnsi="Georgia"/>
                <w:b/>
                <w:sz w:val="20"/>
                <w:szCs w:val="20"/>
                <w:lang w:eastAsia="en-NZ"/>
              </w:rPr>
              <w:t>umber</w:t>
            </w:r>
            <w:r w:rsidRPr="00F4793D">
              <w:rPr>
                <w:rFonts w:ascii="Georgia" w:hAnsi="Georgia"/>
                <w:b/>
                <w:sz w:val="20"/>
                <w:szCs w:val="20"/>
                <w:lang w:eastAsia="en-NZ"/>
              </w:rPr>
              <w:t xml:space="preserve"> of </w:t>
            </w:r>
            <w:r w:rsidR="00B2442F">
              <w:rPr>
                <w:rFonts w:ascii="Georgia" w:hAnsi="Georgia"/>
                <w:b/>
                <w:sz w:val="20"/>
                <w:szCs w:val="20"/>
                <w:lang w:eastAsia="en-NZ"/>
              </w:rPr>
              <w:t>locations v</w:t>
            </w:r>
            <w:r w:rsidRPr="00F4793D">
              <w:rPr>
                <w:rFonts w:ascii="Georgia" w:hAnsi="Georgia"/>
                <w:b/>
                <w:sz w:val="20"/>
                <w:szCs w:val="20"/>
                <w:lang w:eastAsia="en-NZ"/>
              </w:rPr>
              <w:t xml:space="preserve">isited </w:t>
            </w:r>
            <w:r w:rsidR="00B2442F">
              <w:rPr>
                <w:rFonts w:ascii="Georgia" w:hAnsi="Georgia"/>
                <w:b/>
                <w:sz w:val="20"/>
                <w:szCs w:val="20"/>
                <w:lang w:eastAsia="en-NZ"/>
              </w:rPr>
              <w:t>by region</w:t>
            </w:r>
          </w:p>
        </w:tc>
        <w:tc>
          <w:tcPr>
            <w:tcW w:w="5273" w:type="dxa"/>
            <w:shd w:val="clear" w:color="auto" w:fill="auto"/>
          </w:tcPr>
          <w:p w:rsidR="00C918B8" w:rsidRPr="00F4793D" w:rsidRDefault="00DF6C98" w:rsidP="00F4793D">
            <w:pPr>
              <w:spacing w:before="80" w:after="80"/>
              <w:rPr>
                <w:rFonts w:ascii="Georgia" w:hAnsi="Georgia"/>
                <w:sz w:val="20"/>
                <w:szCs w:val="20"/>
                <w:lang w:eastAsia="en-NZ"/>
              </w:rPr>
            </w:pPr>
            <w:r>
              <w:rPr>
                <w:rFonts w:ascii="Georgia" w:hAnsi="Georgia"/>
                <w:sz w:val="20"/>
                <w:szCs w:val="20"/>
                <w:lang w:eastAsia="en-NZ"/>
              </w:rPr>
              <w:t>1</w:t>
            </w:r>
          </w:p>
        </w:tc>
      </w:tr>
      <w:tr w:rsidR="00F4793D" w:rsidRPr="00F4793D" w:rsidTr="006B5B71">
        <w:tc>
          <w:tcPr>
            <w:tcW w:w="4820" w:type="dxa"/>
            <w:shd w:val="clear" w:color="auto" w:fill="D9D9D9"/>
          </w:tcPr>
          <w:p w:rsidR="00F4793D" w:rsidRPr="00F4793D" w:rsidRDefault="00F4793D" w:rsidP="00F4793D">
            <w:pPr>
              <w:spacing w:before="80" w:after="80"/>
              <w:rPr>
                <w:rFonts w:ascii="Georgia" w:hAnsi="Georgia"/>
                <w:b/>
                <w:sz w:val="20"/>
                <w:szCs w:val="20"/>
                <w:lang w:eastAsia="en-NZ"/>
              </w:rPr>
            </w:pPr>
            <w:r w:rsidRPr="00F4793D">
              <w:rPr>
                <w:rFonts w:ascii="Georgia" w:hAnsi="Georgia"/>
                <w:b/>
                <w:sz w:val="20"/>
                <w:szCs w:val="20"/>
                <w:lang w:eastAsia="en-NZ"/>
              </w:rPr>
              <w:t>Date visit/s completed:</w:t>
            </w:r>
          </w:p>
        </w:tc>
        <w:tc>
          <w:tcPr>
            <w:tcW w:w="5273" w:type="dxa"/>
            <w:shd w:val="clear" w:color="auto" w:fill="auto"/>
          </w:tcPr>
          <w:p w:rsidR="00F4793D" w:rsidRPr="00F4793D" w:rsidRDefault="00570B81" w:rsidP="00F4793D">
            <w:pPr>
              <w:spacing w:before="80" w:after="80"/>
              <w:rPr>
                <w:rFonts w:ascii="Georgia" w:hAnsi="Georgia"/>
                <w:sz w:val="22"/>
                <w:lang w:eastAsia="en-NZ"/>
              </w:rPr>
            </w:pPr>
            <w:r>
              <w:rPr>
                <w:rFonts w:ascii="Georgia" w:hAnsi="Georgia"/>
                <w:sz w:val="22"/>
                <w:lang w:eastAsia="en-NZ"/>
              </w:rPr>
              <w:t>1 -3 May</w:t>
            </w:r>
            <w:r w:rsidR="00DF6C98">
              <w:rPr>
                <w:rFonts w:ascii="Georgia" w:hAnsi="Georgia"/>
                <w:sz w:val="22"/>
                <w:lang w:eastAsia="en-NZ"/>
              </w:rPr>
              <w:t xml:space="preserve"> 2018</w:t>
            </w:r>
          </w:p>
        </w:tc>
      </w:tr>
      <w:tr w:rsidR="00F4793D" w:rsidRPr="00F4793D" w:rsidTr="006B5B71">
        <w:tc>
          <w:tcPr>
            <w:tcW w:w="4820" w:type="dxa"/>
            <w:shd w:val="clear" w:color="auto" w:fill="D9D9D9"/>
          </w:tcPr>
          <w:p w:rsidR="00F4793D" w:rsidRPr="00F4793D" w:rsidRDefault="00F4793D" w:rsidP="00F4793D">
            <w:pPr>
              <w:spacing w:before="80" w:after="80"/>
              <w:rPr>
                <w:rFonts w:ascii="Georgia" w:hAnsi="Georgia"/>
                <w:b/>
                <w:sz w:val="20"/>
                <w:szCs w:val="20"/>
                <w:lang w:eastAsia="en-NZ"/>
              </w:rPr>
            </w:pPr>
            <w:r w:rsidRPr="00F4793D">
              <w:rPr>
                <w:rFonts w:ascii="Georgia" w:hAnsi="Georgia"/>
                <w:b/>
                <w:sz w:val="20"/>
                <w:szCs w:val="20"/>
                <w:lang w:eastAsia="en-NZ"/>
              </w:rPr>
              <w:t>Name of Developmental Evaluation Agency:</w:t>
            </w:r>
          </w:p>
        </w:tc>
        <w:tc>
          <w:tcPr>
            <w:tcW w:w="5273" w:type="dxa"/>
            <w:shd w:val="clear" w:color="auto" w:fill="auto"/>
          </w:tcPr>
          <w:p w:rsidR="00F4793D" w:rsidRPr="00F4793D" w:rsidRDefault="00197EEA" w:rsidP="00F4793D">
            <w:pPr>
              <w:spacing w:before="80" w:after="80"/>
              <w:rPr>
                <w:rFonts w:ascii="Georgia" w:hAnsi="Georgia"/>
                <w:sz w:val="22"/>
                <w:lang w:eastAsia="en-NZ"/>
              </w:rPr>
            </w:pPr>
            <w:r>
              <w:rPr>
                <w:rFonts w:ascii="Georgia" w:hAnsi="Georgia"/>
                <w:sz w:val="22"/>
                <w:lang w:eastAsia="en-NZ"/>
              </w:rPr>
              <w:t>Standards and Monitoring Services</w:t>
            </w:r>
          </w:p>
        </w:tc>
      </w:tr>
    </w:tbl>
    <w:p w:rsidR="00F4793D" w:rsidRDefault="00F4793D" w:rsidP="00F4793D">
      <w:pPr>
        <w:pStyle w:val="Heading2"/>
        <w:spacing w:after="120"/>
        <w:rPr>
          <w:rFonts w:ascii="Georgia" w:hAnsi="Georgia"/>
        </w:rPr>
      </w:pPr>
    </w:p>
    <w:p w:rsidR="00C24A80" w:rsidRPr="00F4793D" w:rsidRDefault="00C24A80" w:rsidP="00F4793D">
      <w:pPr>
        <w:pStyle w:val="Heading2"/>
        <w:spacing w:after="120"/>
        <w:rPr>
          <w:rFonts w:ascii="Georgia" w:hAnsi="Georgia"/>
        </w:rPr>
      </w:pPr>
      <w:r w:rsidRPr="00F4793D">
        <w:rPr>
          <w:rFonts w:ascii="Georgia" w:hAnsi="Georgia"/>
        </w:rPr>
        <w:t>General Overview</w:t>
      </w:r>
    </w:p>
    <w:tbl>
      <w:tblPr>
        <w:tblW w:w="0" w:type="auto"/>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088"/>
      </w:tblGrid>
      <w:tr w:rsidR="00C24A80" w:rsidRPr="00F4793D" w:rsidTr="0097559D">
        <w:tc>
          <w:tcPr>
            <w:tcW w:w="10088" w:type="dxa"/>
            <w:shd w:val="clear" w:color="auto" w:fill="auto"/>
          </w:tcPr>
          <w:p w:rsidR="00DF6C98" w:rsidRDefault="00570B81" w:rsidP="00570B81">
            <w:pPr>
              <w:jc w:val="both"/>
            </w:pPr>
            <w:r w:rsidRPr="00570B81">
              <w:t>Nelson Marlborough District Health Board Disability Support Services (NMDHB DSS) took over the contract for Out of Home Facility Based Respite in August 2017. NMDHB DSS has not previously provided any services for the support of disabled children and youth; it is still in the process of developing the framework for the delivery of the Respite Service.</w:t>
            </w:r>
            <w:r>
              <w:t xml:space="preserve"> A home has been provided by the DHB within the hospital grounds for the respite service to operate from. </w:t>
            </w:r>
            <w:r w:rsidRPr="00570B81">
              <w:t xml:space="preserve">A number of property upgrades have been requested to be addressed by the DHB but few had been actioned at the time of the onsite visit. </w:t>
            </w:r>
            <w:r>
              <w:t>Outstanding issues include an upgrade to the gate for entry into the property, a bathroom renovation to better suit the needs of those using the service and adjustments to the doors used for entry and exit to the home. A successful adaption has been made to the kitchen and dining area, addressing safety concerns expressed by the staff working in the home. The service is also exploring the suitability of another property in Nelson to offer respite for those with physical support needs.</w:t>
            </w:r>
          </w:p>
          <w:p w:rsidR="00570B81" w:rsidRDefault="00570B81" w:rsidP="00570B81">
            <w:pPr>
              <w:jc w:val="both"/>
            </w:pPr>
          </w:p>
          <w:p w:rsidR="00570B81" w:rsidRDefault="00570B81" w:rsidP="00570B81">
            <w:pPr>
              <w:jc w:val="both"/>
            </w:pPr>
            <w:r>
              <w:t>Several key areas have been identified for improvement and action following the evaluation. They include:</w:t>
            </w:r>
          </w:p>
          <w:p w:rsidR="00570B81" w:rsidRDefault="00570B81" w:rsidP="001B3A1F">
            <w:pPr>
              <w:ind w:left="743" w:hanging="743"/>
              <w:jc w:val="both"/>
            </w:pPr>
            <w:r>
              <w:t>•</w:t>
            </w:r>
            <w:r>
              <w:tab/>
              <w:t>improved communication – there is a lack of consistency in the communication noted from all stakeholders interviewed</w:t>
            </w:r>
          </w:p>
          <w:p w:rsidR="00570B81" w:rsidRDefault="00570B81" w:rsidP="001B3A1F">
            <w:pPr>
              <w:ind w:left="743" w:hanging="743"/>
              <w:jc w:val="both"/>
            </w:pPr>
            <w:r>
              <w:t>•</w:t>
            </w:r>
            <w:r>
              <w:tab/>
              <w:t>future planning for young adults to transition from the service</w:t>
            </w:r>
          </w:p>
          <w:p w:rsidR="00570B81" w:rsidRDefault="00570B81" w:rsidP="001B3A1F">
            <w:pPr>
              <w:ind w:left="743" w:hanging="743"/>
              <w:jc w:val="both"/>
            </w:pPr>
            <w:r>
              <w:t>•</w:t>
            </w:r>
            <w:r>
              <w:tab/>
              <w:t>development of protocols and procedures relating to Child and Youth Respite</w:t>
            </w:r>
          </w:p>
          <w:p w:rsidR="00570B81" w:rsidRDefault="00570B81" w:rsidP="001B3A1F">
            <w:pPr>
              <w:ind w:left="743" w:hanging="743"/>
              <w:jc w:val="both"/>
            </w:pPr>
            <w:r>
              <w:t>•</w:t>
            </w:r>
            <w:r>
              <w:tab/>
              <w:t>access to specific training for the staff in line with the needs of the children they support</w:t>
            </w:r>
          </w:p>
          <w:p w:rsidR="00570B81" w:rsidRDefault="00570B81" w:rsidP="001B3A1F">
            <w:pPr>
              <w:ind w:left="743" w:hanging="743"/>
              <w:jc w:val="both"/>
            </w:pPr>
            <w:r>
              <w:t>•</w:t>
            </w:r>
            <w:r>
              <w:tab/>
              <w:t>review the compatibility and appropriateness of children and young adults booked for respite together</w:t>
            </w:r>
          </w:p>
          <w:p w:rsidR="00570B81" w:rsidRDefault="00570B81" w:rsidP="001B3A1F">
            <w:pPr>
              <w:ind w:left="743" w:hanging="743"/>
              <w:jc w:val="both"/>
            </w:pPr>
            <w:r>
              <w:t>•</w:t>
            </w:r>
            <w:r>
              <w:tab/>
              <w:t>address the property requirements of the home so those using the service have a safe environment and are able to experience a home away from home stay.</w:t>
            </w:r>
          </w:p>
          <w:p w:rsidR="00570B81" w:rsidRDefault="00570B81" w:rsidP="00570B81">
            <w:pPr>
              <w:jc w:val="both"/>
            </w:pPr>
          </w:p>
          <w:p w:rsidR="00570B81" w:rsidRDefault="00570B81" w:rsidP="00570B81">
            <w:pPr>
              <w:jc w:val="both"/>
            </w:pPr>
            <w:r>
              <w:t xml:space="preserve">We understand there are additional referrals for children under the age of 16 to access the service via the Needs Assessment and Service Co-ordination Service (NASC). </w:t>
            </w:r>
          </w:p>
          <w:p w:rsidR="00570B81" w:rsidRDefault="00570B81" w:rsidP="00570B81">
            <w:pPr>
              <w:jc w:val="both"/>
            </w:pPr>
          </w:p>
          <w:p w:rsidR="00570B81" w:rsidRDefault="00570B81" w:rsidP="00570B81">
            <w:pPr>
              <w:jc w:val="both"/>
            </w:pPr>
            <w:r>
              <w:t>DSS is yet to develop a transition plan for young adults over the age of 21 to exit the service to ensure vacancies will exist for new children approved by Support Works, the local NASC, to enter the service in a timely manner.</w:t>
            </w:r>
          </w:p>
          <w:p w:rsidR="00570B81" w:rsidRDefault="00570B81" w:rsidP="00570B81">
            <w:pPr>
              <w:jc w:val="both"/>
            </w:pPr>
          </w:p>
          <w:p w:rsidR="00570B81" w:rsidRDefault="00570B81" w:rsidP="00570B81">
            <w:pPr>
              <w:jc w:val="both"/>
            </w:pPr>
            <w:r>
              <w:t>The families interviewed described the transition from the previous provider offering Facility Based Respite as challenging. Many stated there is an identified local need for the service and were pleased an option was made available to them. The families are keen to partner with DSS and to work together to improve the current issues in a constructive manner. We encourage DSS to forge stronger relationships with the families and schools to achieve the best outcome for all.</w:t>
            </w:r>
          </w:p>
          <w:p w:rsidR="00570B81" w:rsidRPr="00DF6C98" w:rsidRDefault="00570B81" w:rsidP="00570B81">
            <w:pPr>
              <w:jc w:val="both"/>
            </w:pPr>
          </w:p>
        </w:tc>
      </w:tr>
    </w:tbl>
    <w:p w:rsidR="00F4793D" w:rsidRDefault="00F4793D" w:rsidP="00F4793D">
      <w:pPr>
        <w:pStyle w:val="Heading2"/>
        <w:spacing w:after="120"/>
        <w:rPr>
          <w:rFonts w:ascii="Georgia" w:hAnsi="Georgia"/>
        </w:rPr>
      </w:pPr>
    </w:p>
    <w:p w:rsidR="00C24A80" w:rsidRPr="00F4793D" w:rsidRDefault="005E473D" w:rsidP="00F4793D">
      <w:pPr>
        <w:pStyle w:val="Heading2"/>
        <w:spacing w:after="120"/>
        <w:rPr>
          <w:rFonts w:ascii="Georgia" w:hAnsi="Georgia"/>
        </w:rPr>
      </w:pPr>
      <w:r>
        <w:rPr>
          <w:rFonts w:ascii="Georgia" w:hAnsi="Georgia"/>
        </w:rPr>
        <w:t>Quality of Life</w:t>
      </w:r>
      <w:r w:rsidR="00C24A80" w:rsidRPr="00F4793D">
        <w:rPr>
          <w:rFonts w:ascii="Georgia" w:hAnsi="Georgia"/>
        </w:rPr>
        <w:t xml:space="preserve"> – evaluative comment on how well the service is contributing to </w:t>
      </w:r>
      <w:r w:rsidR="000306E8">
        <w:rPr>
          <w:rFonts w:ascii="Georgia" w:hAnsi="Georgia"/>
        </w:rPr>
        <w:t>high quality support for young people and their families/</w:t>
      </w:r>
      <w:proofErr w:type="spellStart"/>
      <w:r w:rsidR="000306E8">
        <w:rPr>
          <w:rFonts w:ascii="Georgia" w:hAnsi="Georgia"/>
        </w:rPr>
        <w:t>whānau</w:t>
      </w:r>
      <w:proofErr w:type="spellEnd"/>
    </w:p>
    <w:tbl>
      <w:tblPr>
        <w:tblW w:w="0" w:type="auto"/>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088"/>
      </w:tblGrid>
      <w:tr w:rsidR="00C24A80" w:rsidRPr="00F4793D" w:rsidTr="009F10F3">
        <w:tc>
          <w:tcPr>
            <w:tcW w:w="10314" w:type="dxa"/>
            <w:shd w:val="clear" w:color="auto" w:fill="auto"/>
          </w:tcPr>
          <w:p w:rsidR="00DF6C98" w:rsidRPr="00413BE3" w:rsidRDefault="00DF6C98" w:rsidP="00413BE3">
            <w:pPr>
              <w:rPr>
                <w:rFonts w:ascii="Georgia" w:hAnsi="Georgia"/>
                <w:b/>
                <w:sz w:val="22"/>
                <w:szCs w:val="22"/>
              </w:rPr>
            </w:pPr>
            <w:r w:rsidRPr="00413BE3">
              <w:rPr>
                <w:rFonts w:ascii="Georgia" w:hAnsi="Georgia"/>
                <w:b/>
                <w:sz w:val="22"/>
                <w:szCs w:val="22"/>
              </w:rPr>
              <w:t xml:space="preserve">RESPECT AND RIGHTS </w:t>
            </w:r>
          </w:p>
          <w:p w:rsidR="00130806" w:rsidRPr="00130806" w:rsidRDefault="00130806" w:rsidP="00130806">
            <w:pPr>
              <w:spacing w:before="120" w:after="120"/>
              <w:rPr>
                <w:rFonts w:cs="Arial"/>
                <w:lang w:eastAsia="en-NZ"/>
              </w:rPr>
            </w:pPr>
            <w:r w:rsidRPr="00130806">
              <w:rPr>
                <w:rFonts w:cs="Arial"/>
                <w:lang w:eastAsia="en-NZ"/>
              </w:rPr>
              <w:t>An Information Pack is being developed for the young people and their family/</w:t>
            </w:r>
            <w:proofErr w:type="spellStart"/>
            <w:r w:rsidRPr="00130806">
              <w:rPr>
                <w:rFonts w:cs="Arial"/>
                <w:lang w:eastAsia="en-NZ"/>
              </w:rPr>
              <w:t>whānau</w:t>
            </w:r>
            <w:proofErr w:type="spellEnd"/>
            <w:r w:rsidRPr="00130806">
              <w:rPr>
                <w:rFonts w:cs="Arial"/>
                <w:lang w:eastAsia="en-NZ"/>
              </w:rPr>
              <w:t xml:space="preserve"> to review when entering the service. Elements of the pack were sighted and included information about rights and responsibilities; this information is also included in the marketing bro</w:t>
            </w:r>
            <w:r>
              <w:rPr>
                <w:rFonts w:cs="Arial"/>
                <w:lang w:eastAsia="en-NZ"/>
              </w:rPr>
              <w:t xml:space="preserve">chure and the service website. </w:t>
            </w:r>
            <w:r w:rsidRPr="00130806">
              <w:rPr>
                <w:rFonts w:cs="Arial"/>
                <w:lang w:eastAsia="en-NZ"/>
              </w:rPr>
              <w:t>As part of the introduction to the service, the Team Leader meets with the family/</w:t>
            </w:r>
            <w:proofErr w:type="spellStart"/>
            <w:r w:rsidRPr="00130806">
              <w:rPr>
                <w:rFonts w:cs="Arial"/>
                <w:lang w:eastAsia="en-NZ"/>
              </w:rPr>
              <w:t>whānau</w:t>
            </w:r>
            <w:proofErr w:type="spellEnd"/>
            <w:r w:rsidRPr="00130806">
              <w:rPr>
                <w:rFonts w:cs="Arial"/>
                <w:lang w:eastAsia="en-NZ"/>
              </w:rPr>
              <w:t xml:space="preserve"> to discuss their needs. Needs Assessments may also be used as a reference for the service to review the cultural values and beliefs of the child and his/her family/</w:t>
            </w:r>
            <w:proofErr w:type="spellStart"/>
            <w:r w:rsidRPr="00130806">
              <w:rPr>
                <w:rFonts w:cs="Arial"/>
                <w:lang w:eastAsia="en-NZ"/>
              </w:rPr>
              <w:t>whānau</w:t>
            </w:r>
            <w:proofErr w:type="spellEnd"/>
            <w:r w:rsidRPr="00130806">
              <w:rPr>
                <w:rFonts w:cs="Arial"/>
                <w:lang w:eastAsia="en-NZ"/>
              </w:rPr>
              <w:t>.</w:t>
            </w:r>
          </w:p>
          <w:p w:rsidR="00A32750" w:rsidRDefault="00EB4EB2" w:rsidP="00130806">
            <w:pPr>
              <w:spacing w:before="120" w:after="120"/>
              <w:rPr>
                <w:rFonts w:ascii="Georgia" w:hAnsi="Georgia"/>
                <w:b/>
                <w:lang w:eastAsia="en-NZ"/>
              </w:rPr>
            </w:pPr>
            <w:r>
              <w:rPr>
                <w:rFonts w:cs="Arial"/>
                <w:lang w:eastAsia="en-NZ"/>
              </w:rPr>
              <w:t xml:space="preserve">The home </w:t>
            </w:r>
            <w:r w:rsidR="00130806" w:rsidRPr="00130806">
              <w:rPr>
                <w:rFonts w:cs="Arial"/>
                <w:lang w:eastAsia="en-NZ"/>
              </w:rPr>
              <w:t>is able to accommodate four children for overnight stays. The grounds are fenced and have space for activities, including jumping on the trampoline and riding small bikes in the concreted area, at the back of the home</w:t>
            </w:r>
            <w:r w:rsidR="00130806" w:rsidRPr="00130806">
              <w:rPr>
                <w:rFonts w:ascii="Georgia" w:hAnsi="Georgia"/>
                <w:b/>
                <w:lang w:eastAsia="en-NZ"/>
              </w:rPr>
              <w:t>.</w:t>
            </w:r>
          </w:p>
          <w:p w:rsidR="00130806" w:rsidRPr="00130806" w:rsidRDefault="00130806" w:rsidP="00130806">
            <w:pPr>
              <w:spacing w:before="120" w:after="120"/>
              <w:rPr>
                <w:rFonts w:ascii="Georgia" w:hAnsi="Georgia"/>
                <w:b/>
                <w:lang w:eastAsia="en-NZ"/>
              </w:rPr>
            </w:pPr>
          </w:p>
          <w:p w:rsidR="00DF6C98" w:rsidRPr="00413BE3" w:rsidRDefault="00DF6C98" w:rsidP="00DF6C98">
            <w:pPr>
              <w:spacing w:before="120"/>
              <w:rPr>
                <w:rFonts w:ascii="Georgia" w:hAnsi="Georgia"/>
                <w:b/>
                <w:sz w:val="22"/>
                <w:szCs w:val="22"/>
                <w:lang w:eastAsia="en-NZ"/>
              </w:rPr>
            </w:pPr>
            <w:r w:rsidRPr="00413BE3">
              <w:rPr>
                <w:rFonts w:ascii="Georgia" w:hAnsi="Georgia"/>
                <w:b/>
              </w:rPr>
              <w:t>SERVICE USERS AND ACCESS TO THE SERVICE</w:t>
            </w:r>
          </w:p>
          <w:p w:rsidR="00F410A2" w:rsidRDefault="00130806" w:rsidP="00867291">
            <w:pPr>
              <w:spacing w:before="120" w:after="120"/>
            </w:pPr>
            <w:r w:rsidRPr="00130806">
              <w:t>Each person has a needs assessment completed with the NASC, Support Works. This outlines the number of respite days available for each person. The assessment forms the basis of the Support Plan developed with DSS. The needs assessments are reviewed each year and a full assessment made every three years, or as the person’s needs change. A booking calendar is developed between the Team Leader and the family/</w:t>
            </w:r>
            <w:proofErr w:type="spellStart"/>
            <w:r w:rsidRPr="00130806">
              <w:t>whānau</w:t>
            </w:r>
            <w:proofErr w:type="spellEnd"/>
            <w:r w:rsidRPr="00130806">
              <w:t xml:space="preserve"> when beginning respite. This is used as the basis for the year’s access to the facility-based respite; variations can be managed and several families/</w:t>
            </w:r>
            <w:proofErr w:type="spellStart"/>
            <w:r w:rsidRPr="00130806">
              <w:t>whānau</w:t>
            </w:r>
            <w:proofErr w:type="spellEnd"/>
            <w:r w:rsidRPr="00130806">
              <w:t xml:space="preserve"> appreciate the flexibility of the service when called on to change bookings</w:t>
            </w:r>
            <w:r>
              <w:t xml:space="preserve">. </w:t>
            </w:r>
            <w:r w:rsidRPr="00130806">
              <w:t>It is hoped the service will have the ability to upgrade its technology so live documents, rosters and plans can be easily accessed.</w:t>
            </w:r>
          </w:p>
          <w:p w:rsidR="00130806" w:rsidRPr="00130806" w:rsidRDefault="00130806" w:rsidP="00130806">
            <w:pPr>
              <w:spacing w:before="120" w:after="120"/>
              <w:rPr>
                <w:rFonts w:cs="Arial"/>
                <w:lang w:val="en-GB" w:eastAsia="en-NZ"/>
              </w:rPr>
            </w:pPr>
            <w:r>
              <w:rPr>
                <w:rFonts w:cs="Arial"/>
                <w:lang w:val="en-GB" w:eastAsia="en-NZ"/>
              </w:rPr>
              <w:t>There has been little</w:t>
            </w:r>
            <w:r w:rsidRPr="00130806">
              <w:rPr>
                <w:rFonts w:cs="Arial"/>
                <w:lang w:val="en-GB" w:eastAsia="en-NZ"/>
              </w:rPr>
              <w:t xml:space="preserve"> discussion on the transition for those over the age of 21 to exit </w:t>
            </w:r>
            <w:r>
              <w:rPr>
                <w:rFonts w:cs="Arial"/>
                <w:lang w:val="en-GB" w:eastAsia="en-NZ"/>
              </w:rPr>
              <w:t xml:space="preserve">the children and young person’s respite </w:t>
            </w:r>
            <w:r w:rsidRPr="00130806">
              <w:rPr>
                <w:rFonts w:cs="Arial"/>
                <w:lang w:val="en-GB" w:eastAsia="en-NZ"/>
              </w:rPr>
              <w:t xml:space="preserve">and to assess other </w:t>
            </w:r>
            <w:r>
              <w:rPr>
                <w:rFonts w:cs="Arial"/>
                <w:lang w:val="en-GB" w:eastAsia="en-NZ"/>
              </w:rPr>
              <w:t xml:space="preserve">suitable </w:t>
            </w:r>
            <w:r w:rsidRPr="00130806">
              <w:rPr>
                <w:rFonts w:cs="Arial"/>
                <w:lang w:val="en-GB" w:eastAsia="en-NZ"/>
              </w:rPr>
              <w:t xml:space="preserve">options. Reference to transition is included on the DSS website: </w:t>
            </w:r>
            <w:r w:rsidRPr="00130806">
              <w:rPr>
                <w:rFonts w:cs="Arial"/>
                <w:i/>
                <w:lang w:val="en-GB" w:eastAsia="en-NZ"/>
              </w:rPr>
              <w:t>However we know that 21-25 is a time of huge changes and transitions. So in negotiation with you and the NASC we can continue to provide respite up to the age of 25.</w:t>
            </w:r>
            <w:r w:rsidRPr="00130806">
              <w:rPr>
                <w:rFonts w:cs="Arial"/>
                <w:lang w:val="en-GB" w:eastAsia="en-NZ"/>
              </w:rPr>
              <w:t xml:space="preserve">  </w:t>
            </w:r>
          </w:p>
          <w:p w:rsidR="00130806" w:rsidRPr="00130806" w:rsidRDefault="00130806" w:rsidP="00130806">
            <w:pPr>
              <w:spacing w:before="120" w:after="120"/>
              <w:rPr>
                <w:rFonts w:cs="Arial"/>
                <w:lang w:val="en-GB" w:eastAsia="en-NZ"/>
              </w:rPr>
            </w:pPr>
            <w:r w:rsidRPr="00130806">
              <w:rPr>
                <w:rFonts w:cs="Arial"/>
                <w:lang w:val="en-GB" w:eastAsia="en-NZ"/>
              </w:rPr>
              <w:t>We suggest DSS considers the transition from Child and Youth Respite to include:</w:t>
            </w:r>
          </w:p>
          <w:p w:rsidR="00130806" w:rsidRPr="00130806" w:rsidRDefault="00130806" w:rsidP="00130806">
            <w:pPr>
              <w:numPr>
                <w:ilvl w:val="0"/>
                <w:numId w:val="20"/>
              </w:numPr>
              <w:spacing w:before="120" w:after="120"/>
              <w:rPr>
                <w:rFonts w:cs="Arial"/>
                <w:lang w:val="en-GB" w:eastAsia="en-NZ"/>
              </w:rPr>
            </w:pPr>
            <w:r w:rsidRPr="00130806">
              <w:rPr>
                <w:rFonts w:cs="Arial"/>
                <w:lang w:val="en-GB" w:eastAsia="en-NZ"/>
              </w:rPr>
              <w:t>consultation with family/</w:t>
            </w:r>
            <w:proofErr w:type="spellStart"/>
            <w:r w:rsidRPr="00130806">
              <w:rPr>
                <w:rFonts w:cs="Arial"/>
                <w:lang w:val="en-GB" w:eastAsia="en-NZ"/>
              </w:rPr>
              <w:t>whānau</w:t>
            </w:r>
            <w:proofErr w:type="spellEnd"/>
            <w:r w:rsidRPr="00130806">
              <w:rPr>
                <w:rFonts w:cs="Arial"/>
                <w:lang w:val="en-GB" w:eastAsia="en-NZ"/>
              </w:rPr>
              <w:t>, NASC and other stakeholders</w:t>
            </w:r>
          </w:p>
          <w:p w:rsidR="00130806" w:rsidRPr="00130806" w:rsidRDefault="00130806" w:rsidP="00130806">
            <w:pPr>
              <w:numPr>
                <w:ilvl w:val="0"/>
                <w:numId w:val="20"/>
              </w:numPr>
              <w:spacing w:before="120" w:after="120"/>
              <w:rPr>
                <w:rFonts w:cs="Arial"/>
                <w:lang w:val="en-GB" w:eastAsia="en-NZ"/>
              </w:rPr>
            </w:pPr>
            <w:r w:rsidRPr="00130806">
              <w:rPr>
                <w:rFonts w:cs="Arial"/>
                <w:lang w:val="en-GB" w:eastAsia="en-NZ"/>
              </w:rPr>
              <w:t>identification of options</w:t>
            </w:r>
          </w:p>
          <w:p w:rsidR="00130806" w:rsidRPr="00130806" w:rsidRDefault="00130806" w:rsidP="00130806">
            <w:pPr>
              <w:numPr>
                <w:ilvl w:val="0"/>
                <w:numId w:val="20"/>
              </w:numPr>
              <w:spacing w:before="120" w:after="120"/>
              <w:rPr>
                <w:rFonts w:cs="Arial"/>
                <w:lang w:val="en-GB" w:eastAsia="en-NZ"/>
              </w:rPr>
            </w:pPr>
            <w:proofErr w:type="gramStart"/>
            <w:r w:rsidRPr="00130806">
              <w:rPr>
                <w:rFonts w:cs="Arial"/>
                <w:lang w:val="en-GB" w:eastAsia="en-NZ"/>
              </w:rPr>
              <w:t>development</w:t>
            </w:r>
            <w:proofErr w:type="gramEnd"/>
            <w:r w:rsidRPr="00130806">
              <w:rPr>
                <w:rFonts w:cs="Arial"/>
                <w:lang w:val="en-GB" w:eastAsia="en-NZ"/>
              </w:rPr>
              <w:t xml:space="preserve"> of a Transition Plan with suggested timeframes.</w:t>
            </w:r>
          </w:p>
          <w:p w:rsidR="00130806" w:rsidRPr="00130806" w:rsidRDefault="00130806" w:rsidP="00130806">
            <w:pPr>
              <w:spacing w:before="120" w:after="120"/>
              <w:rPr>
                <w:rFonts w:cs="Arial"/>
                <w:lang w:eastAsia="en-NZ"/>
              </w:rPr>
            </w:pPr>
            <w:r w:rsidRPr="00130806">
              <w:rPr>
                <w:rFonts w:cs="Arial"/>
                <w:lang w:val="en-GB" w:eastAsia="en-NZ"/>
              </w:rPr>
              <w:t>The service is reminded the plan should be flexible to meet the individual need.</w:t>
            </w:r>
          </w:p>
          <w:p w:rsidR="00867291" w:rsidRPr="00413BE3" w:rsidRDefault="00413BE3" w:rsidP="00867291">
            <w:pPr>
              <w:spacing w:before="120" w:after="120"/>
              <w:rPr>
                <w:rFonts w:ascii="Georgia" w:hAnsi="Georgia"/>
                <w:b/>
                <w:sz w:val="22"/>
                <w:szCs w:val="22"/>
                <w:lang w:eastAsia="en-NZ"/>
              </w:rPr>
            </w:pPr>
            <w:r w:rsidRPr="00413BE3">
              <w:rPr>
                <w:rFonts w:ascii="Georgia" w:hAnsi="Georgia"/>
                <w:b/>
                <w:sz w:val="22"/>
                <w:szCs w:val="22"/>
              </w:rPr>
              <w:t>INDIVIDUAL PLANS</w:t>
            </w:r>
          </w:p>
          <w:p w:rsidR="00130806" w:rsidRDefault="00130806" w:rsidP="00130806">
            <w:pPr>
              <w:rPr>
                <w:lang w:val="en-GB"/>
              </w:rPr>
            </w:pPr>
            <w:r w:rsidRPr="00130806">
              <w:rPr>
                <w:lang w:val="en-GB"/>
              </w:rPr>
              <w:t>Each child/young adult has a Support Plan, some also have Behaviour Support Plans. Some of the family/</w:t>
            </w:r>
            <w:proofErr w:type="spellStart"/>
            <w:r w:rsidRPr="00130806">
              <w:rPr>
                <w:lang w:val="en-GB"/>
              </w:rPr>
              <w:t>whānau</w:t>
            </w:r>
            <w:proofErr w:type="spellEnd"/>
            <w:r w:rsidRPr="00130806">
              <w:rPr>
                <w:lang w:val="en-GB"/>
              </w:rPr>
              <w:t xml:space="preserve"> have provided input to the plans, either verbally or in writing, but had not received copies of either plan now being used to support their children at respite.</w:t>
            </w:r>
            <w:r w:rsidR="008F3B3A">
              <w:rPr>
                <w:lang w:val="en-GB"/>
              </w:rPr>
              <w:t xml:space="preserve"> </w:t>
            </w:r>
            <w:r w:rsidRPr="00130806">
              <w:rPr>
                <w:lang w:val="en-GB"/>
              </w:rPr>
              <w:t>The Individual Files we reviewed contained copies of the plans but were unsigned by the family/</w:t>
            </w:r>
            <w:proofErr w:type="spellStart"/>
            <w:r w:rsidRPr="00130806">
              <w:rPr>
                <w:lang w:val="en-GB"/>
              </w:rPr>
              <w:t>whānau</w:t>
            </w:r>
            <w:proofErr w:type="spellEnd"/>
            <w:r w:rsidRPr="00130806">
              <w:rPr>
                <w:lang w:val="en-GB"/>
              </w:rPr>
              <w:t xml:space="preserve"> or, in some cases, the service representative. </w:t>
            </w:r>
            <w:r w:rsidR="008F3B3A">
              <w:rPr>
                <w:lang w:val="en-GB"/>
              </w:rPr>
              <w:t xml:space="preserve">A request was made for the copies to be forwarded to </w:t>
            </w:r>
            <w:r w:rsidR="008F3B3A" w:rsidRPr="008F3B3A">
              <w:rPr>
                <w:lang w:val="en-GB"/>
              </w:rPr>
              <w:t>family/</w:t>
            </w:r>
            <w:proofErr w:type="spellStart"/>
            <w:r w:rsidR="008F3B3A" w:rsidRPr="008F3B3A">
              <w:rPr>
                <w:lang w:val="en-GB"/>
              </w:rPr>
              <w:t>whānau</w:t>
            </w:r>
            <w:proofErr w:type="spellEnd"/>
            <w:r w:rsidR="008F3B3A" w:rsidRPr="008F3B3A">
              <w:rPr>
                <w:lang w:val="en-GB"/>
              </w:rPr>
              <w:t xml:space="preserve"> </w:t>
            </w:r>
            <w:r w:rsidR="008F3B3A">
              <w:rPr>
                <w:lang w:val="en-GB"/>
              </w:rPr>
              <w:t>in draft form so they can provide updates prior to the plans being finalised.</w:t>
            </w:r>
            <w:r w:rsidR="001B3A1F">
              <w:rPr>
                <w:lang w:val="en-GB"/>
              </w:rPr>
              <w:br/>
            </w:r>
          </w:p>
          <w:p w:rsidR="008F3B3A" w:rsidRPr="008F3B3A" w:rsidRDefault="008F3B3A" w:rsidP="008F3B3A">
            <w:pPr>
              <w:rPr>
                <w:lang w:val="en-GB"/>
              </w:rPr>
            </w:pPr>
            <w:r>
              <w:rPr>
                <w:lang w:val="en-GB"/>
              </w:rPr>
              <w:t>School</w:t>
            </w:r>
            <w:r w:rsidRPr="008F3B3A">
              <w:rPr>
                <w:lang w:val="en-GB"/>
              </w:rPr>
              <w:t xml:space="preserve"> representatives are also keen to share plans with the consent of the family/</w:t>
            </w:r>
            <w:proofErr w:type="spellStart"/>
            <w:r w:rsidRPr="008F3B3A">
              <w:rPr>
                <w:lang w:val="en-GB"/>
              </w:rPr>
              <w:t>whānau</w:t>
            </w:r>
            <w:proofErr w:type="spellEnd"/>
            <w:r w:rsidRPr="008F3B3A">
              <w:rPr>
                <w:lang w:val="en-GB"/>
              </w:rPr>
              <w:t xml:space="preserve"> so a more holistic approach may be taken when supporting a child at respite. Discussion was that this may include plans, learnings, resources and training with an aim of a more cohesive approach to goal setting and support strategies.  The school representatives also </w:t>
            </w:r>
            <w:r w:rsidRPr="008F3B3A">
              <w:rPr>
                <w:lang w:val="en-GB"/>
              </w:rPr>
              <w:lastRenderedPageBreak/>
              <w:t>commented on the merit of the DSS support staff being invited to participate in the Individual Education Plan (IEP) meetings so they become aware of the goals the teacher is working on with the child. This would only occur with the consent of the family/</w:t>
            </w:r>
            <w:proofErr w:type="spellStart"/>
            <w:r w:rsidRPr="008F3B3A">
              <w:rPr>
                <w:lang w:val="en-GB"/>
              </w:rPr>
              <w:t>whānau</w:t>
            </w:r>
            <w:proofErr w:type="spellEnd"/>
            <w:r w:rsidRPr="008F3B3A">
              <w:rPr>
                <w:lang w:val="en-GB"/>
              </w:rPr>
              <w:t>.</w:t>
            </w:r>
          </w:p>
          <w:p w:rsidR="00413BE3" w:rsidRDefault="00413BE3" w:rsidP="00413BE3"/>
          <w:p w:rsidR="008F4B2F" w:rsidRDefault="00413BE3" w:rsidP="00413BE3">
            <w:pPr>
              <w:rPr>
                <w:rFonts w:ascii="Georgia" w:eastAsiaTheme="minorHAnsi" w:hAnsi="Georgia" w:cs="Arial"/>
                <w:bCs/>
                <w:sz w:val="22"/>
                <w:szCs w:val="22"/>
              </w:rPr>
            </w:pPr>
            <w:r w:rsidRPr="00413BE3">
              <w:rPr>
                <w:rFonts w:ascii="Georgia" w:hAnsi="Georgia"/>
                <w:b/>
                <w:sz w:val="22"/>
                <w:szCs w:val="22"/>
              </w:rPr>
              <w:t>SERVICE DELIVERY</w:t>
            </w:r>
            <w:r>
              <w:rPr>
                <w:rFonts w:ascii="Georgia" w:hAnsi="Georgia"/>
                <w:b/>
                <w:sz w:val="22"/>
                <w:szCs w:val="22"/>
              </w:rPr>
              <w:t>: ENVIRONMENT, PRACTICES AND SAFETY</w:t>
            </w:r>
            <w:r w:rsidR="008F4B2F" w:rsidRPr="00413BE3">
              <w:rPr>
                <w:rFonts w:ascii="Georgia" w:eastAsiaTheme="minorHAnsi" w:hAnsi="Georgia" w:cs="Arial"/>
                <w:bCs/>
                <w:sz w:val="22"/>
                <w:szCs w:val="22"/>
              </w:rPr>
              <w:t>.</w:t>
            </w:r>
          </w:p>
          <w:p w:rsidR="008F3B3A" w:rsidRDefault="008F3B3A" w:rsidP="008F3B3A">
            <w:pPr>
              <w:rPr>
                <w:rFonts w:cs="Arial"/>
                <w:lang w:val="en-GB"/>
              </w:rPr>
            </w:pPr>
            <w:r w:rsidRPr="008F3B3A">
              <w:rPr>
                <w:rFonts w:cs="Arial"/>
                <w:lang w:val="en-GB"/>
              </w:rPr>
              <w:t>All of the families/</w:t>
            </w:r>
            <w:proofErr w:type="spellStart"/>
            <w:r w:rsidRPr="008F3B3A">
              <w:rPr>
                <w:rFonts w:cs="Arial"/>
                <w:lang w:val="en-GB"/>
              </w:rPr>
              <w:t>whānau</w:t>
            </w:r>
            <w:proofErr w:type="spellEnd"/>
            <w:r w:rsidRPr="008F3B3A">
              <w:rPr>
                <w:rFonts w:cs="Arial"/>
                <w:lang w:val="en-GB"/>
              </w:rPr>
              <w:t xml:space="preserve"> we met spoke of the importance of respite and their desire for it to be a worthwhile experience for their children/young adults. They acknowledge the efforts of DSS to establish a facilit</w:t>
            </w:r>
            <w:r w:rsidR="00EB4EB2">
              <w:rPr>
                <w:rFonts w:cs="Arial"/>
                <w:lang w:val="en-GB"/>
              </w:rPr>
              <w:t>y at short notice. The house</w:t>
            </w:r>
            <w:r w:rsidRPr="008F3B3A">
              <w:rPr>
                <w:rFonts w:cs="Arial"/>
                <w:lang w:val="en-GB"/>
              </w:rPr>
              <w:t xml:space="preserve"> is awaiting further renovation so that it can provide an environment that is safe and homelike. Recent changes have included fencing, windows being replaced with safety glass, the addition of a solid, transparent plastic wall and door between the kitchen and the open plan dining/living room area of the home. The staff and management of DSS stated there was a need to limit access to the kitchen, specifically because of the oven, elements and access to the fridge by some of those using respite. There is an expectation of the families/</w:t>
            </w:r>
            <w:proofErr w:type="spellStart"/>
            <w:r w:rsidRPr="008F3B3A">
              <w:rPr>
                <w:rFonts w:cs="Arial"/>
                <w:lang w:val="en-GB"/>
              </w:rPr>
              <w:t>whānau</w:t>
            </w:r>
            <w:proofErr w:type="spellEnd"/>
            <w:r w:rsidRPr="008F3B3A">
              <w:rPr>
                <w:rFonts w:cs="Arial"/>
                <w:lang w:val="en-GB"/>
              </w:rPr>
              <w:t xml:space="preserve"> to be provided with the Risk Management Plans developed for their children/young adults. This was not reported to have occurred, copies were located but were unsigned by the Manager. This </w:t>
            </w:r>
            <w:r>
              <w:rPr>
                <w:rFonts w:cs="Arial"/>
                <w:lang w:val="en-GB"/>
              </w:rPr>
              <w:t>was requested</w:t>
            </w:r>
            <w:r w:rsidRPr="008F3B3A">
              <w:rPr>
                <w:rFonts w:cs="Arial"/>
                <w:lang w:val="en-GB"/>
              </w:rPr>
              <w:t xml:space="preserve"> to be actioned</w:t>
            </w:r>
            <w:r>
              <w:rPr>
                <w:rFonts w:cs="Arial"/>
                <w:lang w:val="en-GB"/>
              </w:rPr>
              <w:t>.</w:t>
            </w:r>
          </w:p>
          <w:p w:rsidR="008F3B3A" w:rsidRDefault="008F3B3A" w:rsidP="008F3B3A">
            <w:pPr>
              <w:rPr>
                <w:rFonts w:cs="Arial"/>
                <w:lang w:val="en-GB"/>
              </w:rPr>
            </w:pPr>
          </w:p>
          <w:p w:rsidR="008F3B3A" w:rsidRDefault="008F3B3A" w:rsidP="008F3B3A">
            <w:pPr>
              <w:rPr>
                <w:rFonts w:cs="Arial"/>
                <w:lang w:val="en-GB"/>
              </w:rPr>
            </w:pPr>
            <w:r>
              <w:rPr>
                <w:rFonts w:cs="Arial"/>
                <w:lang w:val="en-GB"/>
              </w:rPr>
              <w:t>Following an incident earlier in the year involving a child leaving the property several upgrades have been made to fencing and the home’</w:t>
            </w:r>
            <w:r w:rsidR="008C0B6C">
              <w:rPr>
                <w:rFonts w:cs="Arial"/>
                <w:lang w:val="en-GB"/>
              </w:rPr>
              <w:t xml:space="preserve">s security. Reviews and change </w:t>
            </w:r>
            <w:r>
              <w:rPr>
                <w:rFonts w:cs="Arial"/>
                <w:lang w:val="en-GB"/>
              </w:rPr>
              <w:t>to procedures have been actioned. However, the</w:t>
            </w:r>
            <w:r w:rsidRPr="008F3B3A">
              <w:rPr>
                <w:rFonts w:cs="Arial"/>
                <w:lang w:val="en-GB"/>
              </w:rPr>
              <w:t xml:space="preserve"> gates</w:t>
            </w:r>
            <w:r>
              <w:rPr>
                <w:rFonts w:cs="Arial"/>
                <w:lang w:val="en-GB"/>
              </w:rPr>
              <w:t xml:space="preserve"> that provide access from the driveway to the home</w:t>
            </w:r>
            <w:r w:rsidRPr="008F3B3A">
              <w:rPr>
                <w:rFonts w:cs="Arial"/>
                <w:lang w:val="en-GB"/>
              </w:rPr>
              <w:t xml:space="preserve"> are still operating without automatic shutting or locking mechanisms as identified in the</w:t>
            </w:r>
            <w:r>
              <w:rPr>
                <w:rFonts w:cs="Arial"/>
                <w:lang w:val="en-GB"/>
              </w:rPr>
              <w:t xml:space="preserve"> Incident R</w:t>
            </w:r>
            <w:r w:rsidRPr="008F3B3A">
              <w:rPr>
                <w:rFonts w:cs="Arial"/>
                <w:lang w:val="en-GB"/>
              </w:rPr>
              <w:t>eview. The Evaluation Team was told agreement had been made for the introduction of a swipe card system for the staff to open and close a more secure gate; a date for installation has not been advised. The Evaluation Team sighted several emails requesting confirmation from the Facilities Manager of the DHB. We support this request with a requirement to ensure a safe environment is provided at the home.</w:t>
            </w:r>
          </w:p>
          <w:p w:rsidR="008F3B3A" w:rsidRPr="008F3B3A" w:rsidRDefault="008F3B3A" w:rsidP="008F3B3A">
            <w:pPr>
              <w:rPr>
                <w:rFonts w:cs="Arial"/>
                <w:lang w:val="en-GB"/>
              </w:rPr>
            </w:pPr>
          </w:p>
          <w:p w:rsidR="008F3B3A" w:rsidRDefault="008F3B3A" w:rsidP="008F3B3A">
            <w:pPr>
              <w:rPr>
                <w:rFonts w:cs="Arial"/>
                <w:lang w:val="en-GB"/>
              </w:rPr>
            </w:pPr>
            <w:r w:rsidRPr="008F3B3A">
              <w:rPr>
                <w:rFonts w:cs="Arial"/>
                <w:lang w:val="en-GB"/>
              </w:rPr>
              <w:t xml:space="preserve">The home has a lounge area with couches and a television. The living spaces, including the dining room, are furnished comfortably. The clear plastic wall separating the kitchen and dining room has colourful stickers added to it to make it more visually appealing to the children. The wall has a door built into it which the staff keep locked when the house is in use. </w:t>
            </w:r>
            <w:r w:rsidR="00C633AE">
              <w:rPr>
                <w:rFonts w:cs="Arial"/>
                <w:lang w:val="en-GB"/>
              </w:rPr>
              <w:t>A review of the one bathroom has been requested to ensure it meets the needs of those using the home.</w:t>
            </w:r>
          </w:p>
          <w:p w:rsidR="00C633AE" w:rsidRDefault="00C633AE" w:rsidP="008F3B3A">
            <w:pPr>
              <w:rPr>
                <w:rFonts w:cs="Arial"/>
                <w:lang w:val="en-GB"/>
              </w:rPr>
            </w:pPr>
          </w:p>
          <w:p w:rsidR="00C633AE" w:rsidRPr="008F3B3A" w:rsidRDefault="00C633AE" w:rsidP="008F3B3A">
            <w:pPr>
              <w:rPr>
                <w:rFonts w:cs="Arial"/>
                <w:lang w:val="en-GB"/>
              </w:rPr>
            </w:pPr>
            <w:r w:rsidRPr="00C633AE">
              <w:rPr>
                <w:rFonts w:cs="Arial"/>
                <w:lang w:val="en-GB"/>
              </w:rPr>
              <w:t>The DSS staff interviewed were knowledgeable about the children and young adults they support. They spoke of the interests and support needs of those using respite.</w:t>
            </w:r>
            <w:r>
              <w:rPr>
                <w:rFonts w:cs="Arial"/>
                <w:lang w:val="en-GB"/>
              </w:rPr>
              <w:t xml:space="preserve"> The level of staffing is dependent on the needs and number of children/young adults using the respite home at one time; a staff person is </w:t>
            </w:r>
            <w:proofErr w:type="spellStart"/>
            <w:r>
              <w:rPr>
                <w:rFonts w:cs="Arial"/>
                <w:lang w:val="en-GB"/>
              </w:rPr>
              <w:t>rostered</w:t>
            </w:r>
            <w:proofErr w:type="spellEnd"/>
            <w:r>
              <w:rPr>
                <w:rFonts w:cs="Arial"/>
                <w:lang w:val="en-GB"/>
              </w:rPr>
              <w:t xml:space="preserve"> for sleepover. </w:t>
            </w:r>
            <w:r w:rsidR="004652FC">
              <w:rPr>
                <w:rFonts w:cs="Arial"/>
                <w:lang w:val="en-GB"/>
              </w:rPr>
              <w:t xml:space="preserve">Both </w:t>
            </w:r>
            <w:r w:rsidR="004652FC" w:rsidRPr="004652FC">
              <w:rPr>
                <w:rFonts w:cs="Arial"/>
                <w:lang w:val="en-GB"/>
              </w:rPr>
              <w:t xml:space="preserve">mandatory and additional training </w:t>
            </w:r>
            <w:r w:rsidR="004652FC">
              <w:rPr>
                <w:rFonts w:cs="Arial"/>
                <w:lang w:val="en-GB"/>
              </w:rPr>
              <w:t>is made available to the</w:t>
            </w:r>
            <w:r w:rsidR="004652FC" w:rsidRPr="004652FC">
              <w:rPr>
                <w:rFonts w:cs="Arial"/>
                <w:lang w:val="en-GB"/>
              </w:rPr>
              <w:t xml:space="preserve"> staff supporting people with high and complex support needs. The staff appreciated the training they had received but would like opportunities to have specific training so they can best support the children/young adults.</w:t>
            </w:r>
            <w:r w:rsidR="004652FC">
              <w:rPr>
                <w:rFonts w:cs="Arial"/>
                <w:lang w:val="en-GB"/>
              </w:rPr>
              <w:t xml:space="preserve"> Examples were provided to the management team of DSS. </w:t>
            </w:r>
          </w:p>
          <w:p w:rsidR="008F3B3A" w:rsidRPr="00413BE3" w:rsidRDefault="008F3B3A" w:rsidP="00413BE3">
            <w:pPr>
              <w:rPr>
                <w:rFonts w:ascii="Georgia" w:hAnsi="Georgia"/>
                <w:sz w:val="22"/>
                <w:szCs w:val="22"/>
              </w:rPr>
            </w:pPr>
          </w:p>
          <w:p w:rsidR="009F10F3" w:rsidRDefault="005E473D" w:rsidP="008F4B2F">
            <w:pPr>
              <w:spacing w:before="120" w:after="120"/>
            </w:pPr>
            <w:r w:rsidRPr="005E473D">
              <w:rPr>
                <w:rFonts w:ascii="Georgia" w:hAnsi="Georgia"/>
                <w:b/>
                <w:sz w:val="22"/>
                <w:szCs w:val="22"/>
              </w:rPr>
              <w:t>QUALITY REQUIREMENTS</w:t>
            </w:r>
            <w:r w:rsidR="009F10F3">
              <w:t>.</w:t>
            </w:r>
          </w:p>
          <w:p w:rsidR="00C633AE" w:rsidRDefault="00C633AE" w:rsidP="00C633AE">
            <w:pPr>
              <w:rPr>
                <w:rFonts w:cs="Arial"/>
              </w:rPr>
            </w:pPr>
            <w:r>
              <w:rPr>
                <w:rFonts w:cs="Arial"/>
              </w:rPr>
              <w:t xml:space="preserve">The </w:t>
            </w:r>
            <w:r w:rsidRPr="00C633AE">
              <w:rPr>
                <w:rFonts w:cs="Arial"/>
              </w:rPr>
              <w:t>families/</w:t>
            </w:r>
            <w:proofErr w:type="spellStart"/>
            <w:r>
              <w:rPr>
                <w:rFonts w:cs="Arial"/>
              </w:rPr>
              <w:t>whanau</w:t>
            </w:r>
            <w:proofErr w:type="spellEnd"/>
            <w:r>
              <w:rPr>
                <w:rFonts w:cs="Arial"/>
              </w:rPr>
              <w:t xml:space="preserve"> interviewed are keen to partner with DSS to ensure ongoing respite being made available in Nelson. They are keen to assist in developing the service so it is providing positive and meaningful respite experiences for their children. </w:t>
            </w:r>
          </w:p>
          <w:p w:rsidR="00C633AE" w:rsidRDefault="00C633AE" w:rsidP="00C633AE">
            <w:pPr>
              <w:rPr>
                <w:rFonts w:cs="Arial"/>
              </w:rPr>
            </w:pPr>
          </w:p>
          <w:p w:rsidR="00F410A2" w:rsidRDefault="00C633AE" w:rsidP="00C633AE">
            <w:pPr>
              <w:rPr>
                <w:rFonts w:cs="Arial"/>
              </w:rPr>
            </w:pPr>
            <w:r>
              <w:rPr>
                <w:rFonts w:cs="Arial"/>
              </w:rPr>
              <w:t xml:space="preserve">Improvements in communication between the office based DSS staff and the </w:t>
            </w:r>
            <w:r w:rsidRPr="00C633AE">
              <w:rPr>
                <w:rFonts w:cs="Arial"/>
                <w:lang w:val="en-GB"/>
              </w:rPr>
              <w:t>families/</w:t>
            </w:r>
            <w:proofErr w:type="spellStart"/>
            <w:r w:rsidRPr="00C633AE">
              <w:rPr>
                <w:rFonts w:cs="Arial"/>
                <w:lang w:val="en-GB"/>
              </w:rPr>
              <w:t>whānau</w:t>
            </w:r>
            <w:proofErr w:type="spellEnd"/>
            <w:r w:rsidRPr="00C633AE">
              <w:rPr>
                <w:rFonts w:cs="Arial"/>
                <w:lang w:val="en-GB"/>
              </w:rPr>
              <w:t xml:space="preserve"> </w:t>
            </w:r>
            <w:r>
              <w:rPr>
                <w:rFonts w:cs="Arial"/>
              </w:rPr>
              <w:t xml:space="preserve">was consistently noted as an area for improvement. </w:t>
            </w:r>
          </w:p>
          <w:p w:rsidR="00C633AE" w:rsidRPr="005E473D" w:rsidRDefault="00C633AE" w:rsidP="00C633AE"/>
        </w:tc>
      </w:tr>
    </w:tbl>
    <w:p w:rsidR="00F4793D" w:rsidRDefault="00F4793D" w:rsidP="00E72912">
      <w:pPr>
        <w:pStyle w:val="Heading2"/>
        <w:rPr>
          <w:rFonts w:ascii="Georgia" w:hAnsi="Georgia"/>
        </w:rPr>
      </w:pPr>
    </w:p>
    <w:p w:rsidR="005960C3" w:rsidRDefault="005960C3" w:rsidP="005960C3">
      <w:pPr>
        <w:rPr>
          <w:lang w:eastAsia="en-NZ"/>
        </w:rPr>
      </w:pPr>
    </w:p>
    <w:p w:rsidR="005960C3" w:rsidRPr="005960C3" w:rsidRDefault="005960C3" w:rsidP="005960C3">
      <w:pPr>
        <w:rPr>
          <w:lang w:eastAsia="en-NZ"/>
        </w:rPr>
      </w:pPr>
    </w:p>
    <w:p w:rsidR="00C24A80" w:rsidRPr="00F4793D" w:rsidRDefault="008831D2" w:rsidP="00F4793D">
      <w:pPr>
        <w:pStyle w:val="Heading2"/>
        <w:spacing w:after="120"/>
        <w:rPr>
          <w:rFonts w:ascii="Georgia" w:hAnsi="Georgia"/>
        </w:rPr>
      </w:pPr>
      <w:r>
        <w:rPr>
          <w:rFonts w:ascii="Georgia" w:hAnsi="Georgia"/>
        </w:rPr>
        <w:t xml:space="preserve">Outline of requirement </w:t>
      </w:r>
      <w:r w:rsidR="00C24A80" w:rsidRPr="00F4793D">
        <w:rPr>
          <w:rFonts w:ascii="Georgia" w:hAnsi="Georgia"/>
        </w:rPr>
        <w:t>(not including those relevant to support for specific individuals)</w:t>
      </w:r>
      <w:r w:rsidR="00FE7D9F">
        <w:rPr>
          <w:rStyle w:val="FootnoteReference"/>
          <w:rFonts w:ascii="Georgia" w:hAnsi="Georgia"/>
        </w:rPr>
        <w:footnoteReference w:id="1"/>
      </w:r>
      <w:r w:rsidR="00F71041">
        <w:rPr>
          <w:rFonts w:ascii="Georgia" w:hAnsi="Georgia"/>
        </w:rPr>
        <w:t xml:space="preserve"> </w:t>
      </w:r>
    </w:p>
    <w:tbl>
      <w:tblPr>
        <w:tblW w:w="0" w:type="auto"/>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088"/>
      </w:tblGrid>
      <w:tr w:rsidR="00C24A80" w:rsidRPr="00F4793D" w:rsidTr="009F10F3">
        <w:tc>
          <w:tcPr>
            <w:tcW w:w="10314" w:type="dxa"/>
            <w:shd w:val="clear" w:color="auto" w:fill="auto"/>
          </w:tcPr>
          <w:p w:rsidR="009F10F3" w:rsidRDefault="00217A3A" w:rsidP="00217A3A">
            <w:pPr>
              <w:pStyle w:val="ListParagraph"/>
              <w:numPr>
                <w:ilvl w:val="0"/>
                <w:numId w:val="22"/>
              </w:numPr>
              <w:ind w:left="772" w:hanging="426"/>
              <w:rPr>
                <w:rFonts w:ascii="Arial" w:hAnsi="Arial" w:cs="Arial"/>
                <w:lang w:eastAsia="en-NZ"/>
              </w:rPr>
            </w:pPr>
            <w:r w:rsidRPr="00217A3A">
              <w:rPr>
                <w:rFonts w:ascii="Arial" w:hAnsi="Arial" w:cs="Arial"/>
                <w:lang w:eastAsia="en-NZ"/>
              </w:rPr>
              <w:t>Review eligibility of older people accessing the service and develop Transition Plans when preparing to exit Child and Youth Respite.</w:t>
            </w:r>
          </w:p>
          <w:p w:rsidR="00217A3A" w:rsidRDefault="00217A3A" w:rsidP="00217A3A">
            <w:pPr>
              <w:rPr>
                <w:rFonts w:cs="Arial"/>
                <w:lang w:eastAsia="en-NZ"/>
              </w:rPr>
            </w:pPr>
          </w:p>
          <w:p w:rsidR="00217A3A" w:rsidRDefault="00217A3A" w:rsidP="00217A3A">
            <w:pPr>
              <w:pStyle w:val="ListParagraph"/>
              <w:numPr>
                <w:ilvl w:val="0"/>
                <w:numId w:val="22"/>
              </w:numPr>
              <w:ind w:left="772" w:hanging="426"/>
              <w:rPr>
                <w:rFonts w:ascii="Arial" w:hAnsi="Arial" w:cs="Arial"/>
                <w:lang w:eastAsia="en-NZ"/>
              </w:rPr>
            </w:pPr>
            <w:r w:rsidRPr="00217A3A">
              <w:rPr>
                <w:rFonts w:ascii="Arial" w:hAnsi="Arial" w:cs="Arial"/>
                <w:lang w:eastAsia="en-NZ"/>
              </w:rPr>
              <w:t>Action improv</w:t>
            </w:r>
            <w:r w:rsidR="008C0B6C">
              <w:rPr>
                <w:rFonts w:ascii="Arial" w:hAnsi="Arial" w:cs="Arial"/>
                <w:lang w:eastAsia="en-NZ"/>
              </w:rPr>
              <w:t xml:space="preserve">ements in the property at </w:t>
            </w:r>
            <w:proofErr w:type="spellStart"/>
            <w:r w:rsidR="008C0B6C" w:rsidRPr="008C0B6C">
              <w:rPr>
                <w:rFonts w:ascii="Arial" w:hAnsi="Arial" w:cs="Arial"/>
                <w:highlight w:val="black"/>
                <w:lang w:eastAsia="en-NZ"/>
              </w:rPr>
              <w:t>Xxxxxx</w:t>
            </w:r>
            <w:proofErr w:type="spellEnd"/>
            <w:r w:rsidRPr="00217A3A">
              <w:rPr>
                <w:rFonts w:ascii="Arial" w:hAnsi="Arial" w:cs="Arial"/>
                <w:lang w:eastAsia="en-NZ"/>
              </w:rPr>
              <w:t xml:space="preserve"> Street to ensure the environment is safe for those who use it.</w:t>
            </w:r>
          </w:p>
          <w:p w:rsidR="00217A3A" w:rsidRPr="00217A3A" w:rsidRDefault="00217A3A" w:rsidP="00217A3A">
            <w:pPr>
              <w:pStyle w:val="ListParagraph"/>
              <w:rPr>
                <w:rFonts w:ascii="Arial" w:hAnsi="Arial" w:cs="Arial"/>
                <w:lang w:eastAsia="en-NZ"/>
              </w:rPr>
            </w:pPr>
          </w:p>
          <w:p w:rsidR="00217A3A" w:rsidRPr="00217A3A" w:rsidRDefault="00217A3A" w:rsidP="00217A3A">
            <w:pPr>
              <w:rPr>
                <w:rFonts w:cs="Arial"/>
                <w:lang w:eastAsia="en-NZ"/>
              </w:rPr>
            </w:pPr>
          </w:p>
        </w:tc>
      </w:tr>
    </w:tbl>
    <w:p w:rsidR="00C24A80" w:rsidRPr="00F4793D" w:rsidRDefault="00C24A80" w:rsidP="00C24A80">
      <w:pPr>
        <w:rPr>
          <w:rFonts w:ascii="Georgia" w:hAnsi="Georgia"/>
          <w:b/>
          <w:sz w:val="22"/>
          <w:szCs w:val="22"/>
          <w:u w:val="single"/>
        </w:rPr>
      </w:pPr>
    </w:p>
    <w:p w:rsidR="00F4793D" w:rsidRPr="00F4793D" w:rsidRDefault="00F4793D" w:rsidP="00F4793D">
      <w:pPr>
        <w:pStyle w:val="Heading2"/>
        <w:spacing w:after="120"/>
        <w:rPr>
          <w:rFonts w:ascii="Georgia" w:hAnsi="Georgia"/>
        </w:rPr>
      </w:pPr>
      <w:r w:rsidRPr="00F4793D">
        <w:rPr>
          <w:rFonts w:ascii="Georgia" w:hAnsi="Georgia"/>
        </w:rPr>
        <w:t>Recommendations</w:t>
      </w:r>
    </w:p>
    <w:tbl>
      <w:tblPr>
        <w:tblW w:w="0" w:type="auto"/>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088"/>
      </w:tblGrid>
      <w:tr w:rsidR="00F4793D" w:rsidRPr="00F4793D" w:rsidTr="009F10F3">
        <w:tc>
          <w:tcPr>
            <w:tcW w:w="10314" w:type="dxa"/>
            <w:shd w:val="clear" w:color="auto" w:fill="auto"/>
          </w:tcPr>
          <w:p w:rsidR="0063726B" w:rsidRPr="0063726B" w:rsidRDefault="0063726B" w:rsidP="001B3A1F">
            <w:pPr>
              <w:pStyle w:val="ListParagraph"/>
              <w:ind w:left="743" w:hanging="397"/>
              <w:jc w:val="both"/>
              <w:rPr>
                <w:rFonts w:ascii="Arial" w:hAnsi="Arial" w:cs="Arial"/>
              </w:rPr>
            </w:pPr>
            <w:r w:rsidRPr="0063726B">
              <w:rPr>
                <w:rFonts w:ascii="Arial" w:hAnsi="Arial" w:cs="Arial"/>
              </w:rPr>
              <w:t>1.</w:t>
            </w:r>
            <w:r w:rsidRPr="0063726B">
              <w:rPr>
                <w:rFonts w:ascii="Arial" w:hAnsi="Arial" w:cs="Arial"/>
              </w:rPr>
              <w:tab/>
              <w:t>Explore the options used for internal locks to ensure they are refle</w:t>
            </w:r>
            <w:r>
              <w:rPr>
                <w:rFonts w:ascii="Arial" w:hAnsi="Arial" w:cs="Arial"/>
              </w:rPr>
              <w:t>ctive of a homelike environment.</w:t>
            </w:r>
          </w:p>
          <w:p w:rsidR="0063726B" w:rsidRPr="0063726B" w:rsidRDefault="0063726B" w:rsidP="001B3A1F">
            <w:pPr>
              <w:pStyle w:val="ListParagraph"/>
              <w:ind w:left="743" w:hanging="397"/>
              <w:jc w:val="both"/>
              <w:rPr>
                <w:rFonts w:ascii="Arial" w:hAnsi="Arial" w:cs="Arial"/>
              </w:rPr>
            </w:pPr>
          </w:p>
          <w:p w:rsidR="0063726B" w:rsidRPr="0063726B" w:rsidRDefault="0063726B" w:rsidP="001B3A1F">
            <w:pPr>
              <w:pStyle w:val="ListParagraph"/>
              <w:ind w:left="743" w:hanging="397"/>
              <w:jc w:val="both"/>
              <w:rPr>
                <w:rFonts w:ascii="Arial" w:hAnsi="Arial" w:cs="Arial"/>
              </w:rPr>
            </w:pPr>
            <w:r w:rsidRPr="0063726B">
              <w:rPr>
                <w:rFonts w:ascii="Arial" w:hAnsi="Arial" w:cs="Arial"/>
              </w:rPr>
              <w:t>2.</w:t>
            </w:r>
            <w:r w:rsidRPr="0063726B">
              <w:rPr>
                <w:rFonts w:ascii="Arial" w:hAnsi="Arial" w:cs="Arial"/>
              </w:rPr>
              <w:tab/>
              <w:t>Consult with the families regarding their preferred form of communication and procedures</w:t>
            </w:r>
            <w:r>
              <w:rPr>
                <w:rFonts w:ascii="Arial" w:hAnsi="Arial" w:cs="Arial"/>
              </w:rPr>
              <w:t>.</w:t>
            </w:r>
          </w:p>
          <w:p w:rsidR="0063726B" w:rsidRPr="0063726B" w:rsidRDefault="0063726B" w:rsidP="001B3A1F">
            <w:pPr>
              <w:pStyle w:val="ListParagraph"/>
              <w:ind w:left="743" w:hanging="397"/>
              <w:jc w:val="both"/>
              <w:rPr>
                <w:rFonts w:ascii="Arial" w:hAnsi="Arial" w:cs="Arial"/>
              </w:rPr>
            </w:pPr>
          </w:p>
          <w:p w:rsidR="0063726B" w:rsidRPr="0063726B" w:rsidRDefault="0063726B" w:rsidP="001B3A1F">
            <w:pPr>
              <w:pStyle w:val="ListParagraph"/>
              <w:ind w:left="743" w:hanging="397"/>
              <w:jc w:val="both"/>
              <w:rPr>
                <w:rFonts w:ascii="Arial" w:hAnsi="Arial" w:cs="Arial"/>
              </w:rPr>
            </w:pPr>
            <w:r>
              <w:rPr>
                <w:rFonts w:ascii="Arial" w:hAnsi="Arial" w:cs="Arial"/>
              </w:rPr>
              <w:t xml:space="preserve">3. </w:t>
            </w:r>
            <w:r w:rsidRPr="0063726B">
              <w:rPr>
                <w:rFonts w:ascii="Arial" w:hAnsi="Arial" w:cs="Arial"/>
              </w:rPr>
              <w:t>Forward copies of draft Support Plans to the families/</w:t>
            </w:r>
            <w:proofErr w:type="spellStart"/>
            <w:r w:rsidRPr="0063726B">
              <w:rPr>
                <w:rFonts w:ascii="Arial" w:hAnsi="Arial" w:cs="Arial"/>
              </w:rPr>
              <w:t>whānau</w:t>
            </w:r>
            <w:proofErr w:type="spellEnd"/>
            <w:r w:rsidRPr="0063726B">
              <w:rPr>
                <w:rFonts w:ascii="Arial" w:hAnsi="Arial" w:cs="Arial"/>
              </w:rPr>
              <w:t xml:space="preserve"> for comment</w:t>
            </w:r>
            <w:r>
              <w:rPr>
                <w:rFonts w:ascii="Arial" w:hAnsi="Arial" w:cs="Arial"/>
              </w:rPr>
              <w:t>.</w:t>
            </w:r>
          </w:p>
          <w:p w:rsidR="0063726B" w:rsidRPr="0063726B" w:rsidRDefault="0063726B" w:rsidP="001B3A1F">
            <w:pPr>
              <w:pStyle w:val="ListParagraph"/>
              <w:ind w:left="743" w:hanging="397"/>
              <w:jc w:val="both"/>
              <w:rPr>
                <w:rFonts w:ascii="Arial" w:hAnsi="Arial" w:cs="Arial"/>
              </w:rPr>
            </w:pPr>
          </w:p>
          <w:p w:rsidR="0063726B" w:rsidRPr="0063726B" w:rsidRDefault="0063726B" w:rsidP="001B3A1F">
            <w:pPr>
              <w:pStyle w:val="ListParagraph"/>
              <w:ind w:left="743" w:hanging="397"/>
              <w:jc w:val="both"/>
              <w:rPr>
                <w:rFonts w:ascii="Arial" w:hAnsi="Arial" w:cs="Arial"/>
              </w:rPr>
            </w:pPr>
            <w:r>
              <w:rPr>
                <w:rFonts w:ascii="Arial" w:hAnsi="Arial" w:cs="Arial"/>
              </w:rPr>
              <w:t xml:space="preserve">4. </w:t>
            </w:r>
            <w:r w:rsidRPr="0063726B">
              <w:rPr>
                <w:rFonts w:ascii="Arial" w:hAnsi="Arial" w:cs="Arial"/>
              </w:rPr>
              <w:t>Review communication procedures with the schools</w:t>
            </w:r>
            <w:r>
              <w:rPr>
                <w:rFonts w:ascii="Arial" w:hAnsi="Arial" w:cs="Arial"/>
              </w:rPr>
              <w:t>.</w:t>
            </w:r>
            <w:r w:rsidRPr="0063726B">
              <w:rPr>
                <w:rFonts w:ascii="Arial" w:hAnsi="Arial" w:cs="Arial"/>
              </w:rPr>
              <w:t xml:space="preserve"> </w:t>
            </w:r>
          </w:p>
          <w:p w:rsidR="0063726B" w:rsidRDefault="0063726B" w:rsidP="001B3A1F">
            <w:pPr>
              <w:pStyle w:val="ListParagraph"/>
              <w:ind w:left="743" w:hanging="397"/>
              <w:jc w:val="both"/>
              <w:rPr>
                <w:rFonts w:ascii="Arial" w:hAnsi="Arial" w:cs="Arial"/>
              </w:rPr>
            </w:pPr>
          </w:p>
          <w:p w:rsidR="0063726B" w:rsidRPr="0063726B" w:rsidRDefault="0063726B" w:rsidP="001B3A1F">
            <w:pPr>
              <w:pStyle w:val="ListParagraph"/>
              <w:ind w:left="743" w:hanging="397"/>
              <w:jc w:val="both"/>
              <w:rPr>
                <w:rFonts w:ascii="Arial" w:hAnsi="Arial" w:cs="Arial"/>
              </w:rPr>
            </w:pPr>
            <w:r>
              <w:rPr>
                <w:rFonts w:ascii="Arial" w:hAnsi="Arial" w:cs="Arial"/>
              </w:rPr>
              <w:t xml:space="preserve">5. </w:t>
            </w:r>
            <w:r w:rsidRPr="0063726B">
              <w:rPr>
                <w:rFonts w:ascii="Arial" w:hAnsi="Arial" w:cs="Arial"/>
              </w:rPr>
              <w:t>Review staff training options so they are confident in supporting the needs of the children/young adults</w:t>
            </w:r>
            <w:r>
              <w:rPr>
                <w:rFonts w:ascii="Arial" w:hAnsi="Arial" w:cs="Arial"/>
              </w:rPr>
              <w:t>.</w:t>
            </w:r>
          </w:p>
          <w:p w:rsidR="0063726B" w:rsidRPr="0063726B" w:rsidRDefault="0063726B" w:rsidP="001B3A1F">
            <w:pPr>
              <w:pStyle w:val="ListParagraph"/>
              <w:ind w:left="743" w:hanging="397"/>
              <w:jc w:val="both"/>
              <w:rPr>
                <w:rFonts w:ascii="Arial" w:hAnsi="Arial" w:cs="Arial"/>
              </w:rPr>
            </w:pPr>
          </w:p>
          <w:p w:rsidR="005B4316" w:rsidRDefault="0063726B" w:rsidP="001B3A1F">
            <w:pPr>
              <w:pStyle w:val="ListParagraph"/>
              <w:ind w:left="743" w:hanging="397"/>
              <w:jc w:val="both"/>
              <w:rPr>
                <w:rFonts w:ascii="Arial" w:hAnsi="Arial" w:cs="Arial"/>
              </w:rPr>
            </w:pPr>
            <w:r w:rsidRPr="0063726B">
              <w:rPr>
                <w:rFonts w:ascii="Arial" w:hAnsi="Arial" w:cs="Arial"/>
              </w:rPr>
              <w:t>6.</w:t>
            </w:r>
            <w:r w:rsidRPr="0063726B">
              <w:rPr>
                <w:rFonts w:ascii="Arial" w:hAnsi="Arial" w:cs="Arial"/>
              </w:rPr>
              <w:tab/>
              <w:t>Complete sign off by the Manager for Risk Management Plans</w:t>
            </w:r>
            <w:r>
              <w:rPr>
                <w:rFonts w:ascii="Arial" w:hAnsi="Arial" w:cs="Arial"/>
              </w:rPr>
              <w:t xml:space="preserve">.  </w:t>
            </w:r>
          </w:p>
          <w:p w:rsidR="0063726B" w:rsidRPr="00F410A2" w:rsidRDefault="0063726B" w:rsidP="0063726B">
            <w:pPr>
              <w:pStyle w:val="ListParagraph"/>
              <w:ind w:left="346"/>
              <w:jc w:val="both"/>
              <w:rPr>
                <w:rFonts w:cs="Arial"/>
                <w:sz w:val="22"/>
                <w:szCs w:val="22"/>
              </w:rPr>
            </w:pPr>
          </w:p>
        </w:tc>
        <w:bookmarkStart w:id="0" w:name="_GoBack"/>
        <w:bookmarkEnd w:id="0"/>
      </w:tr>
    </w:tbl>
    <w:p w:rsidR="00C24A80" w:rsidRPr="00F4793D" w:rsidRDefault="00C24A80" w:rsidP="00DF2943">
      <w:pPr>
        <w:rPr>
          <w:rFonts w:ascii="Georgia" w:hAnsi="Georgia"/>
        </w:rPr>
      </w:pPr>
    </w:p>
    <w:sectPr w:rsidR="00C24A80" w:rsidRPr="00F4793D" w:rsidSect="009F10F3">
      <w:footerReference w:type="default" r:id="rId8"/>
      <w:pgSz w:w="11906" w:h="16838"/>
      <w:pgMar w:top="851" w:right="849" w:bottom="709" w:left="851" w:header="426" w:footer="26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449F" w:rsidRDefault="000E449F" w:rsidP="005F7312">
      <w:r>
        <w:separator/>
      </w:r>
    </w:p>
  </w:endnote>
  <w:endnote w:type="continuationSeparator" w:id="0">
    <w:p w:rsidR="000E449F" w:rsidRDefault="000E449F" w:rsidP="005F7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Georgia" w:hAnsi="Georgia"/>
        <w:sz w:val="16"/>
        <w:szCs w:val="16"/>
      </w:rPr>
      <w:id w:val="-1590147336"/>
      <w:docPartObj>
        <w:docPartGallery w:val="Page Numbers (Bottom of Page)"/>
        <w:docPartUnique/>
      </w:docPartObj>
    </w:sdtPr>
    <w:sdtEndPr/>
    <w:sdtContent>
      <w:sdt>
        <w:sdtPr>
          <w:rPr>
            <w:rFonts w:ascii="Georgia" w:hAnsi="Georgia"/>
            <w:sz w:val="16"/>
            <w:szCs w:val="16"/>
          </w:rPr>
          <w:id w:val="-1769616900"/>
          <w:docPartObj>
            <w:docPartGallery w:val="Page Numbers (Top of Page)"/>
            <w:docPartUnique/>
          </w:docPartObj>
        </w:sdtPr>
        <w:sdtEndPr/>
        <w:sdtContent>
          <w:p w:rsidR="009F10F3" w:rsidRPr="00194E7F" w:rsidRDefault="009F10F3">
            <w:pPr>
              <w:pStyle w:val="Footer"/>
              <w:jc w:val="right"/>
              <w:rPr>
                <w:rFonts w:ascii="Georgia" w:hAnsi="Georgia"/>
                <w:sz w:val="16"/>
                <w:szCs w:val="16"/>
              </w:rPr>
            </w:pPr>
            <w:r w:rsidRPr="00194E7F">
              <w:rPr>
                <w:rFonts w:ascii="Georgia" w:hAnsi="Georgia"/>
                <w:sz w:val="16"/>
                <w:szCs w:val="16"/>
              </w:rPr>
              <w:t xml:space="preserve">Page </w:t>
            </w:r>
            <w:r w:rsidRPr="00194E7F">
              <w:rPr>
                <w:rFonts w:ascii="Georgia" w:hAnsi="Georgia"/>
                <w:b/>
                <w:bCs/>
                <w:sz w:val="16"/>
                <w:szCs w:val="16"/>
              </w:rPr>
              <w:fldChar w:fldCharType="begin"/>
            </w:r>
            <w:r w:rsidRPr="00194E7F">
              <w:rPr>
                <w:rFonts w:ascii="Georgia" w:hAnsi="Georgia"/>
                <w:b/>
                <w:bCs/>
                <w:sz w:val="16"/>
                <w:szCs w:val="16"/>
              </w:rPr>
              <w:instrText xml:space="preserve"> PAGE </w:instrText>
            </w:r>
            <w:r w:rsidRPr="00194E7F">
              <w:rPr>
                <w:rFonts w:ascii="Georgia" w:hAnsi="Georgia"/>
                <w:b/>
                <w:bCs/>
                <w:sz w:val="16"/>
                <w:szCs w:val="16"/>
              </w:rPr>
              <w:fldChar w:fldCharType="separate"/>
            </w:r>
            <w:r w:rsidR="008C0B6C">
              <w:rPr>
                <w:rFonts w:ascii="Georgia" w:hAnsi="Georgia"/>
                <w:b/>
                <w:bCs/>
                <w:noProof/>
                <w:sz w:val="16"/>
                <w:szCs w:val="16"/>
              </w:rPr>
              <w:t>1</w:t>
            </w:r>
            <w:r w:rsidRPr="00194E7F">
              <w:rPr>
                <w:rFonts w:ascii="Georgia" w:hAnsi="Georgia"/>
                <w:b/>
                <w:bCs/>
                <w:sz w:val="16"/>
                <w:szCs w:val="16"/>
              </w:rPr>
              <w:fldChar w:fldCharType="end"/>
            </w:r>
            <w:r w:rsidRPr="00194E7F">
              <w:rPr>
                <w:rFonts w:ascii="Georgia" w:hAnsi="Georgia"/>
                <w:sz w:val="16"/>
                <w:szCs w:val="16"/>
              </w:rPr>
              <w:t xml:space="preserve"> of </w:t>
            </w:r>
            <w:r w:rsidRPr="00194E7F">
              <w:rPr>
                <w:rFonts w:ascii="Georgia" w:hAnsi="Georgia"/>
                <w:b/>
                <w:bCs/>
                <w:sz w:val="16"/>
                <w:szCs w:val="16"/>
              </w:rPr>
              <w:fldChar w:fldCharType="begin"/>
            </w:r>
            <w:r w:rsidRPr="00194E7F">
              <w:rPr>
                <w:rFonts w:ascii="Georgia" w:hAnsi="Georgia"/>
                <w:b/>
                <w:bCs/>
                <w:sz w:val="16"/>
                <w:szCs w:val="16"/>
              </w:rPr>
              <w:instrText xml:space="preserve"> NUMPAGES  </w:instrText>
            </w:r>
            <w:r w:rsidRPr="00194E7F">
              <w:rPr>
                <w:rFonts w:ascii="Georgia" w:hAnsi="Georgia"/>
                <w:b/>
                <w:bCs/>
                <w:sz w:val="16"/>
                <w:szCs w:val="16"/>
              </w:rPr>
              <w:fldChar w:fldCharType="separate"/>
            </w:r>
            <w:r w:rsidR="008C0B6C">
              <w:rPr>
                <w:rFonts w:ascii="Georgia" w:hAnsi="Georgia"/>
                <w:b/>
                <w:bCs/>
                <w:noProof/>
                <w:sz w:val="16"/>
                <w:szCs w:val="16"/>
              </w:rPr>
              <w:t>4</w:t>
            </w:r>
            <w:r w:rsidRPr="00194E7F">
              <w:rPr>
                <w:rFonts w:ascii="Georgia" w:hAnsi="Georgia"/>
                <w:b/>
                <w:bCs/>
                <w:sz w:val="16"/>
                <w:szCs w:val="16"/>
              </w:rPr>
              <w:fldChar w:fldCharType="end"/>
            </w:r>
          </w:p>
        </w:sdtContent>
      </w:sdt>
    </w:sdtContent>
  </w:sdt>
  <w:p w:rsidR="009F10F3" w:rsidRDefault="009F10F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449F" w:rsidRDefault="000E449F" w:rsidP="005F7312">
      <w:r>
        <w:separator/>
      </w:r>
    </w:p>
  </w:footnote>
  <w:footnote w:type="continuationSeparator" w:id="0">
    <w:p w:rsidR="000E449F" w:rsidRDefault="000E449F" w:rsidP="005F7312">
      <w:r>
        <w:continuationSeparator/>
      </w:r>
    </w:p>
  </w:footnote>
  <w:footnote w:id="1">
    <w:p w:rsidR="009F10F3" w:rsidRPr="00FE7D9F" w:rsidRDefault="009F10F3">
      <w:pPr>
        <w:pStyle w:val="FootnoteText"/>
        <w:rPr>
          <w:rFonts w:ascii="Georgia" w:hAnsi="Georgia"/>
        </w:rPr>
      </w:pPr>
      <w:r w:rsidRPr="00FE7D9F">
        <w:rPr>
          <w:rStyle w:val="FootnoteReference"/>
          <w:rFonts w:ascii="Georgia" w:hAnsi="Georgia"/>
        </w:rPr>
        <w:footnoteRef/>
      </w:r>
      <w:r w:rsidRPr="00FE7D9F">
        <w:rPr>
          <w:rFonts w:ascii="Georgia" w:hAnsi="Georgia"/>
        </w:rPr>
        <w:t xml:space="preserve"> Please see the </w:t>
      </w:r>
      <w:hyperlink r:id="rId1" w:history="1">
        <w:r w:rsidRPr="00FE7D9F">
          <w:rPr>
            <w:rStyle w:val="Hyperlink"/>
            <w:rFonts w:ascii="Georgia" w:hAnsi="Georgia"/>
          </w:rPr>
          <w:t>evaluation tool</w:t>
        </w:r>
      </w:hyperlink>
      <w:r w:rsidRPr="00FE7D9F">
        <w:rPr>
          <w:rFonts w:ascii="Georgia" w:hAnsi="Georgia"/>
        </w:rPr>
        <w:t xml:space="preserve"> for reference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25"/>
    <w:multiLevelType w:val="multilevel"/>
    <w:tmpl w:val="00000000"/>
    <w:lvl w:ilvl="0">
      <w:start w:val="1"/>
      <w:numFmt w:val="decimal"/>
      <w:pStyle w:val="Level1"/>
      <w:lvlText w:val="%1."/>
      <w:lvlJc w:val="left"/>
      <w:pPr>
        <w:tabs>
          <w:tab w:val="num" w:pos="720"/>
        </w:tabs>
        <w:ind w:left="720" w:hanging="720"/>
      </w:pPr>
      <w:rPr>
        <w:rFonts w:ascii="Arial" w:hAnsi="Arial"/>
        <w:b/>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01CE5FB5"/>
    <w:multiLevelType w:val="hybridMultilevel"/>
    <w:tmpl w:val="E202E0DC"/>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
    <w:nsid w:val="04A25A5B"/>
    <w:multiLevelType w:val="hybridMultilevel"/>
    <w:tmpl w:val="3DBA94F2"/>
    <w:lvl w:ilvl="0" w:tplc="5F3AA300">
      <w:numFmt w:val="bullet"/>
      <w:lvlText w:val="•"/>
      <w:lvlJc w:val="left"/>
      <w:pPr>
        <w:ind w:left="1440" w:hanging="720"/>
      </w:pPr>
      <w:rPr>
        <w:rFonts w:ascii="Calibri" w:eastAsia="Calibri" w:hAnsi="Calibri" w:cs="Times New Roman"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3">
    <w:nsid w:val="131D6F56"/>
    <w:multiLevelType w:val="hybridMultilevel"/>
    <w:tmpl w:val="CEA29A98"/>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
    <w:nsid w:val="139E38F3"/>
    <w:multiLevelType w:val="hybridMultilevel"/>
    <w:tmpl w:val="5B6212BA"/>
    <w:lvl w:ilvl="0" w:tplc="0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
    <w:nsid w:val="16557D99"/>
    <w:multiLevelType w:val="hybridMultilevel"/>
    <w:tmpl w:val="DFE27828"/>
    <w:lvl w:ilvl="0" w:tplc="0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
    <w:nsid w:val="1C1869C9"/>
    <w:multiLevelType w:val="hybridMultilevel"/>
    <w:tmpl w:val="193A47E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nsid w:val="285B6F3E"/>
    <w:multiLevelType w:val="hybridMultilevel"/>
    <w:tmpl w:val="F25071AA"/>
    <w:lvl w:ilvl="0" w:tplc="1409000F">
      <w:start w:val="1"/>
      <w:numFmt w:val="decimal"/>
      <w:lvlText w:val="%1."/>
      <w:lvlJc w:val="left"/>
      <w:pPr>
        <w:ind w:left="1404" w:hanging="360"/>
      </w:pPr>
      <w:rPr>
        <w:rFonts w:hint="default"/>
      </w:rPr>
    </w:lvl>
    <w:lvl w:ilvl="1" w:tplc="14090003" w:tentative="1">
      <w:start w:val="1"/>
      <w:numFmt w:val="bullet"/>
      <w:lvlText w:val="o"/>
      <w:lvlJc w:val="left"/>
      <w:pPr>
        <w:ind w:left="2124" w:hanging="360"/>
      </w:pPr>
      <w:rPr>
        <w:rFonts w:ascii="Courier New" w:hAnsi="Courier New" w:cs="Courier New" w:hint="default"/>
      </w:rPr>
    </w:lvl>
    <w:lvl w:ilvl="2" w:tplc="14090005" w:tentative="1">
      <w:start w:val="1"/>
      <w:numFmt w:val="bullet"/>
      <w:lvlText w:val=""/>
      <w:lvlJc w:val="left"/>
      <w:pPr>
        <w:ind w:left="2844" w:hanging="360"/>
      </w:pPr>
      <w:rPr>
        <w:rFonts w:ascii="Wingdings" w:hAnsi="Wingdings" w:hint="default"/>
      </w:rPr>
    </w:lvl>
    <w:lvl w:ilvl="3" w:tplc="14090001" w:tentative="1">
      <w:start w:val="1"/>
      <w:numFmt w:val="bullet"/>
      <w:lvlText w:val=""/>
      <w:lvlJc w:val="left"/>
      <w:pPr>
        <w:ind w:left="3564" w:hanging="360"/>
      </w:pPr>
      <w:rPr>
        <w:rFonts w:ascii="Symbol" w:hAnsi="Symbol" w:hint="default"/>
      </w:rPr>
    </w:lvl>
    <w:lvl w:ilvl="4" w:tplc="14090003" w:tentative="1">
      <w:start w:val="1"/>
      <w:numFmt w:val="bullet"/>
      <w:lvlText w:val="o"/>
      <w:lvlJc w:val="left"/>
      <w:pPr>
        <w:ind w:left="4284" w:hanging="360"/>
      </w:pPr>
      <w:rPr>
        <w:rFonts w:ascii="Courier New" w:hAnsi="Courier New" w:cs="Courier New" w:hint="default"/>
      </w:rPr>
    </w:lvl>
    <w:lvl w:ilvl="5" w:tplc="14090005" w:tentative="1">
      <w:start w:val="1"/>
      <w:numFmt w:val="bullet"/>
      <w:lvlText w:val=""/>
      <w:lvlJc w:val="left"/>
      <w:pPr>
        <w:ind w:left="5004" w:hanging="360"/>
      </w:pPr>
      <w:rPr>
        <w:rFonts w:ascii="Wingdings" w:hAnsi="Wingdings" w:hint="default"/>
      </w:rPr>
    </w:lvl>
    <w:lvl w:ilvl="6" w:tplc="14090001" w:tentative="1">
      <w:start w:val="1"/>
      <w:numFmt w:val="bullet"/>
      <w:lvlText w:val=""/>
      <w:lvlJc w:val="left"/>
      <w:pPr>
        <w:ind w:left="5724" w:hanging="360"/>
      </w:pPr>
      <w:rPr>
        <w:rFonts w:ascii="Symbol" w:hAnsi="Symbol" w:hint="default"/>
      </w:rPr>
    </w:lvl>
    <w:lvl w:ilvl="7" w:tplc="14090003" w:tentative="1">
      <w:start w:val="1"/>
      <w:numFmt w:val="bullet"/>
      <w:lvlText w:val="o"/>
      <w:lvlJc w:val="left"/>
      <w:pPr>
        <w:ind w:left="6444" w:hanging="360"/>
      </w:pPr>
      <w:rPr>
        <w:rFonts w:ascii="Courier New" w:hAnsi="Courier New" w:cs="Courier New" w:hint="default"/>
      </w:rPr>
    </w:lvl>
    <w:lvl w:ilvl="8" w:tplc="14090005" w:tentative="1">
      <w:start w:val="1"/>
      <w:numFmt w:val="bullet"/>
      <w:lvlText w:val=""/>
      <w:lvlJc w:val="left"/>
      <w:pPr>
        <w:ind w:left="7164" w:hanging="360"/>
      </w:pPr>
      <w:rPr>
        <w:rFonts w:ascii="Wingdings" w:hAnsi="Wingdings" w:hint="default"/>
      </w:rPr>
    </w:lvl>
  </w:abstractNum>
  <w:abstractNum w:abstractNumId="8">
    <w:nsid w:val="28F91534"/>
    <w:multiLevelType w:val="hybridMultilevel"/>
    <w:tmpl w:val="A7A62244"/>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3F2C3D74"/>
    <w:multiLevelType w:val="hybridMultilevel"/>
    <w:tmpl w:val="B7A49F4C"/>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nsid w:val="42167FCE"/>
    <w:multiLevelType w:val="hybridMultilevel"/>
    <w:tmpl w:val="36D634B8"/>
    <w:lvl w:ilvl="0" w:tplc="14090001">
      <w:start w:val="1"/>
      <w:numFmt w:val="bullet"/>
      <w:lvlText w:val=""/>
      <w:lvlJc w:val="left"/>
      <w:pPr>
        <w:ind w:left="1404" w:hanging="360"/>
      </w:pPr>
      <w:rPr>
        <w:rFonts w:ascii="Symbol" w:hAnsi="Symbol" w:hint="default"/>
      </w:rPr>
    </w:lvl>
    <w:lvl w:ilvl="1" w:tplc="14090003" w:tentative="1">
      <w:start w:val="1"/>
      <w:numFmt w:val="bullet"/>
      <w:lvlText w:val="o"/>
      <w:lvlJc w:val="left"/>
      <w:pPr>
        <w:ind w:left="2124" w:hanging="360"/>
      </w:pPr>
      <w:rPr>
        <w:rFonts w:ascii="Courier New" w:hAnsi="Courier New" w:cs="Courier New" w:hint="default"/>
      </w:rPr>
    </w:lvl>
    <w:lvl w:ilvl="2" w:tplc="14090005" w:tentative="1">
      <w:start w:val="1"/>
      <w:numFmt w:val="bullet"/>
      <w:lvlText w:val=""/>
      <w:lvlJc w:val="left"/>
      <w:pPr>
        <w:ind w:left="2844" w:hanging="360"/>
      </w:pPr>
      <w:rPr>
        <w:rFonts w:ascii="Wingdings" w:hAnsi="Wingdings" w:hint="default"/>
      </w:rPr>
    </w:lvl>
    <w:lvl w:ilvl="3" w:tplc="14090001" w:tentative="1">
      <w:start w:val="1"/>
      <w:numFmt w:val="bullet"/>
      <w:lvlText w:val=""/>
      <w:lvlJc w:val="left"/>
      <w:pPr>
        <w:ind w:left="3564" w:hanging="360"/>
      </w:pPr>
      <w:rPr>
        <w:rFonts w:ascii="Symbol" w:hAnsi="Symbol" w:hint="default"/>
      </w:rPr>
    </w:lvl>
    <w:lvl w:ilvl="4" w:tplc="14090003" w:tentative="1">
      <w:start w:val="1"/>
      <w:numFmt w:val="bullet"/>
      <w:lvlText w:val="o"/>
      <w:lvlJc w:val="left"/>
      <w:pPr>
        <w:ind w:left="4284" w:hanging="360"/>
      </w:pPr>
      <w:rPr>
        <w:rFonts w:ascii="Courier New" w:hAnsi="Courier New" w:cs="Courier New" w:hint="default"/>
      </w:rPr>
    </w:lvl>
    <w:lvl w:ilvl="5" w:tplc="14090005" w:tentative="1">
      <w:start w:val="1"/>
      <w:numFmt w:val="bullet"/>
      <w:lvlText w:val=""/>
      <w:lvlJc w:val="left"/>
      <w:pPr>
        <w:ind w:left="5004" w:hanging="360"/>
      </w:pPr>
      <w:rPr>
        <w:rFonts w:ascii="Wingdings" w:hAnsi="Wingdings" w:hint="default"/>
      </w:rPr>
    </w:lvl>
    <w:lvl w:ilvl="6" w:tplc="14090001" w:tentative="1">
      <w:start w:val="1"/>
      <w:numFmt w:val="bullet"/>
      <w:lvlText w:val=""/>
      <w:lvlJc w:val="left"/>
      <w:pPr>
        <w:ind w:left="5724" w:hanging="360"/>
      </w:pPr>
      <w:rPr>
        <w:rFonts w:ascii="Symbol" w:hAnsi="Symbol" w:hint="default"/>
      </w:rPr>
    </w:lvl>
    <w:lvl w:ilvl="7" w:tplc="14090003" w:tentative="1">
      <w:start w:val="1"/>
      <w:numFmt w:val="bullet"/>
      <w:lvlText w:val="o"/>
      <w:lvlJc w:val="left"/>
      <w:pPr>
        <w:ind w:left="6444" w:hanging="360"/>
      </w:pPr>
      <w:rPr>
        <w:rFonts w:ascii="Courier New" w:hAnsi="Courier New" w:cs="Courier New" w:hint="default"/>
      </w:rPr>
    </w:lvl>
    <w:lvl w:ilvl="8" w:tplc="14090005" w:tentative="1">
      <w:start w:val="1"/>
      <w:numFmt w:val="bullet"/>
      <w:lvlText w:val=""/>
      <w:lvlJc w:val="left"/>
      <w:pPr>
        <w:ind w:left="7164" w:hanging="360"/>
      </w:pPr>
      <w:rPr>
        <w:rFonts w:ascii="Wingdings" w:hAnsi="Wingdings" w:hint="default"/>
      </w:rPr>
    </w:lvl>
  </w:abstractNum>
  <w:abstractNum w:abstractNumId="11">
    <w:nsid w:val="4576123C"/>
    <w:multiLevelType w:val="hybridMultilevel"/>
    <w:tmpl w:val="65A02A18"/>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2">
    <w:nsid w:val="48B76B6A"/>
    <w:multiLevelType w:val="hybridMultilevel"/>
    <w:tmpl w:val="3E607D7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nsid w:val="494B7696"/>
    <w:multiLevelType w:val="hybridMultilevel"/>
    <w:tmpl w:val="836EA004"/>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4">
    <w:nsid w:val="5CA501BF"/>
    <w:multiLevelType w:val="hybridMultilevel"/>
    <w:tmpl w:val="76BC8368"/>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5">
    <w:nsid w:val="5ECA39BD"/>
    <w:multiLevelType w:val="hybridMultilevel"/>
    <w:tmpl w:val="7AD0E400"/>
    <w:lvl w:ilvl="0" w:tplc="0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6">
    <w:nsid w:val="68DB6ADA"/>
    <w:multiLevelType w:val="hybridMultilevel"/>
    <w:tmpl w:val="F500CB38"/>
    <w:lvl w:ilvl="0" w:tplc="14090001">
      <w:start w:val="1"/>
      <w:numFmt w:val="bullet"/>
      <w:lvlText w:val=""/>
      <w:lvlJc w:val="left"/>
      <w:pPr>
        <w:ind w:left="1560" w:hanging="360"/>
      </w:pPr>
      <w:rPr>
        <w:rFonts w:ascii="Symbol" w:hAnsi="Symbol" w:hint="default"/>
      </w:rPr>
    </w:lvl>
    <w:lvl w:ilvl="1" w:tplc="14090003" w:tentative="1">
      <w:start w:val="1"/>
      <w:numFmt w:val="bullet"/>
      <w:lvlText w:val="o"/>
      <w:lvlJc w:val="left"/>
      <w:pPr>
        <w:ind w:left="2280" w:hanging="360"/>
      </w:pPr>
      <w:rPr>
        <w:rFonts w:ascii="Courier New" w:hAnsi="Courier New" w:cs="Courier New" w:hint="default"/>
      </w:rPr>
    </w:lvl>
    <w:lvl w:ilvl="2" w:tplc="14090005" w:tentative="1">
      <w:start w:val="1"/>
      <w:numFmt w:val="bullet"/>
      <w:lvlText w:val=""/>
      <w:lvlJc w:val="left"/>
      <w:pPr>
        <w:ind w:left="3000" w:hanging="360"/>
      </w:pPr>
      <w:rPr>
        <w:rFonts w:ascii="Wingdings" w:hAnsi="Wingdings" w:hint="default"/>
      </w:rPr>
    </w:lvl>
    <w:lvl w:ilvl="3" w:tplc="14090001" w:tentative="1">
      <w:start w:val="1"/>
      <w:numFmt w:val="bullet"/>
      <w:lvlText w:val=""/>
      <w:lvlJc w:val="left"/>
      <w:pPr>
        <w:ind w:left="3720" w:hanging="360"/>
      </w:pPr>
      <w:rPr>
        <w:rFonts w:ascii="Symbol" w:hAnsi="Symbol" w:hint="default"/>
      </w:rPr>
    </w:lvl>
    <w:lvl w:ilvl="4" w:tplc="14090003" w:tentative="1">
      <w:start w:val="1"/>
      <w:numFmt w:val="bullet"/>
      <w:lvlText w:val="o"/>
      <w:lvlJc w:val="left"/>
      <w:pPr>
        <w:ind w:left="4440" w:hanging="360"/>
      </w:pPr>
      <w:rPr>
        <w:rFonts w:ascii="Courier New" w:hAnsi="Courier New" w:cs="Courier New" w:hint="default"/>
      </w:rPr>
    </w:lvl>
    <w:lvl w:ilvl="5" w:tplc="14090005" w:tentative="1">
      <w:start w:val="1"/>
      <w:numFmt w:val="bullet"/>
      <w:lvlText w:val=""/>
      <w:lvlJc w:val="left"/>
      <w:pPr>
        <w:ind w:left="5160" w:hanging="360"/>
      </w:pPr>
      <w:rPr>
        <w:rFonts w:ascii="Wingdings" w:hAnsi="Wingdings" w:hint="default"/>
      </w:rPr>
    </w:lvl>
    <w:lvl w:ilvl="6" w:tplc="14090001" w:tentative="1">
      <w:start w:val="1"/>
      <w:numFmt w:val="bullet"/>
      <w:lvlText w:val=""/>
      <w:lvlJc w:val="left"/>
      <w:pPr>
        <w:ind w:left="5880" w:hanging="360"/>
      </w:pPr>
      <w:rPr>
        <w:rFonts w:ascii="Symbol" w:hAnsi="Symbol" w:hint="default"/>
      </w:rPr>
    </w:lvl>
    <w:lvl w:ilvl="7" w:tplc="14090003" w:tentative="1">
      <w:start w:val="1"/>
      <w:numFmt w:val="bullet"/>
      <w:lvlText w:val="o"/>
      <w:lvlJc w:val="left"/>
      <w:pPr>
        <w:ind w:left="6600" w:hanging="360"/>
      </w:pPr>
      <w:rPr>
        <w:rFonts w:ascii="Courier New" w:hAnsi="Courier New" w:cs="Courier New" w:hint="default"/>
      </w:rPr>
    </w:lvl>
    <w:lvl w:ilvl="8" w:tplc="14090005" w:tentative="1">
      <w:start w:val="1"/>
      <w:numFmt w:val="bullet"/>
      <w:lvlText w:val=""/>
      <w:lvlJc w:val="left"/>
      <w:pPr>
        <w:ind w:left="7320" w:hanging="360"/>
      </w:pPr>
      <w:rPr>
        <w:rFonts w:ascii="Wingdings" w:hAnsi="Wingdings" w:hint="default"/>
      </w:rPr>
    </w:lvl>
  </w:abstractNum>
  <w:abstractNum w:abstractNumId="17">
    <w:nsid w:val="6B671A1B"/>
    <w:multiLevelType w:val="hybridMultilevel"/>
    <w:tmpl w:val="42E84970"/>
    <w:lvl w:ilvl="0" w:tplc="1409000F">
      <w:start w:val="1"/>
      <w:numFmt w:val="decimal"/>
      <w:lvlText w:val="%1."/>
      <w:lvlJc w:val="left"/>
      <w:pPr>
        <w:ind w:left="1440"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18">
    <w:nsid w:val="723765A9"/>
    <w:multiLevelType w:val="hybridMultilevel"/>
    <w:tmpl w:val="66C6172C"/>
    <w:lvl w:ilvl="0" w:tplc="14090001">
      <w:start w:val="1"/>
      <w:numFmt w:val="bullet"/>
      <w:lvlText w:val=""/>
      <w:lvlJc w:val="left"/>
      <w:pPr>
        <w:ind w:left="1440" w:hanging="360"/>
      </w:pPr>
      <w:rPr>
        <w:rFonts w:ascii="Symbol" w:hAnsi="Symbol" w:hint="default"/>
      </w:r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19">
    <w:nsid w:val="73C93B37"/>
    <w:multiLevelType w:val="hybridMultilevel"/>
    <w:tmpl w:val="D56E985C"/>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0">
    <w:nsid w:val="75F743EB"/>
    <w:multiLevelType w:val="hybridMultilevel"/>
    <w:tmpl w:val="A6BCE3AE"/>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1">
    <w:nsid w:val="78DA0C28"/>
    <w:multiLevelType w:val="hybridMultilevel"/>
    <w:tmpl w:val="1F64973A"/>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21"/>
  </w:num>
  <w:num w:numId="4">
    <w:abstractNumId w:val="11"/>
  </w:num>
  <w:num w:numId="5">
    <w:abstractNumId w:val="1"/>
  </w:num>
  <w:num w:numId="6">
    <w:abstractNumId w:val="15"/>
  </w:num>
  <w:num w:numId="7">
    <w:abstractNumId w:val="13"/>
  </w:num>
  <w:num w:numId="8">
    <w:abstractNumId w:val="3"/>
  </w:num>
  <w:num w:numId="9">
    <w:abstractNumId w:val="14"/>
  </w:num>
  <w:num w:numId="10">
    <w:abstractNumId w:val="8"/>
  </w:num>
  <w:num w:numId="11">
    <w:abstractNumId w:val="5"/>
  </w:num>
  <w:num w:numId="12">
    <w:abstractNumId w:val="4"/>
  </w:num>
  <w:num w:numId="13">
    <w:abstractNumId w:val="10"/>
  </w:num>
  <w:num w:numId="14">
    <w:abstractNumId w:val="7"/>
  </w:num>
  <w:num w:numId="15">
    <w:abstractNumId w:val="12"/>
  </w:num>
  <w:num w:numId="16">
    <w:abstractNumId w:val="0"/>
    <w:lvlOverride w:ilvl="0">
      <w:startOverride w:val="5"/>
      <w:lvl w:ilvl="0">
        <w:start w:val="5"/>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7">
    <w:abstractNumId w:val="20"/>
  </w:num>
  <w:num w:numId="18">
    <w:abstractNumId w:val="19"/>
  </w:num>
  <w:num w:numId="19">
    <w:abstractNumId w:val="9"/>
  </w:num>
  <w:num w:numId="20">
    <w:abstractNumId w:val="16"/>
  </w:num>
  <w:num w:numId="21">
    <w:abstractNumId w:val="17"/>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A80"/>
    <w:rsid w:val="000306E8"/>
    <w:rsid w:val="00036D2C"/>
    <w:rsid w:val="00046BAD"/>
    <w:rsid w:val="000E449F"/>
    <w:rsid w:val="00130806"/>
    <w:rsid w:val="00191F81"/>
    <w:rsid w:val="00194E7F"/>
    <w:rsid w:val="00197EEA"/>
    <w:rsid w:val="001B3A1F"/>
    <w:rsid w:val="001F1061"/>
    <w:rsid w:val="002144BE"/>
    <w:rsid w:val="00217A3A"/>
    <w:rsid w:val="00233FB4"/>
    <w:rsid w:val="00242CC2"/>
    <w:rsid w:val="002C6872"/>
    <w:rsid w:val="00330909"/>
    <w:rsid w:val="00382C3B"/>
    <w:rsid w:val="003A269A"/>
    <w:rsid w:val="00413BE3"/>
    <w:rsid w:val="004455D3"/>
    <w:rsid w:val="004548CF"/>
    <w:rsid w:val="00456F54"/>
    <w:rsid w:val="004652FC"/>
    <w:rsid w:val="004943AF"/>
    <w:rsid w:val="004C5F14"/>
    <w:rsid w:val="004C6730"/>
    <w:rsid w:val="004E75D7"/>
    <w:rsid w:val="0056613E"/>
    <w:rsid w:val="00570B81"/>
    <w:rsid w:val="005960C3"/>
    <w:rsid w:val="005B4316"/>
    <w:rsid w:val="005E473D"/>
    <w:rsid w:val="005E653E"/>
    <w:rsid w:val="005F7312"/>
    <w:rsid w:val="00604491"/>
    <w:rsid w:val="00635025"/>
    <w:rsid w:val="0063726B"/>
    <w:rsid w:val="00643DA4"/>
    <w:rsid w:val="00651C43"/>
    <w:rsid w:val="00654621"/>
    <w:rsid w:val="006736D2"/>
    <w:rsid w:val="006B5B71"/>
    <w:rsid w:val="006C0B5C"/>
    <w:rsid w:val="006C72CC"/>
    <w:rsid w:val="00703C0B"/>
    <w:rsid w:val="0071543D"/>
    <w:rsid w:val="00746826"/>
    <w:rsid w:val="007756C2"/>
    <w:rsid w:val="007C23C5"/>
    <w:rsid w:val="0081317B"/>
    <w:rsid w:val="008171D7"/>
    <w:rsid w:val="00847E42"/>
    <w:rsid w:val="00852B3B"/>
    <w:rsid w:val="00867291"/>
    <w:rsid w:val="008831D2"/>
    <w:rsid w:val="008C0B6C"/>
    <w:rsid w:val="008D0751"/>
    <w:rsid w:val="008F3B3A"/>
    <w:rsid w:val="008F4B2F"/>
    <w:rsid w:val="00961467"/>
    <w:rsid w:val="00967489"/>
    <w:rsid w:val="0097559D"/>
    <w:rsid w:val="00987408"/>
    <w:rsid w:val="009B77A6"/>
    <w:rsid w:val="009C2196"/>
    <w:rsid w:val="009E3F88"/>
    <w:rsid w:val="009F10F3"/>
    <w:rsid w:val="00A32750"/>
    <w:rsid w:val="00AC464C"/>
    <w:rsid w:val="00AF42F7"/>
    <w:rsid w:val="00B05B2B"/>
    <w:rsid w:val="00B240FD"/>
    <w:rsid w:val="00B2442F"/>
    <w:rsid w:val="00B27850"/>
    <w:rsid w:val="00B31AF9"/>
    <w:rsid w:val="00B33377"/>
    <w:rsid w:val="00B56818"/>
    <w:rsid w:val="00B91F81"/>
    <w:rsid w:val="00C0673B"/>
    <w:rsid w:val="00C24A80"/>
    <w:rsid w:val="00C50103"/>
    <w:rsid w:val="00C633AE"/>
    <w:rsid w:val="00C643D6"/>
    <w:rsid w:val="00C90FAF"/>
    <w:rsid w:val="00C918B8"/>
    <w:rsid w:val="00CF0E19"/>
    <w:rsid w:val="00D00982"/>
    <w:rsid w:val="00D03A66"/>
    <w:rsid w:val="00D0792F"/>
    <w:rsid w:val="00D753C1"/>
    <w:rsid w:val="00D75C1B"/>
    <w:rsid w:val="00D94D53"/>
    <w:rsid w:val="00DC2369"/>
    <w:rsid w:val="00DC27EB"/>
    <w:rsid w:val="00DD0C71"/>
    <w:rsid w:val="00DE5A07"/>
    <w:rsid w:val="00DF2943"/>
    <w:rsid w:val="00DF6C98"/>
    <w:rsid w:val="00E66001"/>
    <w:rsid w:val="00E72912"/>
    <w:rsid w:val="00EB0E33"/>
    <w:rsid w:val="00EB4EB2"/>
    <w:rsid w:val="00ED46DB"/>
    <w:rsid w:val="00ED4D81"/>
    <w:rsid w:val="00EE707C"/>
    <w:rsid w:val="00F00991"/>
    <w:rsid w:val="00F36235"/>
    <w:rsid w:val="00F410A2"/>
    <w:rsid w:val="00F4793D"/>
    <w:rsid w:val="00F71041"/>
    <w:rsid w:val="00FB6DFE"/>
    <w:rsid w:val="00FE7D9F"/>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D3CCB9F-7FC5-4E5A-81A1-BD972D7FC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4A80"/>
    <w:pPr>
      <w:spacing w:after="0" w:line="240" w:lineRule="auto"/>
    </w:pPr>
    <w:rPr>
      <w:rFonts w:ascii="Arial" w:eastAsia="Times New Roman" w:hAnsi="Arial" w:cs="Times"/>
      <w:sz w:val="24"/>
      <w:szCs w:val="24"/>
      <w:lang w:eastAsia="en-GB"/>
    </w:rPr>
  </w:style>
  <w:style w:type="paragraph" w:styleId="Heading1">
    <w:name w:val="heading 1"/>
    <w:basedOn w:val="Normal"/>
    <w:next w:val="Normal"/>
    <w:link w:val="Heading1Char"/>
    <w:uiPriority w:val="9"/>
    <w:qFormat/>
    <w:rsid w:val="00E72912"/>
    <w:pPr>
      <w:pBdr>
        <w:bottom w:val="single" w:sz="8" w:space="4" w:color="4F81BD"/>
      </w:pBdr>
      <w:contextualSpacing/>
      <w:outlineLvl w:val="0"/>
    </w:pPr>
    <w:rPr>
      <w:rFonts w:asciiTheme="minorHAnsi" w:hAnsiTheme="minorHAnsi"/>
      <w:color w:val="17365D"/>
      <w:spacing w:val="5"/>
      <w:kern w:val="28"/>
      <w:sz w:val="36"/>
      <w:szCs w:val="36"/>
      <w:lang w:eastAsia="en-NZ"/>
    </w:rPr>
  </w:style>
  <w:style w:type="paragraph" w:styleId="Heading2">
    <w:name w:val="heading 2"/>
    <w:basedOn w:val="Normal"/>
    <w:next w:val="Normal"/>
    <w:link w:val="Heading2Char"/>
    <w:uiPriority w:val="9"/>
    <w:unhideWhenUsed/>
    <w:qFormat/>
    <w:rsid w:val="00E72912"/>
    <w:pPr>
      <w:keepNext/>
      <w:keepLines/>
      <w:spacing w:before="120"/>
      <w:outlineLvl w:val="1"/>
    </w:pPr>
    <w:rPr>
      <w:rFonts w:asciiTheme="minorHAnsi" w:hAnsiTheme="minorHAnsi"/>
      <w:b/>
      <w:bCs/>
      <w:color w:val="1F497D"/>
      <w:lang w:eastAsia="en-NZ"/>
    </w:rPr>
  </w:style>
  <w:style w:type="paragraph" w:styleId="Heading3">
    <w:name w:val="heading 3"/>
    <w:basedOn w:val="Normal"/>
    <w:next w:val="Normal"/>
    <w:link w:val="Heading3Char"/>
    <w:uiPriority w:val="9"/>
    <w:unhideWhenUsed/>
    <w:qFormat/>
    <w:rsid w:val="00E72912"/>
    <w:pPr>
      <w:outlineLvl w:val="2"/>
    </w:pPr>
    <w:rPr>
      <w:rFonts w:asciiTheme="minorHAnsi" w:hAnsiTheme="minorHAnsi"/>
      <w:b/>
      <w:sz w:val="20"/>
      <w:szCs w:val="20"/>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24A80"/>
    <w:pPr>
      <w:tabs>
        <w:tab w:val="center" w:pos="4320"/>
        <w:tab w:val="right" w:pos="8640"/>
      </w:tabs>
    </w:pPr>
  </w:style>
  <w:style w:type="character" w:customStyle="1" w:styleId="HeaderChar">
    <w:name w:val="Header Char"/>
    <w:basedOn w:val="DefaultParagraphFont"/>
    <w:link w:val="Header"/>
    <w:rsid w:val="00C24A80"/>
    <w:rPr>
      <w:rFonts w:ascii="Arial" w:eastAsia="Times New Roman" w:hAnsi="Arial" w:cs="Times"/>
      <w:sz w:val="24"/>
      <w:szCs w:val="24"/>
      <w:lang w:eastAsia="en-GB"/>
    </w:rPr>
  </w:style>
  <w:style w:type="character" w:customStyle="1" w:styleId="Heading1Char">
    <w:name w:val="Heading 1 Char"/>
    <w:basedOn w:val="DefaultParagraphFont"/>
    <w:link w:val="Heading1"/>
    <w:uiPriority w:val="9"/>
    <w:rsid w:val="00E72912"/>
    <w:rPr>
      <w:rFonts w:eastAsia="Times New Roman" w:cs="Times"/>
      <w:color w:val="17365D"/>
      <w:spacing w:val="5"/>
      <w:kern w:val="28"/>
      <w:sz w:val="36"/>
      <w:szCs w:val="36"/>
      <w:lang w:eastAsia="en-NZ"/>
    </w:rPr>
  </w:style>
  <w:style w:type="character" w:customStyle="1" w:styleId="Heading2Char">
    <w:name w:val="Heading 2 Char"/>
    <w:basedOn w:val="DefaultParagraphFont"/>
    <w:link w:val="Heading2"/>
    <w:uiPriority w:val="9"/>
    <w:rsid w:val="00E72912"/>
    <w:rPr>
      <w:rFonts w:eastAsia="Times New Roman" w:cs="Times"/>
      <w:b/>
      <w:bCs/>
      <w:color w:val="1F497D"/>
      <w:sz w:val="24"/>
      <w:szCs w:val="24"/>
      <w:lang w:eastAsia="en-NZ"/>
    </w:rPr>
  </w:style>
  <w:style w:type="character" w:customStyle="1" w:styleId="Heading3Char">
    <w:name w:val="Heading 3 Char"/>
    <w:basedOn w:val="DefaultParagraphFont"/>
    <w:link w:val="Heading3"/>
    <w:uiPriority w:val="9"/>
    <w:rsid w:val="00E72912"/>
    <w:rPr>
      <w:rFonts w:eastAsia="Times New Roman" w:cs="Times"/>
      <w:b/>
      <w:sz w:val="20"/>
      <w:szCs w:val="20"/>
      <w:lang w:eastAsia="en-NZ"/>
    </w:rPr>
  </w:style>
  <w:style w:type="paragraph" w:styleId="NoSpacing">
    <w:name w:val="No Spacing"/>
    <w:uiPriority w:val="1"/>
    <w:qFormat/>
    <w:rsid w:val="00F4793D"/>
    <w:pPr>
      <w:spacing w:after="0" w:line="240" w:lineRule="auto"/>
    </w:pPr>
    <w:rPr>
      <w:rFonts w:ascii="Arial" w:eastAsia="Calibri" w:hAnsi="Arial" w:cs="Times New Roman"/>
      <w:sz w:val="24"/>
    </w:rPr>
  </w:style>
  <w:style w:type="paragraph" w:styleId="FootnoteText">
    <w:name w:val="footnote text"/>
    <w:basedOn w:val="Normal"/>
    <w:link w:val="FootnoteTextChar"/>
    <w:uiPriority w:val="99"/>
    <w:semiHidden/>
    <w:unhideWhenUsed/>
    <w:rsid w:val="005F7312"/>
    <w:rPr>
      <w:sz w:val="20"/>
      <w:szCs w:val="20"/>
    </w:rPr>
  </w:style>
  <w:style w:type="character" w:customStyle="1" w:styleId="FootnoteTextChar">
    <w:name w:val="Footnote Text Char"/>
    <w:basedOn w:val="DefaultParagraphFont"/>
    <w:link w:val="FootnoteText"/>
    <w:uiPriority w:val="99"/>
    <w:semiHidden/>
    <w:rsid w:val="005F7312"/>
    <w:rPr>
      <w:rFonts w:ascii="Arial" w:eastAsia="Times New Roman" w:hAnsi="Arial" w:cs="Times"/>
      <w:sz w:val="20"/>
      <w:szCs w:val="20"/>
      <w:lang w:eastAsia="en-GB"/>
    </w:rPr>
  </w:style>
  <w:style w:type="character" w:styleId="FootnoteReference">
    <w:name w:val="footnote reference"/>
    <w:basedOn w:val="DefaultParagraphFont"/>
    <w:uiPriority w:val="99"/>
    <w:semiHidden/>
    <w:unhideWhenUsed/>
    <w:rsid w:val="005F7312"/>
    <w:rPr>
      <w:vertAlign w:val="superscript"/>
    </w:rPr>
  </w:style>
  <w:style w:type="paragraph" w:styleId="Footer">
    <w:name w:val="footer"/>
    <w:basedOn w:val="Normal"/>
    <w:link w:val="FooterChar"/>
    <w:uiPriority w:val="99"/>
    <w:unhideWhenUsed/>
    <w:rsid w:val="00194E7F"/>
    <w:pPr>
      <w:tabs>
        <w:tab w:val="center" w:pos="4513"/>
        <w:tab w:val="right" w:pos="9026"/>
      </w:tabs>
    </w:pPr>
  </w:style>
  <w:style w:type="character" w:customStyle="1" w:styleId="FooterChar">
    <w:name w:val="Footer Char"/>
    <w:basedOn w:val="DefaultParagraphFont"/>
    <w:link w:val="Footer"/>
    <w:uiPriority w:val="99"/>
    <w:rsid w:val="00194E7F"/>
    <w:rPr>
      <w:rFonts w:ascii="Arial" w:eastAsia="Times New Roman" w:hAnsi="Arial" w:cs="Times"/>
      <w:sz w:val="24"/>
      <w:szCs w:val="24"/>
      <w:lang w:eastAsia="en-GB"/>
    </w:rPr>
  </w:style>
  <w:style w:type="character" w:styleId="Hyperlink">
    <w:name w:val="Hyperlink"/>
    <w:basedOn w:val="DefaultParagraphFont"/>
    <w:uiPriority w:val="99"/>
    <w:unhideWhenUsed/>
    <w:rsid w:val="00FE7D9F"/>
    <w:rPr>
      <w:color w:val="0000FF" w:themeColor="hyperlink"/>
      <w:u w:val="single"/>
    </w:rPr>
  </w:style>
  <w:style w:type="paragraph" w:styleId="ListParagraph">
    <w:name w:val="List Paragraph"/>
    <w:basedOn w:val="Normal"/>
    <w:uiPriority w:val="34"/>
    <w:qFormat/>
    <w:rsid w:val="00D03A66"/>
    <w:pPr>
      <w:ind w:left="720"/>
      <w:contextualSpacing/>
    </w:pPr>
    <w:rPr>
      <w:rFonts w:ascii="Times New Roman" w:hAnsi="Times New Roman" w:cs="Times New Roman"/>
      <w:lang w:eastAsia="en-US"/>
    </w:rPr>
  </w:style>
  <w:style w:type="paragraph" w:customStyle="1" w:styleId="Level1">
    <w:name w:val="Level 1"/>
    <w:basedOn w:val="Normal"/>
    <w:rsid w:val="00651C43"/>
    <w:pPr>
      <w:widowControl w:val="0"/>
      <w:numPr>
        <w:numId w:val="16"/>
      </w:numPr>
      <w:tabs>
        <w:tab w:val="left" w:pos="0"/>
        <w:tab w:val="left" w:pos="28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pPr>
    <w:rPr>
      <w:rFonts w:ascii="Times New Roman" w:hAnsi="Times New Roman" w:cs="Times New Roman"/>
      <w:snapToGrid w:val="0"/>
      <w:szCs w:val="20"/>
      <w:lang w:val="en-US" w:eastAsia="en-US"/>
    </w:rPr>
  </w:style>
  <w:style w:type="paragraph" w:styleId="HTMLPreformatted">
    <w:name w:val="HTML Preformatted"/>
    <w:basedOn w:val="Normal"/>
    <w:link w:val="HTMLPreformattedChar"/>
    <w:uiPriority w:val="99"/>
    <w:unhideWhenUsed/>
    <w:rsid w:val="00651C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NZ"/>
    </w:rPr>
  </w:style>
  <w:style w:type="character" w:customStyle="1" w:styleId="HTMLPreformattedChar">
    <w:name w:val="HTML Preformatted Char"/>
    <w:basedOn w:val="DefaultParagraphFont"/>
    <w:link w:val="HTMLPreformatted"/>
    <w:uiPriority w:val="99"/>
    <w:rsid w:val="00651C43"/>
    <w:rPr>
      <w:rFonts w:ascii="Courier New" w:eastAsia="Times New Roman" w:hAnsi="Courier New" w:cs="Courier New"/>
      <w:sz w:val="20"/>
      <w:szCs w:val="20"/>
      <w:lang w:eastAsia="en-NZ"/>
    </w:rPr>
  </w:style>
  <w:style w:type="character" w:styleId="PageNumber">
    <w:name w:val="page number"/>
    <w:basedOn w:val="DefaultParagraphFont"/>
    <w:rsid w:val="00651C43"/>
  </w:style>
  <w:style w:type="character" w:styleId="CommentReference">
    <w:name w:val="annotation reference"/>
    <w:basedOn w:val="DefaultParagraphFont"/>
    <w:rsid w:val="00EE707C"/>
    <w:rPr>
      <w:sz w:val="16"/>
      <w:szCs w:val="16"/>
    </w:rPr>
  </w:style>
  <w:style w:type="paragraph" w:styleId="CommentText">
    <w:name w:val="annotation text"/>
    <w:basedOn w:val="Normal"/>
    <w:link w:val="CommentTextChar"/>
    <w:rsid w:val="00EE707C"/>
    <w:rPr>
      <w:rFonts w:ascii="Times New Roman" w:hAnsi="Times New Roman" w:cs="Times New Roman"/>
      <w:sz w:val="20"/>
      <w:szCs w:val="20"/>
      <w:lang w:eastAsia="en-US"/>
    </w:rPr>
  </w:style>
  <w:style w:type="character" w:customStyle="1" w:styleId="CommentTextChar">
    <w:name w:val="Comment Text Char"/>
    <w:basedOn w:val="DefaultParagraphFont"/>
    <w:link w:val="CommentText"/>
    <w:rsid w:val="00EE707C"/>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EE707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707C"/>
    <w:rPr>
      <w:rFonts w:ascii="Segoe UI" w:eastAsia="Times New Roman"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health.govt.nz/our-work/disability-services/contracting-disability-support-services/developmental-evaluation-disability-support-servi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ED6ACC-CB36-48B6-BEF4-70E5076BD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69A3A718</Template>
  <TotalTime>38</TotalTime>
  <Pages>4</Pages>
  <Words>1642</Words>
  <Characters>9361</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Developmental Evaluation Report Summary</vt:lpstr>
    </vt:vector>
  </TitlesOfParts>
  <Company>Ministry of Health</Company>
  <LinksUpToDate>false</LinksUpToDate>
  <CharactersWithSpaces>10982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Developmental Evaluation Report Summary</dc:title>
  <dc:creator>Ministry of Health</dc:creator>
  <cp:lastModifiedBy>Andelize De Beer</cp:lastModifiedBy>
  <cp:revision>3</cp:revision>
  <dcterms:created xsi:type="dcterms:W3CDTF">2018-06-10T20:57:00Z</dcterms:created>
  <dcterms:modified xsi:type="dcterms:W3CDTF">2018-06-10T21:35:00Z</dcterms:modified>
</cp:coreProperties>
</file>