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0AC1D" w14:textId="77777777" w:rsidR="007F04A3" w:rsidRPr="00E44C0D" w:rsidRDefault="007F04A3" w:rsidP="00666743">
      <w:pPr>
        <w:pStyle w:val="Heading1"/>
      </w:pPr>
      <w:r w:rsidRPr="00E44C0D">
        <w:t xml:space="preserve">Privacy Notice for </w:t>
      </w:r>
      <w:r w:rsidRPr="00666743">
        <w:t>Hosted</w:t>
      </w:r>
      <w:r w:rsidRPr="00E44C0D">
        <w:t xml:space="preserve"> Scheme Support Workers</w:t>
      </w:r>
    </w:p>
    <w:p w14:paraId="3F578683" w14:textId="77777777" w:rsidR="007F04A3" w:rsidRDefault="007F04A3" w:rsidP="007F04A3">
      <w:pPr>
        <w:autoSpaceDE w:val="0"/>
        <w:autoSpaceDN w:val="0"/>
        <w:adjustRightInd w:val="0"/>
        <w:spacing w:before="120" w:after="120" w:line="240" w:lineRule="auto"/>
        <w:rPr>
          <w:rFonts w:cs="Arial"/>
          <w:color w:val="424282"/>
          <w:szCs w:val="24"/>
        </w:rPr>
      </w:pPr>
    </w:p>
    <w:p w14:paraId="1BD02F5A" w14:textId="77777777" w:rsidR="007F04A3" w:rsidRDefault="007F04A3" w:rsidP="00E44C0D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iCs/>
          <w:color w:val="000000"/>
          <w:szCs w:val="24"/>
        </w:rPr>
      </w:pPr>
      <w:r w:rsidRPr="007F04A3">
        <w:rPr>
          <w:rFonts w:cs="Arial"/>
          <w:iCs/>
          <w:color w:val="000000"/>
          <w:szCs w:val="24"/>
        </w:rPr>
        <w:t>Funding via a Hosted Scheme, or by Direct Fundholding (Self-Managed Funding) are m</w:t>
      </w:r>
      <w:r w:rsidR="00E44C0D">
        <w:rPr>
          <w:rFonts w:cs="Arial"/>
          <w:iCs/>
          <w:color w:val="000000"/>
          <w:szCs w:val="24"/>
        </w:rPr>
        <w:t>echanisms that enable disabled p</w:t>
      </w:r>
      <w:r w:rsidRPr="007F04A3">
        <w:rPr>
          <w:rFonts w:cs="Arial"/>
          <w:iCs/>
          <w:color w:val="000000"/>
          <w:szCs w:val="24"/>
        </w:rPr>
        <w:t xml:space="preserve">eople to directly manage their </w:t>
      </w:r>
      <w:r w:rsidR="00E44C0D">
        <w:rPr>
          <w:rFonts w:cs="Arial"/>
          <w:iCs/>
          <w:color w:val="000000"/>
          <w:szCs w:val="24"/>
        </w:rPr>
        <w:t>d</w:t>
      </w:r>
      <w:r w:rsidRPr="007F04A3">
        <w:rPr>
          <w:rFonts w:cs="Arial"/>
          <w:iCs/>
          <w:color w:val="000000"/>
          <w:szCs w:val="24"/>
        </w:rPr>
        <w:t xml:space="preserve">isability </w:t>
      </w:r>
      <w:r w:rsidR="00E44C0D">
        <w:rPr>
          <w:rFonts w:cs="Arial"/>
          <w:iCs/>
          <w:color w:val="000000"/>
          <w:szCs w:val="24"/>
        </w:rPr>
        <w:t>s</w:t>
      </w:r>
      <w:r w:rsidRPr="007F04A3">
        <w:rPr>
          <w:rFonts w:cs="Arial"/>
          <w:iCs/>
          <w:color w:val="000000"/>
          <w:szCs w:val="24"/>
        </w:rPr>
        <w:t xml:space="preserve">upports. This enables disabled </w:t>
      </w:r>
      <w:r w:rsidR="00E44C0D">
        <w:rPr>
          <w:rFonts w:cs="Arial"/>
          <w:iCs/>
          <w:color w:val="000000"/>
          <w:szCs w:val="24"/>
        </w:rPr>
        <w:t>p</w:t>
      </w:r>
      <w:r w:rsidRPr="007F04A3">
        <w:rPr>
          <w:rFonts w:cs="Arial"/>
          <w:iCs/>
          <w:color w:val="000000"/>
          <w:szCs w:val="24"/>
        </w:rPr>
        <w:t>eople to have more choice, control and flexibility in how they are supported.</w:t>
      </w:r>
    </w:p>
    <w:p w14:paraId="1CB5486B" w14:textId="77777777" w:rsidR="00E44C0D" w:rsidRPr="00E44C0D" w:rsidRDefault="00E44C0D" w:rsidP="00E44C0D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iCs/>
          <w:color w:val="000000"/>
          <w:sz w:val="16"/>
          <w:szCs w:val="24"/>
        </w:rPr>
      </w:pPr>
    </w:p>
    <w:p w14:paraId="71A7F79A" w14:textId="6DEEE2E0" w:rsidR="007F04A3" w:rsidRPr="007F04A3" w:rsidRDefault="007F04A3" w:rsidP="00E44C0D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iCs/>
          <w:color w:val="000000"/>
          <w:szCs w:val="24"/>
        </w:rPr>
      </w:pPr>
      <w:r w:rsidRPr="007F04A3">
        <w:rPr>
          <w:rFonts w:cs="Arial"/>
          <w:iCs/>
          <w:color w:val="000000"/>
          <w:szCs w:val="24"/>
        </w:rPr>
        <w:t xml:space="preserve">If a disabled person chooses to self-manage their allocated </w:t>
      </w:r>
      <w:r w:rsidR="0098370C" w:rsidRPr="007F04A3">
        <w:rPr>
          <w:rFonts w:cs="Arial"/>
          <w:iCs/>
          <w:color w:val="000000"/>
          <w:szCs w:val="24"/>
        </w:rPr>
        <w:t>funding,</w:t>
      </w:r>
      <w:r w:rsidRPr="007F04A3">
        <w:rPr>
          <w:rFonts w:cs="Arial"/>
          <w:iCs/>
          <w:color w:val="000000"/>
          <w:szCs w:val="24"/>
        </w:rPr>
        <w:t xml:space="preserve"> they must comply with relevant </w:t>
      </w:r>
      <w:r w:rsidR="00A301A8">
        <w:rPr>
          <w:rFonts w:cs="Arial"/>
          <w:iCs/>
          <w:color w:val="000000"/>
          <w:szCs w:val="24"/>
        </w:rPr>
        <w:t>Whaikaha – Ministry of Disabled People</w:t>
      </w:r>
      <w:r w:rsidRPr="007F04A3">
        <w:rPr>
          <w:rFonts w:cs="Arial"/>
          <w:iCs/>
          <w:color w:val="000000"/>
          <w:szCs w:val="24"/>
        </w:rPr>
        <w:t xml:space="preserve"> </w:t>
      </w:r>
      <w:r w:rsidR="00E44C0D">
        <w:rPr>
          <w:rFonts w:cs="Arial"/>
          <w:iCs/>
          <w:color w:val="000000"/>
          <w:szCs w:val="24"/>
        </w:rPr>
        <w:t>Policy and Guidelines for that se</w:t>
      </w:r>
      <w:r w:rsidRPr="007F04A3">
        <w:rPr>
          <w:rFonts w:cs="Arial"/>
          <w:iCs/>
          <w:color w:val="000000"/>
          <w:szCs w:val="24"/>
        </w:rPr>
        <w:t>lf-</w:t>
      </w:r>
      <w:r w:rsidR="00E44C0D">
        <w:rPr>
          <w:rFonts w:cs="Arial"/>
          <w:iCs/>
          <w:color w:val="000000"/>
          <w:szCs w:val="24"/>
        </w:rPr>
        <w:t xml:space="preserve">managed </w:t>
      </w:r>
      <w:r w:rsidR="00295C8C">
        <w:rPr>
          <w:rFonts w:cs="Arial"/>
          <w:iCs/>
          <w:color w:val="000000"/>
          <w:szCs w:val="24"/>
        </w:rPr>
        <w:t>f</w:t>
      </w:r>
      <w:r w:rsidR="00295C8C" w:rsidRPr="007F04A3">
        <w:rPr>
          <w:rFonts w:cs="Arial"/>
          <w:iCs/>
          <w:color w:val="000000"/>
          <w:szCs w:val="24"/>
        </w:rPr>
        <w:t>unding and</w:t>
      </w:r>
      <w:r w:rsidRPr="007F04A3">
        <w:rPr>
          <w:rFonts w:cs="Arial"/>
          <w:iCs/>
          <w:color w:val="000000"/>
          <w:szCs w:val="24"/>
        </w:rPr>
        <w:t xml:space="preserve"> may enter into employment agreements or other contracts with other individuals to obtain services (collectively referred to as Support Workers) to provide permitted </w:t>
      </w:r>
      <w:r w:rsidR="00E44C0D">
        <w:rPr>
          <w:rFonts w:cs="Arial"/>
          <w:iCs/>
          <w:color w:val="000000"/>
          <w:szCs w:val="24"/>
        </w:rPr>
        <w:t>d</w:t>
      </w:r>
      <w:r w:rsidRPr="007F04A3">
        <w:rPr>
          <w:rFonts w:cs="Arial"/>
          <w:iCs/>
          <w:color w:val="000000"/>
          <w:szCs w:val="24"/>
        </w:rPr>
        <w:t xml:space="preserve">isability </w:t>
      </w:r>
      <w:r w:rsidR="00E44C0D">
        <w:rPr>
          <w:rFonts w:cs="Arial"/>
          <w:iCs/>
          <w:color w:val="000000"/>
          <w:szCs w:val="24"/>
        </w:rPr>
        <w:t>s</w:t>
      </w:r>
      <w:r w:rsidRPr="007F04A3">
        <w:rPr>
          <w:rFonts w:cs="Arial"/>
          <w:iCs/>
          <w:color w:val="000000"/>
          <w:szCs w:val="24"/>
        </w:rPr>
        <w:t xml:space="preserve">upports. A condition of the funding being provided to the disabled person is that they will be accountable for all expenditure of that </w:t>
      </w:r>
      <w:r w:rsidR="00295C8C" w:rsidRPr="007F04A3">
        <w:rPr>
          <w:rFonts w:cs="Arial"/>
          <w:iCs/>
          <w:color w:val="000000"/>
          <w:szCs w:val="24"/>
        </w:rPr>
        <w:t>funding and</w:t>
      </w:r>
      <w:r w:rsidRPr="007F04A3">
        <w:rPr>
          <w:rFonts w:cs="Arial"/>
          <w:iCs/>
          <w:color w:val="000000"/>
          <w:szCs w:val="24"/>
        </w:rPr>
        <w:t xml:space="preserve"> will enable the </w:t>
      </w:r>
      <w:r w:rsidR="00F522ED">
        <w:rPr>
          <w:rFonts w:cs="Arial"/>
          <w:iCs/>
          <w:color w:val="000000"/>
          <w:szCs w:val="24"/>
        </w:rPr>
        <w:t>host p</w:t>
      </w:r>
      <w:r w:rsidRPr="007F04A3">
        <w:rPr>
          <w:rFonts w:cs="Arial"/>
          <w:iCs/>
          <w:color w:val="000000"/>
          <w:szCs w:val="24"/>
        </w:rPr>
        <w:t xml:space="preserve">rovider (and </w:t>
      </w:r>
      <w:r w:rsidR="00295C8C">
        <w:rPr>
          <w:rFonts w:cs="Arial"/>
          <w:iCs/>
          <w:color w:val="000000"/>
          <w:szCs w:val="24"/>
        </w:rPr>
        <w:t>Health NZ – Te Whatu Ora</w:t>
      </w:r>
      <w:r w:rsidRPr="007F04A3">
        <w:rPr>
          <w:rFonts w:cs="Arial"/>
          <w:iCs/>
          <w:color w:val="000000"/>
          <w:szCs w:val="24"/>
        </w:rPr>
        <w:t xml:space="preserve"> auditors) to monitor that expenditure.</w:t>
      </w:r>
    </w:p>
    <w:p w14:paraId="53D2BAC4" w14:textId="77777777" w:rsidR="00E44C0D" w:rsidRPr="00E44C0D" w:rsidRDefault="00E44C0D" w:rsidP="00E44C0D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iCs/>
          <w:color w:val="000000"/>
          <w:sz w:val="16"/>
          <w:szCs w:val="24"/>
        </w:rPr>
      </w:pPr>
    </w:p>
    <w:p w14:paraId="5653D9BA" w14:textId="7F80CE3C" w:rsidR="007F04A3" w:rsidRPr="007F04A3" w:rsidRDefault="007F04A3" w:rsidP="00E44C0D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iCs/>
          <w:color w:val="000000"/>
          <w:szCs w:val="24"/>
        </w:rPr>
      </w:pPr>
      <w:r w:rsidRPr="007F04A3">
        <w:rPr>
          <w:rFonts w:cs="Arial"/>
          <w:iCs/>
          <w:color w:val="000000"/>
          <w:szCs w:val="24"/>
        </w:rPr>
        <w:t xml:space="preserve">For this reason, the </w:t>
      </w:r>
      <w:r w:rsidR="00F522ED">
        <w:rPr>
          <w:rFonts w:cs="Arial"/>
          <w:iCs/>
          <w:color w:val="000000"/>
          <w:szCs w:val="24"/>
        </w:rPr>
        <w:t>identification details of each S</w:t>
      </w:r>
      <w:r w:rsidRPr="007F04A3">
        <w:rPr>
          <w:rFonts w:cs="Arial"/>
          <w:iCs/>
          <w:color w:val="000000"/>
          <w:szCs w:val="24"/>
        </w:rPr>
        <w:t xml:space="preserve">upport Worker (including name, date of birth, </w:t>
      </w:r>
      <w:r w:rsidR="00295C8C" w:rsidRPr="007F04A3">
        <w:rPr>
          <w:rFonts w:cs="Arial"/>
          <w:iCs/>
          <w:color w:val="000000"/>
          <w:szCs w:val="24"/>
        </w:rPr>
        <w:t>address,</w:t>
      </w:r>
      <w:r w:rsidRPr="007F04A3">
        <w:rPr>
          <w:rFonts w:cs="Arial"/>
          <w:iCs/>
          <w:color w:val="000000"/>
          <w:szCs w:val="24"/>
        </w:rPr>
        <w:t xml:space="preserve"> and phone number) must be sent to the Host Provider for the purposes of verification of claims made for payment for </w:t>
      </w:r>
      <w:r w:rsidR="00E44C0D">
        <w:rPr>
          <w:rFonts w:cs="Arial"/>
          <w:iCs/>
          <w:color w:val="000000"/>
          <w:szCs w:val="24"/>
        </w:rPr>
        <w:t>d</w:t>
      </w:r>
      <w:r w:rsidRPr="007F04A3">
        <w:rPr>
          <w:rFonts w:cs="Arial"/>
          <w:iCs/>
          <w:color w:val="000000"/>
          <w:szCs w:val="24"/>
        </w:rPr>
        <w:t xml:space="preserve">isability </w:t>
      </w:r>
      <w:r w:rsidR="00295C8C">
        <w:rPr>
          <w:rFonts w:cs="Arial"/>
          <w:iCs/>
          <w:color w:val="000000"/>
          <w:szCs w:val="24"/>
        </w:rPr>
        <w:t>s</w:t>
      </w:r>
      <w:r w:rsidR="00295C8C" w:rsidRPr="007F04A3">
        <w:rPr>
          <w:rFonts w:cs="Arial"/>
          <w:iCs/>
          <w:color w:val="000000"/>
          <w:szCs w:val="24"/>
        </w:rPr>
        <w:t>upports and</w:t>
      </w:r>
      <w:r w:rsidRPr="007F04A3">
        <w:rPr>
          <w:rFonts w:cs="Arial"/>
          <w:iCs/>
          <w:color w:val="000000"/>
          <w:szCs w:val="24"/>
        </w:rPr>
        <w:t xml:space="preserve"> may be sent to </w:t>
      </w:r>
      <w:r w:rsidR="00295C8C">
        <w:rPr>
          <w:rFonts w:cs="Arial"/>
          <w:iCs/>
          <w:color w:val="000000"/>
          <w:szCs w:val="24"/>
        </w:rPr>
        <w:t>Te Whatu Ora</w:t>
      </w:r>
      <w:r w:rsidR="00A301A8">
        <w:rPr>
          <w:rFonts w:cs="Arial"/>
          <w:iCs/>
          <w:color w:val="000000"/>
          <w:szCs w:val="24"/>
        </w:rPr>
        <w:t xml:space="preserve"> </w:t>
      </w:r>
      <w:r w:rsidRPr="007F04A3">
        <w:rPr>
          <w:rFonts w:cs="Arial"/>
          <w:iCs/>
          <w:color w:val="000000"/>
          <w:szCs w:val="24"/>
        </w:rPr>
        <w:t>auditors when required.</w:t>
      </w:r>
    </w:p>
    <w:p w14:paraId="69D49D51" w14:textId="77777777" w:rsidR="00E44C0D" w:rsidRPr="00E44C0D" w:rsidRDefault="00E44C0D" w:rsidP="00E44C0D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iCs/>
          <w:color w:val="000000"/>
          <w:sz w:val="16"/>
          <w:szCs w:val="24"/>
        </w:rPr>
      </w:pPr>
    </w:p>
    <w:p w14:paraId="1CA42A15" w14:textId="77777777" w:rsidR="007F04A3" w:rsidRPr="007F04A3" w:rsidRDefault="007F04A3" w:rsidP="00E44C0D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iCs/>
          <w:color w:val="000000"/>
          <w:szCs w:val="24"/>
        </w:rPr>
      </w:pPr>
      <w:r w:rsidRPr="007F04A3">
        <w:rPr>
          <w:rFonts w:cs="Arial"/>
          <w:iCs/>
          <w:color w:val="000000"/>
          <w:szCs w:val="24"/>
        </w:rPr>
        <w:t>Each Person and Host Provider must ensure that they hold the information securely as required by the Privacy Act.</w:t>
      </w:r>
    </w:p>
    <w:p w14:paraId="60EF328E" w14:textId="77777777" w:rsidR="00E44C0D" w:rsidRPr="00E44C0D" w:rsidRDefault="00E44C0D" w:rsidP="00E44C0D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iCs/>
          <w:color w:val="000000"/>
          <w:sz w:val="16"/>
          <w:szCs w:val="24"/>
        </w:rPr>
      </w:pPr>
    </w:p>
    <w:p w14:paraId="53736400" w14:textId="27C5549C" w:rsidR="007F04A3" w:rsidRPr="007F04A3" w:rsidRDefault="007F04A3" w:rsidP="00E44C0D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iCs/>
          <w:color w:val="000000"/>
          <w:szCs w:val="24"/>
        </w:rPr>
      </w:pPr>
      <w:r w:rsidRPr="007F04A3">
        <w:rPr>
          <w:rFonts w:cs="Arial"/>
          <w:iCs/>
          <w:color w:val="000000"/>
          <w:szCs w:val="24"/>
        </w:rPr>
        <w:t xml:space="preserve">You can choose not to agree to this information being supplied to the Host Provider or </w:t>
      </w:r>
      <w:r w:rsidR="00A301A8">
        <w:rPr>
          <w:rFonts w:cs="Arial"/>
          <w:iCs/>
          <w:color w:val="000000"/>
          <w:szCs w:val="24"/>
        </w:rPr>
        <w:t>Whaikaha</w:t>
      </w:r>
      <w:r w:rsidRPr="007F04A3">
        <w:rPr>
          <w:rFonts w:cs="Arial"/>
          <w:iCs/>
          <w:color w:val="000000"/>
          <w:szCs w:val="24"/>
        </w:rPr>
        <w:t>, but the Person will not then be able to claim funding to make payments to you.</w:t>
      </w:r>
    </w:p>
    <w:p w14:paraId="0CD03BDB" w14:textId="77777777" w:rsidR="009866FE" w:rsidRDefault="009866FE"/>
    <w:sectPr w:rsidR="009866FE" w:rsidSect="003F21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492D8" w14:textId="77777777" w:rsidR="00181908" w:rsidRDefault="00181908" w:rsidP="00D55998">
      <w:pPr>
        <w:spacing w:after="0" w:line="240" w:lineRule="auto"/>
      </w:pPr>
      <w:r>
        <w:separator/>
      </w:r>
    </w:p>
  </w:endnote>
  <w:endnote w:type="continuationSeparator" w:id="0">
    <w:p w14:paraId="2A610E24" w14:textId="77777777" w:rsidR="00181908" w:rsidRDefault="00181908" w:rsidP="00D5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E43E" w14:textId="77777777" w:rsidR="00295C8C" w:rsidRDefault="00295C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7C11" w14:textId="77777777" w:rsidR="00295C8C" w:rsidRDefault="00295C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43135" w14:textId="77777777" w:rsidR="00295C8C" w:rsidRDefault="0029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77A1E" w14:textId="77777777" w:rsidR="00181908" w:rsidRDefault="00181908" w:rsidP="00D55998">
      <w:pPr>
        <w:spacing w:after="0" w:line="240" w:lineRule="auto"/>
      </w:pPr>
      <w:r>
        <w:separator/>
      </w:r>
    </w:p>
  </w:footnote>
  <w:footnote w:type="continuationSeparator" w:id="0">
    <w:p w14:paraId="4476CFC7" w14:textId="77777777" w:rsidR="00181908" w:rsidRDefault="00181908" w:rsidP="00D5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ED0A" w14:textId="0E73A823" w:rsidR="00D55998" w:rsidRDefault="00D5599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605F806" wp14:editId="24DA56C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2065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7F50AD" w14:textId="2946E201" w:rsidR="00D55998" w:rsidRPr="00D55998" w:rsidRDefault="00D55998" w:rsidP="00D5599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599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5F8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27F50AD" w14:textId="2946E201" w:rsidR="00D55998" w:rsidRPr="00D55998" w:rsidRDefault="00D55998" w:rsidP="00D5599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599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86B14" w14:textId="2F23B7FE" w:rsidR="00D55998" w:rsidRDefault="00D5599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634466" wp14:editId="6FB5D86A">
              <wp:simplePos x="9144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2065"/>
              <wp:wrapNone/>
              <wp:docPr id="3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2D512A" w14:textId="6E8F70FA" w:rsidR="00D55998" w:rsidRPr="00D55998" w:rsidRDefault="00D55998" w:rsidP="00D5599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599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63446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-CONFIDEN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D2D512A" w14:textId="6E8F70FA" w:rsidR="00D55998" w:rsidRPr="00D55998" w:rsidRDefault="00D55998" w:rsidP="00D5599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599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5A68" w14:textId="13A66C7B" w:rsidR="00D55998" w:rsidRDefault="00D5599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729C790F" wp14:editId="04085A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2065"/>
              <wp:wrapNone/>
              <wp:docPr id="1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D7614C" w14:textId="78BC488B" w:rsidR="00D55998" w:rsidRPr="00D55998" w:rsidRDefault="00D55998" w:rsidP="00D5599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599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9C79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3D7614C" w14:textId="78BC488B" w:rsidR="00D55998" w:rsidRPr="00D55998" w:rsidRDefault="00D55998" w:rsidP="00D5599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599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A3"/>
    <w:rsid w:val="00181908"/>
    <w:rsid w:val="001D3185"/>
    <w:rsid w:val="00295C8C"/>
    <w:rsid w:val="00460FDC"/>
    <w:rsid w:val="00666743"/>
    <w:rsid w:val="007E7084"/>
    <w:rsid w:val="007F04A3"/>
    <w:rsid w:val="0082676C"/>
    <w:rsid w:val="009138C8"/>
    <w:rsid w:val="0098370C"/>
    <w:rsid w:val="009866FE"/>
    <w:rsid w:val="00A301A8"/>
    <w:rsid w:val="00AA7E28"/>
    <w:rsid w:val="00AF3065"/>
    <w:rsid w:val="00D55998"/>
    <w:rsid w:val="00DD69A8"/>
    <w:rsid w:val="00E44C0D"/>
    <w:rsid w:val="00E82A70"/>
    <w:rsid w:val="00F5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89F3D"/>
  <w15:docId w15:val="{AE723F08-E32A-4BCC-8C1C-63312464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185"/>
  </w:style>
  <w:style w:type="paragraph" w:styleId="Heading1">
    <w:name w:val="heading 1"/>
    <w:basedOn w:val="Normal"/>
    <w:next w:val="Normal"/>
    <w:link w:val="Heading1Char"/>
    <w:uiPriority w:val="9"/>
    <w:qFormat/>
    <w:rsid w:val="00666743"/>
    <w:pPr>
      <w:autoSpaceDE w:val="0"/>
      <w:autoSpaceDN w:val="0"/>
      <w:adjustRightInd w:val="0"/>
      <w:spacing w:before="120" w:after="120" w:line="240" w:lineRule="auto"/>
      <w:outlineLvl w:val="0"/>
    </w:pPr>
    <w:rPr>
      <w:rFonts w:cs="Arial"/>
      <w:b/>
      <w:bCs/>
      <w:caps/>
      <w:color w:val="42428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743"/>
    <w:rPr>
      <w:rFonts w:cs="Arial"/>
      <w:b/>
      <w:bCs/>
      <w:caps/>
      <w:color w:val="424282"/>
      <w:szCs w:val="24"/>
    </w:rPr>
  </w:style>
  <w:style w:type="paragraph" w:styleId="Revision">
    <w:name w:val="Revision"/>
    <w:hidden/>
    <w:uiPriority w:val="99"/>
    <w:semiHidden/>
    <w:rsid w:val="00A301A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55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9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99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5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998"/>
  </w:style>
  <w:style w:type="paragraph" w:styleId="Footer">
    <w:name w:val="footer"/>
    <w:basedOn w:val="Normal"/>
    <w:link w:val="FooterChar"/>
    <w:uiPriority w:val="99"/>
    <w:unhideWhenUsed/>
    <w:rsid w:val="00295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Notice for Hosted Scheme Support Workers</dc:title>
  <dc:creator>Ministry of Health</dc:creator>
  <cp:lastModifiedBy>Joanna McLeod</cp:lastModifiedBy>
  <cp:revision>2</cp:revision>
  <dcterms:created xsi:type="dcterms:W3CDTF">2023-12-20T02:38:00Z</dcterms:created>
  <dcterms:modified xsi:type="dcterms:W3CDTF">2023-12-20T02:38:00Z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2023-10-15T21:01:24Z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cfcdf7f6-d50e-4a55-847b-9caa5122d8f3</vt:lpwstr>
  </property>
  <property fmtid="{D5CDD505-2E9C-101B-9397-08002B2CF9AE}" pid="11" name="MSIP_Label_f43e46a9-9901-46e9-bfae-bb6189d4cb66_ContentBits">
    <vt:lpwstr>1</vt:lpwstr>
  </property>
</Properties>
</file>