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6C2BE" w14:textId="2DD66E4C" w:rsidR="002C0D7F" w:rsidRPr="002E670D" w:rsidRDefault="002C0D7F" w:rsidP="00317FB6">
      <w:pPr>
        <w:pStyle w:val="Heading1"/>
      </w:pPr>
      <w:bookmarkStart w:id="0" w:name="_Hlk173298973"/>
      <w:r w:rsidRPr="002E670D">
        <w:t>Developmental Evaluation Report Summary</w:t>
      </w:r>
    </w:p>
    <w:bookmarkEnd w:id="0"/>
    <w:p w14:paraId="00CE5DDD" w14:textId="77777777" w:rsidR="00437E9A" w:rsidRDefault="00437E9A" w:rsidP="00437E9A">
      <w:r w:rsidRPr="00C95918">
        <w:rPr>
          <w:color w:val="000000"/>
          <w:szCs w:val="22"/>
        </w:rPr>
        <w:t>D</w:t>
      </w:r>
      <w:r>
        <w:rPr>
          <w:color w:val="000000"/>
          <w:szCs w:val="22"/>
        </w:rPr>
        <w:t xml:space="preserve">isability </w:t>
      </w:r>
      <w:r w:rsidRPr="00C95918">
        <w:rPr>
          <w:color w:val="000000"/>
          <w:szCs w:val="22"/>
        </w:rPr>
        <w:t>S</w:t>
      </w:r>
      <w:r>
        <w:rPr>
          <w:color w:val="000000"/>
          <w:szCs w:val="22"/>
        </w:rPr>
        <w:t xml:space="preserve">upport </w:t>
      </w:r>
      <w:r w:rsidRPr="00C95918">
        <w:rPr>
          <w:color w:val="000000"/>
          <w:szCs w:val="22"/>
        </w:rPr>
        <w:t>S</w:t>
      </w:r>
      <w:r>
        <w:rPr>
          <w:color w:val="000000"/>
          <w:szCs w:val="22"/>
        </w:rPr>
        <w:t>ervices (DSS) in the Ministry of Social Development (</w:t>
      </w:r>
      <w:r w:rsidRPr="00C95918">
        <w:rPr>
          <w:color w:val="000000"/>
          <w:szCs w:val="22"/>
        </w:rPr>
        <w:t>MSD</w:t>
      </w:r>
      <w:r>
        <w:rPr>
          <w:color w:val="000000"/>
          <w:szCs w:val="22"/>
        </w:rPr>
        <w:t xml:space="preserve">) </w:t>
      </w:r>
      <w:r w:rsidRPr="00C95918">
        <w:rPr>
          <w:color w:val="000000"/>
          <w:szCs w:val="22"/>
        </w:rPr>
        <w:t xml:space="preserve">contracted </w:t>
      </w:r>
      <w:r>
        <w:rPr>
          <w:color w:val="000000"/>
          <w:szCs w:val="22"/>
        </w:rPr>
        <w:t>d</w:t>
      </w:r>
      <w:r w:rsidRPr="00C95918">
        <w:rPr>
          <w:color w:val="000000"/>
          <w:szCs w:val="22"/>
        </w:rPr>
        <w:t>isability support providers are independently evaluated to ensure they are meeting their contractual requirements to deliver quality supports and improve outcomes for disabled people</w:t>
      </w:r>
      <w:r>
        <w:rPr>
          <w:color w:val="000000"/>
          <w:szCs w:val="22"/>
        </w:rPr>
        <w:t xml:space="preserve">. </w:t>
      </w:r>
    </w:p>
    <w:p w14:paraId="07F38FD3" w14:textId="23EDB923" w:rsidR="00437E9A" w:rsidRDefault="00437E9A" w:rsidP="00437E9A">
      <w:r w:rsidRPr="00C95918">
        <w:rPr>
          <w:szCs w:val="22"/>
        </w:rPr>
        <w:t xml:space="preserve">This document summarises </w:t>
      </w:r>
      <w:r>
        <w:rPr>
          <w:szCs w:val="22"/>
        </w:rPr>
        <w:t>a</w:t>
      </w:r>
      <w:r w:rsidRPr="00C95918">
        <w:rPr>
          <w:szCs w:val="22"/>
        </w:rPr>
        <w:t xml:space="preserve"> report for a developmental evaluation of a DSS contracted provider. </w:t>
      </w:r>
      <w:r>
        <w:t xml:space="preserve">It provides information </w:t>
      </w:r>
      <w:r w:rsidRPr="004612D6">
        <w:t>about the quality and effectiveness of</w:t>
      </w:r>
      <w:r>
        <w:t xml:space="preserve"> the</w:t>
      </w:r>
      <w:r w:rsidRPr="004612D6">
        <w:t xml:space="preserve"> service</w:t>
      </w:r>
      <w:r>
        <w:t>, and its progress towards making its services more accessible and inclusive, and giving</w:t>
      </w:r>
      <w:r w:rsidRPr="004612D6">
        <w:t xml:space="preserve"> disabled people more choice and control. </w:t>
      </w:r>
    </w:p>
    <w:p w14:paraId="25E14F65" w14:textId="6D5637F6" w:rsidR="00437E9A" w:rsidRPr="00E93079" w:rsidRDefault="00437E9A" w:rsidP="00437E9A">
      <w:r>
        <w:t xml:space="preserve">Summary reports are published on the DSS website. Identifiable and personal information is removed to protect individuals’ privacy. If you require the full report, please email </w:t>
      </w:r>
      <w:hyperlink r:id="rId11" w:history="1">
        <w:r w:rsidRPr="00C770E6">
          <w:rPr>
            <w:rStyle w:val="Hyperlink"/>
            <w:u w:val="none"/>
          </w:rPr>
          <w:t>OIA_Request@msd.govt.nz</w:t>
        </w:r>
      </w:hyperlink>
      <w:r>
        <w:t xml:space="preserve"> </w:t>
      </w:r>
      <w:r w:rsidRPr="002C0D7F">
        <w:t xml:space="preserve">and request it under the </w:t>
      </w:r>
      <w:r>
        <w:t>Official Information Act (</w:t>
      </w:r>
      <w:r w:rsidRPr="002C0D7F">
        <w:t>OIA</w:t>
      </w:r>
      <w:r>
        <w:t>)</w:t>
      </w:r>
      <w:r w:rsidRPr="002C0D7F">
        <w:t>.</w:t>
      </w:r>
    </w:p>
    <w:p w14:paraId="717E57E4" w14:textId="77777777" w:rsidR="00317FB6" w:rsidRDefault="00317FB6">
      <w:pPr>
        <w:suppressAutoHyphens w:val="0"/>
        <w:autoSpaceDE/>
        <w:autoSpaceDN/>
        <w:adjustRightInd/>
        <w:spacing w:before="0" w:after="0" w:line="240" w:lineRule="auto"/>
        <w:textAlignment w:val="auto"/>
        <w:rPr>
          <w:rFonts w:eastAsiaTheme="majorEastAsia"/>
          <w:b/>
          <w:bCs/>
          <w:iCs/>
          <w:sz w:val="28"/>
          <w:szCs w:val="28"/>
        </w:rPr>
      </w:pPr>
      <w:r>
        <w:br w:type="page"/>
      </w:r>
    </w:p>
    <w:p w14:paraId="7C36A32F" w14:textId="1DF568C1" w:rsidR="009F6538" w:rsidRPr="00B261ED" w:rsidRDefault="009F6538" w:rsidP="00317FB6">
      <w:pPr>
        <w:pStyle w:val="Heading2"/>
        <w:rPr>
          <w:sz w:val="24"/>
          <w:szCs w:val="24"/>
        </w:rPr>
      </w:pPr>
      <w:r w:rsidRPr="00B261ED">
        <w:lastRenderedPageBreak/>
        <w:t>G</w:t>
      </w:r>
      <w:r w:rsidR="00DB11FB" w:rsidRPr="00B261ED">
        <w:t>eneral information</w:t>
      </w:r>
    </w:p>
    <w:tbl>
      <w:tblPr>
        <w:tblStyle w:val="TableGrid"/>
        <w:tblW w:w="0" w:type="auto"/>
        <w:tblLook w:val="04A0" w:firstRow="1" w:lastRow="0" w:firstColumn="1" w:lastColumn="0" w:noHBand="0" w:noVBand="1"/>
      </w:tblPr>
      <w:tblGrid>
        <w:gridCol w:w="3539"/>
        <w:gridCol w:w="5477"/>
      </w:tblGrid>
      <w:tr w:rsidR="00DB11FB" w:rsidRPr="00B92F97" w14:paraId="51BA43A2" w14:textId="77777777" w:rsidTr="002E670D">
        <w:trPr>
          <w:trHeight w:val="296"/>
        </w:trPr>
        <w:tc>
          <w:tcPr>
            <w:tcW w:w="3539" w:type="dxa"/>
          </w:tcPr>
          <w:p w14:paraId="5233443C" w14:textId="48F80809" w:rsidR="00DB11FB" w:rsidRPr="00B92F97" w:rsidRDefault="00DB11FB" w:rsidP="002E670D">
            <w:pPr>
              <w:spacing w:before="0" w:line="240" w:lineRule="auto"/>
              <w:rPr>
                <w:b/>
                <w:bCs/>
                <w:szCs w:val="22"/>
              </w:rPr>
            </w:pPr>
            <w:r w:rsidRPr="00B92F97">
              <w:rPr>
                <w:b/>
                <w:bCs/>
                <w:szCs w:val="22"/>
              </w:rPr>
              <w:t xml:space="preserve">Evaluation </w:t>
            </w:r>
            <w:r w:rsidR="002E670D">
              <w:rPr>
                <w:b/>
                <w:bCs/>
                <w:szCs w:val="22"/>
              </w:rPr>
              <w:t>Information</w:t>
            </w:r>
          </w:p>
        </w:tc>
        <w:tc>
          <w:tcPr>
            <w:tcW w:w="5477" w:type="dxa"/>
          </w:tcPr>
          <w:p w14:paraId="13CD9AD9" w14:textId="1F678F6E" w:rsidR="00DB11FB" w:rsidRPr="00B261ED" w:rsidRDefault="00E37EED" w:rsidP="002E670D">
            <w:pPr>
              <w:spacing w:before="0" w:line="240" w:lineRule="auto"/>
              <w:rPr>
                <w:b/>
                <w:bCs/>
                <w:szCs w:val="22"/>
              </w:rPr>
            </w:pPr>
            <w:r w:rsidRPr="00B261ED">
              <w:rPr>
                <w:b/>
                <w:bCs/>
                <w:szCs w:val="22"/>
              </w:rPr>
              <w:t>Description</w:t>
            </w:r>
          </w:p>
        </w:tc>
      </w:tr>
      <w:tr w:rsidR="00DB11FB" w:rsidRPr="00B92F97" w14:paraId="4DBCABC1" w14:textId="77777777" w:rsidTr="002E670D">
        <w:tc>
          <w:tcPr>
            <w:tcW w:w="3539" w:type="dxa"/>
          </w:tcPr>
          <w:p w14:paraId="71C17EA8" w14:textId="4295DDAE" w:rsidR="00DB11FB" w:rsidRPr="00AF5319" w:rsidRDefault="00DB11FB" w:rsidP="002E670D">
            <w:pPr>
              <w:spacing w:before="0" w:line="240" w:lineRule="auto"/>
              <w:rPr>
                <w:szCs w:val="22"/>
              </w:rPr>
            </w:pPr>
            <w:r w:rsidRPr="00AF5319">
              <w:rPr>
                <w:szCs w:val="22"/>
              </w:rPr>
              <w:t xml:space="preserve">Name of </w:t>
            </w:r>
            <w:r w:rsidR="00E37EED">
              <w:rPr>
                <w:szCs w:val="22"/>
              </w:rPr>
              <w:t xml:space="preserve">the </w:t>
            </w:r>
            <w:r w:rsidR="00E849A6">
              <w:rPr>
                <w:szCs w:val="22"/>
              </w:rPr>
              <w:t>service provider</w:t>
            </w:r>
          </w:p>
        </w:tc>
        <w:tc>
          <w:tcPr>
            <w:tcW w:w="5477" w:type="dxa"/>
          </w:tcPr>
          <w:p w14:paraId="2724E6F2" w14:textId="543664B3" w:rsidR="00DB11FB" w:rsidRPr="00B92F97" w:rsidRDefault="00534E79" w:rsidP="002E670D">
            <w:pPr>
              <w:spacing w:before="0" w:line="240" w:lineRule="auto"/>
              <w:rPr>
                <w:szCs w:val="22"/>
              </w:rPr>
            </w:pPr>
            <w:r>
              <w:rPr>
                <w:szCs w:val="22"/>
              </w:rPr>
              <w:t>Paulownia Trust</w:t>
            </w:r>
          </w:p>
        </w:tc>
      </w:tr>
      <w:tr w:rsidR="00DB11FB" w:rsidRPr="00B92F97" w14:paraId="5D1E5E5E" w14:textId="77777777" w:rsidTr="002E670D">
        <w:trPr>
          <w:trHeight w:val="481"/>
        </w:trPr>
        <w:tc>
          <w:tcPr>
            <w:tcW w:w="3539" w:type="dxa"/>
          </w:tcPr>
          <w:p w14:paraId="5A15DCC9" w14:textId="77777777" w:rsidR="00DB11FB" w:rsidRPr="00AF5319" w:rsidRDefault="00DB11FB" w:rsidP="002E670D">
            <w:pPr>
              <w:spacing w:before="0" w:line="240" w:lineRule="auto"/>
              <w:rPr>
                <w:szCs w:val="22"/>
              </w:rPr>
            </w:pPr>
            <w:r w:rsidRPr="00AF5319">
              <w:rPr>
                <w:szCs w:val="22"/>
              </w:rPr>
              <w:t>Date evaluation completed</w:t>
            </w:r>
          </w:p>
        </w:tc>
        <w:tc>
          <w:tcPr>
            <w:tcW w:w="5477" w:type="dxa"/>
          </w:tcPr>
          <w:p w14:paraId="13C3E469" w14:textId="4EF787AF" w:rsidR="00DB11FB" w:rsidRPr="00B92F97" w:rsidRDefault="00534E79" w:rsidP="002E670D">
            <w:pPr>
              <w:spacing w:before="0" w:line="240" w:lineRule="auto"/>
              <w:rPr>
                <w:szCs w:val="22"/>
              </w:rPr>
            </w:pPr>
            <w:r>
              <w:rPr>
                <w:szCs w:val="22"/>
              </w:rPr>
              <w:t>3-5 February 2025</w:t>
            </w:r>
          </w:p>
        </w:tc>
      </w:tr>
      <w:tr w:rsidR="00217C23" w:rsidRPr="00B92F97" w14:paraId="79AFC114" w14:textId="77777777" w:rsidTr="002E670D">
        <w:trPr>
          <w:trHeight w:val="481"/>
        </w:trPr>
        <w:tc>
          <w:tcPr>
            <w:tcW w:w="3539" w:type="dxa"/>
          </w:tcPr>
          <w:p w14:paraId="1F2CE11E" w14:textId="072E3DC0" w:rsidR="00217C23" w:rsidRPr="00AF5319" w:rsidRDefault="00217C23" w:rsidP="002E670D">
            <w:pPr>
              <w:spacing w:before="0" w:line="240" w:lineRule="auto"/>
              <w:rPr>
                <w:szCs w:val="22"/>
              </w:rPr>
            </w:pPr>
            <w:r w:rsidRPr="00AF5319">
              <w:rPr>
                <w:szCs w:val="22"/>
              </w:rPr>
              <w:t xml:space="preserve">Type of evaluation </w:t>
            </w:r>
          </w:p>
        </w:tc>
        <w:tc>
          <w:tcPr>
            <w:tcW w:w="5477" w:type="dxa"/>
          </w:tcPr>
          <w:p w14:paraId="17C4F320" w14:textId="17BED092" w:rsidR="00217C23" w:rsidRPr="000007D8" w:rsidRDefault="000007D8" w:rsidP="002E670D">
            <w:pPr>
              <w:spacing w:before="0" w:line="240" w:lineRule="auto"/>
              <w:rPr>
                <w:szCs w:val="22"/>
              </w:rPr>
            </w:pPr>
            <w:r w:rsidRPr="000007D8">
              <w:rPr>
                <w:szCs w:val="22"/>
              </w:rPr>
              <w:t>Mid-Point</w:t>
            </w:r>
          </w:p>
        </w:tc>
      </w:tr>
      <w:tr w:rsidR="00217C23" w:rsidRPr="00B92F97" w14:paraId="1BCE6758" w14:textId="77777777" w:rsidTr="002E670D">
        <w:trPr>
          <w:trHeight w:val="515"/>
        </w:trPr>
        <w:tc>
          <w:tcPr>
            <w:tcW w:w="3539" w:type="dxa"/>
          </w:tcPr>
          <w:p w14:paraId="54E79EBC" w14:textId="77777777" w:rsidR="00217C23" w:rsidRPr="00AF5319" w:rsidRDefault="00217C23" w:rsidP="002E670D">
            <w:pPr>
              <w:spacing w:before="0" w:line="240" w:lineRule="auto"/>
              <w:rPr>
                <w:szCs w:val="22"/>
              </w:rPr>
            </w:pPr>
            <w:r w:rsidRPr="00AF5319">
              <w:rPr>
                <w:szCs w:val="22"/>
              </w:rPr>
              <w:t>Service type</w:t>
            </w:r>
          </w:p>
        </w:tc>
        <w:tc>
          <w:tcPr>
            <w:tcW w:w="5477" w:type="dxa"/>
          </w:tcPr>
          <w:p w14:paraId="54C16F0F" w14:textId="24F18AD3" w:rsidR="00217C23" w:rsidRPr="000007D8" w:rsidRDefault="005A11F3" w:rsidP="002E670D">
            <w:pPr>
              <w:spacing w:before="0" w:line="240" w:lineRule="auto"/>
              <w:rPr>
                <w:szCs w:val="22"/>
              </w:rPr>
            </w:pPr>
            <w:r>
              <w:rPr>
                <w:szCs w:val="22"/>
              </w:rPr>
              <w:t>Community Residential</w:t>
            </w:r>
          </w:p>
        </w:tc>
      </w:tr>
      <w:tr w:rsidR="00217C23" w:rsidRPr="00B92F97" w14:paraId="498A62CE" w14:textId="77777777" w:rsidTr="002E670D">
        <w:trPr>
          <w:trHeight w:val="515"/>
        </w:trPr>
        <w:tc>
          <w:tcPr>
            <w:tcW w:w="3539" w:type="dxa"/>
          </w:tcPr>
          <w:p w14:paraId="76F2D88A" w14:textId="6764BA9A" w:rsidR="00217C23" w:rsidRPr="00AF5319" w:rsidRDefault="00217C23" w:rsidP="002E670D">
            <w:pPr>
              <w:spacing w:before="0" w:line="240" w:lineRule="auto"/>
              <w:rPr>
                <w:szCs w:val="22"/>
              </w:rPr>
            </w:pPr>
            <w:r>
              <w:rPr>
                <w:szCs w:val="22"/>
              </w:rPr>
              <w:t xml:space="preserve">Region or city </w:t>
            </w:r>
          </w:p>
        </w:tc>
        <w:tc>
          <w:tcPr>
            <w:tcW w:w="5477" w:type="dxa"/>
          </w:tcPr>
          <w:p w14:paraId="5D6A13E7" w14:textId="535E0A5A" w:rsidR="00217C23" w:rsidRPr="000007D8" w:rsidRDefault="005A11F3" w:rsidP="002E670D">
            <w:pPr>
              <w:spacing w:before="0" w:line="240" w:lineRule="auto"/>
              <w:rPr>
                <w:szCs w:val="22"/>
              </w:rPr>
            </w:pPr>
            <w:r>
              <w:rPr>
                <w:szCs w:val="22"/>
              </w:rPr>
              <w:t>Christchurch</w:t>
            </w:r>
          </w:p>
        </w:tc>
      </w:tr>
      <w:tr w:rsidR="00217C23" w:rsidRPr="00B92F97" w14:paraId="05207BAB" w14:textId="77777777" w:rsidTr="002E670D">
        <w:tc>
          <w:tcPr>
            <w:tcW w:w="3539" w:type="dxa"/>
          </w:tcPr>
          <w:p w14:paraId="585F6D17" w14:textId="117AB1E2" w:rsidR="00217C23" w:rsidRPr="00AF5319" w:rsidRDefault="00217C23" w:rsidP="002E670D">
            <w:pPr>
              <w:spacing w:before="0" w:line="240" w:lineRule="auto"/>
              <w:rPr>
                <w:szCs w:val="22"/>
              </w:rPr>
            </w:pPr>
            <w:r w:rsidRPr="00AF5319">
              <w:rPr>
                <w:szCs w:val="22"/>
              </w:rPr>
              <w:t xml:space="preserve">Brief description of the </w:t>
            </w:r>
            <w:r>
              <w:rPr>
                <w:szCs w:val="22"/>
              </w:rPr>
              <w:t xml:space="preserve">organisation providing the </w:t>
            </w:r>
            <w:r w:rsidRPr="00AF5319">
              <w:rPr>
                <w:szCs w:val="22"/>
              </w:rPr>
              <w:t>service</w:t>
            </w:r>
            <w:r>
              <w:rPr>
                <w:szCs w:val="22"/>
              </w:rPr>
              <w:t xml:space="preserve"> being</w:t>
            </w:r>
            <w:r w:rsidRPr="00AF5319">
              <w:rPr>
                <w:szCs w:val="22"/>
              </w:rPr>
              <w:t xml:space="preserve"> evaluated </w:t>
            </w:r>
            <w:r>
              <w:rPr>
                <w:szCs w:val="22"/>
              </w:rPr>
              <w:t>and their vision and approach to disability support</w:t>
            </w:r>
          </w:p>
        </w:tc>
        <w:tc>
          <w:tcPr>
            <w:tcW w:w="5477" w:type="dxa"/>
          </w:tcPr>
          <w:p w14:paraId="5FE8E831" w14:textId="6BF365D2" w:rsidR="00217C23" w:rsidRPr="000007D8" w:rsidRDefault="00346A73" w:rsidP="002E670D">
            <w:pPr>
              <w:spacing w:before="0" w:line="240" w:lineRule="auto"/>
              <w:rPr>
                <w:szCs w:val="22"/>
              </w:rPr>
            </w:pPr>
            <w:r>
              <w:rPr>
                <w:szCs w:val="22"/>
              </w:rPr>
              <w:t xml:space="preserve">The organisation </w:t>
            </w:r>
            <w:r w:rsidR="00E0774E" w:rsidRPr="00E0774E">
              <w:rPr>
                <w:szCs w:val="22"/>
              </w:rPr>
              <w:t>was established in 1997 and many of the People supported previously lived at Templeton Hospital. The aim of the Trust was to provide People with a home and support to enable them to lead a full and individual life in their community. Many of the People living at Paulownia have done so for decades and Paulownia aims to support them to age well in their own home.</w:t>
            </w:r>
          </w:p>
        </w:tc>
      </w:tr>
      <w:tr w:rsidR="006D5AA6" w:rsidRPr="00B92F97" w14:paraId="27ADAD44" w14:textId="77777777" w:rsidTr="002E670D">
        <w:tc>
          <w:tcPr>
            <w:tcW w:w="3539" w:type="dxa"/>
          </w:tcPr>
          <w:p w14:paraId="1525014A" w14:textId="3DC22332" w:rsidR="006D5AA6" w:rsidRPr="00AF5319" w:rsidRDefault="006D5AA6" w:rsidP="002E670D">
            <w:pPr>
              <w:spacing w:before="0" w:line="240" w:lineRule="auto"/>
              <w:rPr>
                <w:szCs w:val="22"/>
              </w:rPr>
            </w:pPr>
            <w:r>
              <w:rPr>
                <w:szCs w:val="22"/>
              </w:rPr>
              <w:t xml:space="preserve">Number of services/houses visited as part of this evaluation </w:t>
            </w:r>
          </w:p>
        </w:tc>
        <w:tc>
          <w:tcPr>
            <w:tcW w:w="5477" w:type="dxa"/>
          </w:tcPr>
          <w:p w14:paraId="47AF35BF" w14:textId="6DB65BF7" w:rsidR="006D5AA6" w:rsidRPr="000007D8" w:rsidRDefault="00B91A7D" w:rsidP="002E670D">
            <w:pPr>
              <w:spacing w:before="0" w:line="240" w:lineRule="auto"/>
              <w:rPr>
                <w:szCs w:val="22"/>
              </w:rPr>
            </w:pPr>
            <w:r>
              <w:rPr>
                <w:szCs w:val="22"/>
              </w:rPr>
              <w:t>One home</w:t>
            </w:r>
          </w:p>
        </w:tc>
      </w:tr>
      <w:tr w:rsidR="00217C23" w:rsidRPr="00B92F97" w14:paraId="1A103148" w14:textId="77777777" w:rsidTr="002E670D">
        <w:tc>
          <w:tcPr>
            <w:tcW w:w="3539" w:type="dxa"/>
          </w:tcPr>
          <w:p w14:paraId="4A34F6C2" w14:textId="60F2F5A9" w:rsidR="00217C23" w:rsidRPr="00AF5319" w:rsidRDefault="006D5AA6" w:rsidP="002E670D">
            <w:pPr>
              <w:spacing w:before="0" w:line="240" w:lineRule="auto"/>
              <w:rPr>
                <w:szCs w:val="22"/>
              </w:rPr>
            </w:pPr>
            <w:r>
              <w:rPr>
                <w:szCs w:val="22"/>
              </w:rPr>
              <w:t>The evaluation</w:t>
            </w:r>
            <w:r w:rsidR="00217C23" w:rsidRPr="00AF5319">
              <w:rPr>
                <w:szCs w:val="22"/>
              </w:rPr>
              <w:t xml:space="preserve"> </w:t>
            </w:r>
            <w:r w:rsidR="00AD7EA3">
              <w:rPr>
                <w:szCs w:val="22"/>
              </w:rPr>
              <w:t xml:space="preserve">was </w:t>
            </w:r>
            <w:r w:rsidR="00B261ED">
              <w:rPr>
                <w:szCs w:val="22"/>
              </w:rPr>
              <w:t>done</w:t>
            </w:r>
            <w:r w:rsidR="00217C23">
              <w:rPr>
                <w:szCs w:val="22"/>
              </w:rPr>
              <w:t xml:space="preserve"> by</w:t>
            </w:r>
          </w:p>
        </w:tc>
        <w:tc>
          <w:tcPr>
            <w:tcW w:w="5477" w:type="dxa"/>
          </w:tcPr>
          <w:p w14:paraId="6CEB4DAF" w14:textId="32CB066C" w:rsidR="00217C23" w:rsidRPr="000007D8" w:rsidRDefault="009604D4" w:rsidP="002E670D">
            <w:pPr>
              <w:spacing w:before="0" w:line="240" w:lineRule="auto"/>
              <w:rPr>
                <w:szCs w:val="22"/>
              </w:rPr>
            </w:pPr>
            <w:r>
              <w:rPr>
                <w:szCs w:val="22"/>
              </w:rPr>
              <w:t>SAMS – Standards and Monitoring Services</w:t>
            </w:r>
            <w:r w:rsidR="00217C23" w:rsidRPr="000007D8">
              <w:rPr>
                <w:szCs w:val="22"/>
              </w:rPr>
              <w:t xml:space="preserve"> </w:t>
            </w:r>
          </w:p>
        </w:tc>
      </w:tr>
    </w:tbl>
    <w:p w14:paraId="0BAB86F0" w14:textId="77777777" w:rsidR="00DB11FB" w:rsidRDefault="00DB11FB" w:rsidP="00DB11FB">
      <w:pPr>
        <w:rPr>
          <w:b/>
          <w:bCs/>
        </w:rPr>
      </w:pPr>
    </w:p>
    <w:p w14:paraId="055DA8E9" w14:textId="77777777" w:rsidR="006D5AA6" w:rsidRDefault="006D5AA6" w:rsidP="00DB11FB">
      <w:pPr>
        <w:rPr>
          <w:b/>
          <w:bCs/>
        </w:rPr>
      </w:pPr>
    </w:p>
    <w:tbl>
      <w:tblPr>
        <w:tblStyle w:val="TableGrid"/>
        <w:tblW w:w="0" w:type="auto"/>
        <w:tblLook w:val="04A0" w:firstRow="1" w:lastRow="0" w:firstColumn="1" w:lastColumn="0" w:noHBand="0" w:noVBand="1"/>
      </w:tblPr>
      <w:tblGrid>
        <w:gridCol w:w="2263"/>
        <w:gridCol w:w="2245"/>
        <w:gridCol w:w="449"/>
        <w:gridCol w:w="1842"/>
        <w:gridCol w:w="2217"/>
      </w:tblGrid>
      <w:tr w:rsidR="00317FB6" w14:paraId="7948B355" w14:textId="77777777" w:rsidTr="001936D2">
        <w:tc>
          <w:tcPr>
            <w:tcW w:w="4508" w:type="dxa"/>
            <w:gridSpan w:val="2"/>
          </w:tcPr>
          <w:p w14:paraId="0E6F15AB" w14:textId="77777777" w:rsidR="00317FB6" w:rsidRPr="00242272" w:rsidRDefault="00317FB6" w:rsidP="001E1278">
            <w:pPr>
              <w:jc w:val="center"/>
              <w:rPr>
                <w:b/>
                <w:bCs/>
              </w:rPr>
            </w:pPr>
            <w:r w:rsidRPr="00242272">
              <w:rPr>
                <w:b/>
                <w:bCs/>
              </w:rPr>
              <w:t>Number of people interviewed</w:t>
            </w:r>
          </w:p>
        </w:tc>
        <w:tc>
          <w:tcPr>
            <w:tcW w:w="4508" w:type="dxa"/>
            <w:gridSpan w:val="3"/>
          </w:tcPr>
          <w:p w14:paraId="4E644F72" w14:textId="4497457F" w:rsidR="00317FB6" w:rsidRPr="00242272" w:rsidRDefault="00FE6DA8" w:rsidP="001E1278">
            <w:pPr>
              <w:jc w:val="center"/>
              <w:rPr>
                <w:b/>
                <w:bCs/>
              </w:rPr>
            </w:pPr>
            <w:r>
              <w:rPr>
                <w:b/>
                <w:bCs/>
              </w:rPr>
              <w:t>12</w:t>
            </w:r>
          </w:p>
        </w:tc>
      </w:tr>
      <w:tr w:rsidR="00DB11FB" w:rsidRPr="008F1B50" w14:paraId="35E28825" w14:textId="77777777" w:rsidTr="00CC442D">
        <w:tc>
          <w:tcPr>
            <w:tcW w:w="2263" w:type="dxa"/>
          </w:tcPr>
          <w:p w14:paraId="7514CBCC" w14:textId="55F12FDF" w:rsidR="00DB11FB" w:rsidRPr="008F1B50" w:rsidRDefault="00DB11FB" w:rsidP="00FE6DA8">
            <w:pPr>
              <w:jc w:val="center"/>
            </w:pPr>
            <w:r w:rsidRPr="008F1B50">
              <w:t>Disabled people</w:t>
            </w:r>
          </w:p>
        </w:tc>
        <w:tc>
          <w:tcPr>
            <w:tcW w:w="2694" w:type="dxa"/>
            <w:gridSpan w:val="2"/>
          </w:tcPr>
          <w:p w14:paraId="39DB3E21" w14:textId="724F775E" w:rsidR="00DB11FB" w:rsidRPr="008F1B50" w:rsidRDefault="00DB11FB" w:rsidP="00FE6DA8">
            <w:pPr>
              <w:jc w:val="center"/>
            </w:pPr>
            <w:r w:rsidRPr="008F1B50">
              <w:t>Families/Whānau</w:t>
            </w:r>
          </w:p>
        </w:tc>
        <w:tc>
          <w:tcPr>
            <w:tcW w:w="1842" w:type="dxa"/>
          </w:tcPr>
          <w:p w14:paraId="2AEB5CEB" w14:textId="20C66A83" w:rsidR="00DB11FB" w:rsidRPr="008F1B50" w:rsidRDefault="00DB11FB" w:rsidP="00FE6DA8">
            <w:pPr>
              <w:jc w:val="center"/>
            </w:pPr>
            <w:r w:rsidRPr="008F1B50">
              <w:t>Staff</w:t>
            </w:r>
          </w:p>
        </w:tc>
        <w:tc>
          <w:tcPr>
            <w:tcW w:w="2217" w:type="dxa"/>
          </w:tcPr>
          <w:p w14:paraId="2258708D" w14:textId="76F0D7A9" w:rsidR="00DB11FB" w:rsidRPr="008F1B50" w:rsidRDefault="00DB11FB" w:rsidP="00FE6DA8">
            <w:pPr>
              <w:jc w:val="center"/>
            </w:pPr>
            <w:r w:rsidRPr="008F1B50">
              <w:t>Management</w:t>
            </w:r>
          </w:p>
        </w:tc>
      </w:tr>
      <w:tr w:rsidR="00DB11FB" w14:paraId="408E486B" w14:textId="77777777" w:rsidTr="00CC442D">
        <w:tc>
          <w:tcPr>
            <w:tcW w:w="2263" w:type="dxa"/>
          </w:tcPr>
          <w:p w14:paraId="4E8DD2C0" w14:textId="269011A3" w:rsidR="00DB11FB" w:rsidRPr="00FE6DA8" w:rsidRDefault="00FE6DA8" w:rsidP="00FE6DA8">
            <w:pPr>
              <w:jc w:val="center"/>
              <w:rPr>
                <w:b/>
                <w:bCs/>
              </w:rPr>
            </w:pPr>
            <w:r w:rsidRPr="00FE6DA8">
              <w:rPr>
                <w:b/>
                <w:bCs/>
              </w:rPr>
              <w:t>3</w:t>
            </w:r>
          </w:p>
        </w:tc>
        <w:tc>
          <w:tcPr>
            <w:tcW w:w="2694" w:type="dxa"/>
            <w:gridSpan w:val="2"/>
          </w:tcPr>
          <w:p w14:paraId="31DAEB63" w14:textId="00015749" w:rsidR="00DB11FB" w:rsidRPr="00FE6DA8" w:rsidRDefault="00FE6DA8" w:rsidP="00FE6DA8">
            <w:pPr>
              <w:jc w:val="center"/>
              <w:rPr>
                <w:b/>
                <w:bCs/>
              </w:rPr>
            </w:pPr>
            <w:r w:rsidRPr="00FE6DA8">
              <w:rPr>
                <w:b/>
                <w:bCs/>
              </w:rPr>
              <w:t>1</w:t>
            </w:r>
          </w:p>
        </w:tc>
        <w:tc>
          <w:tcPr>
            <w:tcW w:w="1842" w:type="dxa"/>
          </w:tcPr>
          <w:p w14:paraId="3685146D" w14:textId="4E7E406B" w:rsidR="00DB11FB" w:rsidRPr="00FE6DA8" w:rsidRDefault="00FE6DA8" w:rsidP="00FE6DA8">
            <w:pPr>
              <w:jc w:val="center"/>
              <w:rPr>
                <w:b/>
                <w:bCs/>
              </w:rPr>
            </w:pPr>
            <w:r w:rsidRPr="00FE6DA8">
              <w:rPr>
                <w:b/>
                <w:bCs/>
              </w:rPr>
              <w:t>5</w:t>
            </w:r>
          </w:p>
        </w:tc>
        <w:tc>
          <w:tcPr>
            <w:tcW w:w="2217" w:type="dxa"/>
          </w:tcPr>
          <w:p w14:paraId="2A6D5CCF" w14:textId="5C7A2BDA" w:rsidR="00DB11FB" w:rsidRPr="00FE6DA8" w:rsidRDefault="00FE6DA8" w:rsidP="00FE6DA8">
            <w:pPr>
              <w:jc w:val="center"/>
              <w:rPr>
                <w:b/>
                <w:bCs/>
              </w:rPr>
            </w:pPr>
            <w:r w:rsidRPr="00FE6DA8">
              <w:rPr>
                <w:b/>
                <w:bCs/>
              </w:rPr>
              <w:t>3</w:t>
            </w:r>
          </w:p>
        </w:tc>
      </w:tr>
    </w:tbl>
    <w:p w14:paraId="2AF26AA6" w14:textId="6CA14A22" w:rsidR="00317FB6" w:rsidRDefault="00317FB6" w:rsidP="00DB11FB">
      <w:pPr>
        <w:rPr>
          <w:b/>
          <w:bCs/>
        </w:rPr>
      </w:pPr>
    </w:p>
    <w:p w14:paraId="02A5F769" w14:textId="77777777" w:rsidR="00317FB6" w:rsidRDefault="00317FB6">
      <w:pPr>
        <w:suppressAutoHyphens w:val="0"/>
        <w:autoSpaceDE/>
        <w:autoSpaceDN/>
        <w:adjustRightInd/>
        <w:spacing w:before="0" w:after="0" w:line="240" w:lineRule="auto"/>
        <w:textAlignment w:val="auto"/>
        <w:rPr>
          <w:b/>
          <w:bCs/>
        </w:rPr>
      </w:pPr>
      <w:r>
        <w:rPr>
          <w:b/>
          <w:bCs/>
        </w:rPr>
        <w:br w:type="page"/>
      </w:r>
    </w:p>
    <w:p w14:paraId="21638BB3" w14:textId="30F2231E" w:rsidR="00DB11FB" w:rsidRPr="00B261ED" w:rsidRDefault="00D25F9B" w:rsidP="00B261ED">
      <w:pPr>
        <w:pStyle w:val="ListParagraph"/>
        <w:numPr>
          <w:ilvl w:val="0"/>
          <w:numId w:val="39"/>
        </w:numPr>
        <w:rPr>
          <w:b/>
          <w:bCs/>
        </w:rPr>
      </w:pPr>
      <w:r w:rsidRPr="00B261ED">
        <w:rPr>
          <w:b/>
          <w:bCs/>
        </w:rPr>
        <w:lastRenderedPageBreak/>
        <w:t>Outcomes for disabled people</w:t>
      </w:r>
      <w:r w:rsidR="00E849A6" w:rsidRPr="00B261ED">
        <w:rPr>
          <w:b/>
          <w:bCs/>
        </w:rPr>
        <w:t xml:space="preserve"> </w:t>
      </w:r>
    </w:p>
    <w:p w14:paraId="45039F89" w14:textId="110EDB5E" w:rsidR="00DB11FB" w:rsidRPr="00B261ED" w:rsidRDefault="002C0D7F" w:rsidP="00DB11FB">
      <w:r w:rsidRPr="00B261ED">
        <w:t xml:space="preserve">This evaluation is based on the findings and information provided by disabled people, </w:t>
      </w:r>
      <w:r w:rsidR="00AD7EA3" w:rsidRPr="00AD7EA3">
        <w:t>tāngata whaikaha Māori</w:t>
      </w:r>
      <w:r w:rsidR="00AD7EA3">
        <w:t xml:space="preserve">, </w:t>
      </w:r>
      <w:r w:rsidRPr="00B261ED">
        <w:t>their families</w:t>
      </w:r>
      <w:r w:rsidR="00217C23">
        <w:t>/whānau</w:t>
      </w:r>
      <w:r w:rsidRPr="00B261ED">
        <w:t>, staff and management</w:t>
      </w:r>
      <w:r w:rsidR="003E5EF9">
        <w:t>, review of</w:t>
      </w:r>
      <w:r w:rsidRPr="00B261ED">
        <w:t xml:space="preserve"> documentation and </w:t>
      </w:r>
      <w:r w:rsidR="003E5EF9">
        <w:t xml:space="preserve">through </w:t>
      </w:r>
      <w:r w:rsidRPr="00B261ED">
        <w:t>observations made by the Evaluation team</w:t>
      </w:r>
      <w:r>
        <w:t>.</w:t>
      </w:r>
      <w:r w:rsidR="006D5AA6">
        <w:t xml:space="preserve"> The outcomes evaluated below are based on the</w:t>
      </w:r>
      <w:r w:rsidR="00BA5F7F">
        <w:t xml:space="preserve"> outcomes identified in the</w:t>
      </w:r>
      <w:r w:rsidR="006D5AA6">
        <w:t xml:space="preserve"> </w:t>
      </w:r>
      <w:r w:rsidR="00BA5F7F">
        <w:t>Outcome-Focused Evaluation Tool.</w:t>
      </w:r>
      <w:r w:rsidR="006D5AA6">
        <w:t xml:space="preserve"> </w:t>
      </w:r>
    </w:p>
    <w:tbl>
      <w:tblPr>
        <w:tblStyle w:val="TableGrid"/>
        <w:tblW w:w="0" w:type="auto"/>
        <w:tblLook w:val="04A0" w:firstRow="1" w:lastRow="0" w:firstColumn="1" w:lastColumn="0" w:noHBand="0" w:noVBand="1"/>
      </w:tblPr>
      <w:tblGrid>
        <w:gridCol w:w="6516"/>
        <w:gridCol w:w="2929"/>
      </w:tblGrid>
      <w:tr w:rsidR="00A526D5" w14:paraId="12117317" w14:textId="7FAE074F" w:rsidTr="00FE6DA8">
        <w:tc>
          <w:tcPr>
            <w:tcW w:w="6516" w:type="dxa"/>
          </w:tcPr>
          <w:p w14:paraId="370C36D2" w14:textId="46AEA216" w:rsidR="00A526D5" w:rsidRDefault="00A526D5" w:rsidP="001E1278">
            <w:pPr>
              <w:rPr>
                <w:b/>
                <w:bCs/>
              </w:rPr>
            </w:pPr>
            <w:r>
              <w:rPr>
                <w:b/>
                <w:bCs/>
              </w:rPr>
              <w:t>Outcomes for disabled people</w:t>
            </w:r>
          </w:p>
        </w:tc>
        <w:tc>
          <w:tcPr>
            <w:tcW w:w="2929" w:type="dxa"/>
          </w:tcPr>
          <w:p w14:paraId="525B571C" w14:textId="6A072BE5" w:rsidR="00A526D5" w:rsidRDefault="00A526D5" w:rsidP="001E1278">
            <w:pPr>
              <w:rPr>
                <w:b/>
                <w:bCs/>
              </w:rPr>
            </w:pPr>
            <w:r>
              <w:rPr>
                <w:b/>
                <w:bCs/>
              </w:rPr>
              <w:t>Rating</w:t>
            </w:r>
            <w:r>
              <w:rPr>
                <w:b/>
                <w:bCs/>
                <w:vertAlign w:val="superscript"/>
              </w:rPr>
              <w:t>*</w:t>
            </w:r>
          </w:p>
        </w:tc>
      </w:tr>
      <w:tr w:rsidR="00A526D5" w14:paraId="687831F9" w14:textId="1529BF4A" w:rsidTr="00EE4B6E">
        <w:tc>
          <w:tcPr>
            <w:tcW w:w="6516" w:type="dxa"/>
          </w:tcPr>
          <w:p w14:paraId="4278F05A" w14:textId="77777777" w:rsidR="00A526D5" w:rsidRPr="00DC10F4" w:rsidRDefault="00A526D5" w:rsidP="001E1278">
            <w:r w:rsidRPr="00DC10F4">
              <w:t>My identity / Tuakiri</w:t>
            </w:r>
          </w:p>
        </w:tc>
        <w:tc>
          <w:tcPr>
            <w:tcW w:w="2929" w:type="dxa"/>
            <w:shd w:val="clear" w:color="auto" w:fill="92D050"/>
          </w:tcPr>
          <w:p w14:paraId="7D9C45DB" w14:textId="46D42227" w:rsidR="00A526D5" w:rsidRPr="00FE6DA8" w:rsidRDefault="00FE6DA8" w:rsidP="00481C7F">
            <w:pPr>
              <w:jc w:val="center"/>
            </w:pPr>
            <w:r w:rsidRPr="00FE6DA8">
              <w:rPr>
                <w:sz w:val="20"/>
                <w:szCs w:val="18"/>
              </w:rPr>
              <w:t>Good practice evident</w:t>
            </w:r>
          </w:p>
        </w:tc>
      </w:tr>
      <w:tr w:rsidR="00A526D5" w14:paraId="0DC7EACD" w14:textId="6F30E9CD" w:rsidTr="00EE4B6E">
        <w:tc>
          <w:tcPr>
            <w:tcW w:w="6516" w:type="dxa"/>
          </w:tcPr>
          <w:p w14:paraId="6621FD4A" w14:textId="77777777" w:rsidR="00A526D5" w:rsidRPr="00DC10F4" w:rsidRDefault="00A526D5" w:rsidP="001E1278">
            <w:r w:rsidRPr="00DC10F4">
              <w:t>My authority / Te Rangatiratanga</w:t>
            </w:r>
          </w:p>
        </w:tc>
        <w:tc>
          <w:tcPr>
            <w:tcW w:w="2929" w:type="dxa"/>
            <w:shd w:val="clear" w:color="auto" w:fill="00B0F0"/>
          </w:tcPr>
          <w:p w14:paraId="4286586E" w14:textId="7623BBBC" w:rsidR="00A526D5" w:rsidRPr="00FE6DA8" w:rsidRDefault="00FE6DA8" w:rsidP="00481C7F">
            <w:pPr>
              <w:jc w:val="center"/>
            </w:pPr>
            <w:r w:rsidRPr="00FE6DA8">
              <w:rPr>
                <w:sz w:val="20"/>
                <w:szCs w:val="18"/>
              </w:rPr>
              <w:t>Development desirable</w:t>
            </w:r>
          </w:p>
        </w:tc>
      </w:tr>
      <w:tr w:rsidR="00A526D5" w14:paraId="5E069EE1" w14:textId="36FB50A6" w:rsidTr="00EE4B6E">
        <w:tc>
          <w:tcPr>
            <w:tcW w:w="6516" w:type="dxa"/>
          </w:tcPr>
          <w:p w14:paraId="4987804E" w14:textId="77777777" w:rsidR="00A526D5" w:rsidRPr="00DC10F4" w:rsidRDefault="00A526D5" w:rsidP="001E1278">
            <w:r w:rsidRPr="00DC10F4">
              <w:t>My connections / Te Ao Hurihuri</w:t>
            </w:r>
          </w:p>
        </w:tc>
        <w:tc>
          <w:tcPr>
            <w:tcW w:w="2929" w:type="dxa"/>
            <w:shd w:val="clear" w:color="auto" w:fill="92D050"/>
          </w:tcPr>
          <w:p w14:paraId="6251BE3A" w14:textId="7865D103" w:rsidR="00A526D5" w:rsidRDefault="00EE4B6E" w:rsidP="00481C7F">
            <w:pPr>
              <w:jc w:val="center"/>
              <w:rPr>
                <w:b/>
                <w:bCs/>
              </w:rPr>
            </w:pPr>
            <w:r w:rsidRPr="00FE6DA8">
              <w:rPr>
                <w:sz w:val="20"/>
                <w:szCs w:val="18"/>
              </w:rPr>
              <w:t>Good practice evident</w:t>
            </w:r>
          </w:p>
        </w:tc>
      </w:tr>
      <w:tr w:rsidR="00A526D5" w14:paraId="79100ED3" w14:textId="74FBB3AC" w:rsidTr="00EE4B6E">
        <w:tc>
          <w:tcPr>
            <w:tcW w:w="6516" w:type="dxa"/>
          </w:tcPr>
          <w:p w14:paraId="3F09FB2D" w14:textId="77777777" w:rsidR="00A526D5" w:rsidRPr="00DC10F4" w:rsidRDefault="00A526D5" w:rsidP="001E1278">
            <w:r w:rsidRPr="00DC10F4">
              <w:t>My wellbeing / Hauora</w:t>
            </w:r>
          </w:p>
        </w:tc>
        <w:tc>
          <w:tcPr>
            <w:tcW w:w="2929" w:type="dxa"/>
            <w:shd w:val="clear" w:color="auto" w:fill="92D050"/>
          </w:tcPr>
          <w:p w14:paraId="7728D04E" w14:textId="75105EDE" w:rsidR="00A526D5" w:rsidRDefault="00EE4B6E" w:rsidP="00481C7F">
            <w:pPr>
              <w:jc w:val="center"/>
              <w:rPr>
                <w:b/>
                <w:bCs/>
              </w:rPr>
            </w:pPr>
            <w:r w:rsidRPr="00FE6DA8">
              <w:rPr>
                <w:sz w:val="20"/>
                <w:szCs w:val="18"/>
              </w:rPr>
              <w:t>Good practice evident</w:t>
            </w:r>
          </w:p>
        </w:tc>
      </w:tr>
      <w:tr w:rsidR="00A526D5" w14:paraId="6774AE5D" w14:textId="73CC463B" w:rsidTr="00EE4B6E">
        <w:tc>
          <w:tcPr>
            <w:tcW w:w="6516" w:type="dxa"/>
          </w:tcPr>
          <w:p w14:paraId="7815BB4C" w14:textId="77777777" w:rsidR="00A526D5" w:rsidRPr="00DC10F4" w:rsidRDefault="00A526D5" w:rsidP="001E1278">
            <w:r w:rsidRPr="00DC10F4">
              <w:t>My contribution / Tāpaetanga</w:t>
            </w:r>
          </w:p>
        </w:tc>
        <w:tc>
          <w:tcPr>
            <w:tcW w:w="2929" w:type="dxa"/>
            <w:shd w:val="clear" w:color="auto" w:fill="92D050"/>
          </w:tcPr>
          <w:p w14:paraId="7EAF360C" w14:textId="10145161" w:rsidR="00A526D5" w:rsidRDefault="00EE4B6E" w:rsidP="00481C7F">
            <w:pPr>
              <w:jc w:val="center"/>
              <w:rPr>
                <w:b/>
                <w:bCs/>
              </w:rPr>
            </w:pPr>
            <w:r w:rsidRPr="00FE6DA8">
              <w:rPr>
                <w:sz w:val="20"/>
                <w:szCs w:val="18"/>
              </w:rPr>
              <w:t>Good practice evident</w:t>
            </w:r>
          </w:p>
        </w:tc>
      </w:tr>
      <w:tr w:rsidR="00A526D5" w14:paraId="4CAD432B" w14:textId="22B96ADD" w:rsidTr="00EE4B6E">
        <w:tc>
          <w:tcPr>
            <w:tcW w:w="6516" w:type="dxa"/>
          </w:tcPr>
          <w:p w14:paraId="02521728" w14:textId="77777777" w:rsidR="00A526D5" w:rsidRPr="00DC10F4" w:rsidRDefault="00A526D5" w:rsidP="001E1278">
            <w:r w:rsidRPr="00DC10F4">
              <w:t>My support / Taupua</w:t>
            </w:r>
          </w:p>
        </w:tc>
        <w:tc>
          <w:tcPr>
            <w:tcW w:w="2929" w:type="dxa"/>
            <w:shd w:val="clear" w:color="auto" w:fill="92D050"/>
          </w:tcPr>
          <w:p w14:paraId="3E45678B" w14:textId="7682AAE9" w:rsidR="00A526D5" w:rsidRDefault="00EE4B6E" w:rsidP="00481C7F">
            <w:pPr>
              <w:jc w:val="center"/>
              <w:rPr>
                <w:b/>
                <w:bCs/>
              </w:rPr>
            </w:pPr>
            <w:r w:rsidRPr="00FE6DA8">
              <w:rPr>
                <w:sz w:val="20"/>
                <w:szCs w:val="18"/>
              </w:rPr>
              <w:t>Good practice evident</w:t>
            </w:r>
          </w:p>
        </w:tc>
      </w:tr>
      <w:tr w:rsidR="00A526D5" w14:paraId="259E2930" w14:textId="07A20F60" w:rsidTr="00EE4B6E">
        <w:tc>
          <w:tcPr>
            <w:tcW w:w="6516" w:type="dxa"/>
          </w:tcPr>
          <w:p w14:paraId="2DF6B066" w14:textId="77777777" w:rsidR="00A526D5" w:rsidRPr="00DC10F4" w:rsidRDefault="00A526D5" w:rsidP="001E1278">
            <w:r w:rsidRPr="00DC10F4">
              <w:t>My resources / Nga Tūhonohono</w:t>
            </w:r>
          </w:p>
        </w:tc>
        <w:tc>
          <w:tcPr>
            <w:tcW w:w="2929" w:type="dxa"/>
            <w:shd w:val="clear" w:color="auto" w:fill="92D050"/>
          </w:tcPr>
          <w:p w14:paraId="6F347B1D" w14:textId="0DE3A116" w:rsidR="00A526D5" w:rsidRDefault="00EE4B6E" w:rsidP="00481C7F">
            <w:pPr>
              <w:jc w:val="center"/>
              <w:rPr>
                <w:b/>
                <w:bCs/>
              </w:rPr>
            </w:pPr>
            <w:r w:rsidRPr="00FE6DA8">
              <w:rPr>
                <w:sz w:val="20"/>
                <w:szCs w:val="18"/>
              </w:rPr>
              <w:t>Good practice evident</w:t>
            </w:r>
          </w:p>
        </w:tc>
      </w:tr>
      <w:tr w:rsidR="00A526D5" w14:paraId="74C60ABC" w14:textId="4B63EBF0" w:rsidTr="00EE4B6E">
        <w:tc>
          <w:tcPr>
            <w:tcW w:w="6516" w:type="dxa"/>
          </w:tcPr>
          <w:p w14:paraId="3F9EDDB2" w14:textId="77777777" w:rsidR="00A526D5" w:rsidRPr="00DC10F4" w:rsidRDefault="00A526D5" w:rsidP="001E1278">
            <w:r w:rsidRPr="00DC10F4">
              <w:t>Organisational health</w:t>
            </w:r>
          </w:p>
        </w:tc>
        <w:tc>
          <w:tcPr>
            <w:tcW w:w="2929" w:type="dxa"/>
            <w:shd w:val="clear" w:color="auto" w:fill="92D050"/>
          </w:tcPr>
          <w:p w14:paraId="535F3F50" w14:textId="70A786F5" w:rsidR="00A526D5" w:rsidRDefault="00EE4B6E" w:rsidP="00481C7F">
            <w:pPr>
              <w:jc w:val="center"/>
              <w:rPr>
                <w:b/>
                <w:bCs/>
              </w:rPr>
            </w:pPr>
            <w:r w:rsidRPr="00FE6DA8">
              <w:rPr>
                <w:sz w:val="20"/>
                <w:szCs w:val="18"/>
              </w:rPr>
              <w:t>Good practice evident</w:t>
            </w:r>
          </w:p>
        </w:tc>
      </w:tr>
      <w:tr w:rsidR="00A526D5" w14:paraId="3025BA04" w14:textId="080CB3D6" w:rsidTr="00EE4B6E">
        <w:tc>
          <w:tcPr>
            <w:tcW w:w="6516" w:type="dxa"/>
          </w:tcPr>
          <w:p w14:paraId="6C96B2B3" w14:textId="77777777" w:rsidR="00A526D5" w:rsidRPr="00DC10F4" w:rsidRDefault="00A526D5" w:rsidP="001E1278">
            <w:r w:rsidRPr="00DC10F4">
              <w:t>Value for money</w:t>
            </w:r>
          </w:p>
        </w:tc>
        <w:tc>
          <w:tcPr>
            <w:tcW w:w="2929" w:type="dxa"/>
            <w:shd w:val="clear" w:color="auto" w:fill="92D050"/>
          </w:tcPr>
          <w:p w14:paraId="6A5BCF10" w14:textId="65F14728" w:rsidR="00A526D5" w:rsidRDefault="00EE4B6E" w:rsidP="00481C7F">
            <w:pPr>
              <w:jc w:val="center"/>
              <w:rPr>
                <w:b/>
                <w:bCs/>
              </w:rPr>
            </w:pPr>
            <w:r w:rsidRPr="00FE6DA8">
              <w:rPr>
                <w:sz w:val="20"/>
                <w:szCs w:val="18"/>
              </w:rPr>
              <w:t>Good practice evident</w:t>
            </w:r>
          </w:p>
        </w:tc>
      </w:tr>
      <w:tr w:rsidR="00A526D5" w14:paraId="04FEE550" w14:textId="5F238D1A" w:rsidTr="00EE4B6E">
        <w:tc>
          <w:tcPr>
            <w:tcW w:w="6516" w:type="dxa"/>
          </w:tcPr>
          <w:p w14:paraId="325DE8D2" w14:textId="54C432E2" w:rsidR="00A526D5" w:rsidRPr="00DC10F4" w:rsidRDefault="00A526D5" w:rsidP="001E1278">
            <w:r w:rsidRPr="00DC10F4">
              <w:t>Equity</w:t>
            </w:r>
            <w:r>
              <w:t xml:space="preserve"> (including service responsiveness to te ao Māori)</w:t>
            </w:r>
          </w:p>
        </w:tc>
        <w:tc>
          <w:tcPr>
            <w:tcW w:w="2929" w:type="dxa"/>
            <w:shd w:val="clear" w:color="auto" w:fill="92D050"/>
          </w:tcPr>
          <w:p w14:paraId="71E8F4AF" w14:textId="7443C7EF" w:rsidR="00A526D5" w:rsidRDefault="00EE4B6E" w:rsidP="00481C7F">
            <w:pPr>
              <w:jc w:val="center"/>
              <w:rPr>
                <w:b/>
                <w:bCs/>
              </w:rPr>
            </w:pPr>
            <w:r w:rsidRPr="00FE6DA8">
              <w:rPr>
                <w:sz w:val="20"/>
                <w:szCs w:val="18"/>
              </w:rPr>
              <w:t>Good practice evident</w:t>
            </w:r>
          </w:p>
        </w:tc>
      </w:tr>
      <w:tr w:rsidR="00A526D5" w14:paraId="36789EFE" w14:textId="10FFE067" w:rsidTr="00EE4B6E">
        <w:tc>
          <w:tcPr>
            <w:tcW w:w="6516" w:type="dxa"/>
          </w:tcPr>
          <w:p w14:paraId="41AFE104" w14:textId="77777777" w:rsidR="00A526D5" w:rsidRPr="00DC10F4" w:rsidRDefault="00A526D5" w:rsidP="001E1278">
            <w:r w:rsidRPr="00DC10F4">
              <w:t>Enabling Good Lives</w:t>
            </w:r>
          </w:p>
        </w:tc>
        <w:tc>
          <w:tcPr>
            <w:tcW w:w="2929" w:type="dxa"/>
            <w:shd w:val="clear" w:color="auto" w:fill="92D050"/>
          </w:tcPr>
          <w:p w14:paraId="43508897" w14:textId="675A0612" w:rsidR="00A526D5" w:rsidRDefault="00EE4B6E" w:rsidP="00481C7F">
            <w:pPr>
              <w:jc w:val="center"/>
              <w:rPr>
                <w:b/>
                <w:bCs/>
              </w:rPr>
            </w:pPr>
            <w:r w:rsidRPr="00FE6DA8">
              <w:rPr>
                <w:sz w:val="20"/>
                <w:szCs w:val="18"/>
              </w:rPr>
              <w:t>Good practice evident</w:t>
            </w:r>
          </w:p>
        </w:tc>
      </w:tr>
      <w:tr w:rsidR="00A526D5" w14:paraId="31D1456B" w14:textId="0394D30A" w:rsidTr="00EE4B6E">
        <w:tc>
          <w:tcPr>
            <w:tcW w:w="6516" w:type="dxa"/>
          </w:tcPr>
          <w:p w14:paraId="4C7841E0" w14:textId="5329EF71" w:rsidR="00A526D5" w:rsidRPr="00812661" w:rsidRDefault="00A526D5" w:rsidP="002E670D">
            <w:pPr>
              <w:rPr>
                <w:b/>
                <w:bCs/>
              </w:rPr>
            </w:pPr>
            <w:r w:rsidRPr="00812661">
              <w:rPr>
                <w:b/>
                <w:bCs/>
              </w:rPr>
              <w:t xml:space="preserve">Overall rating </w:t>
            </w:r>
          </w:p>
        </w:tc>
        <w:tc>
          <w:tcPr>
            <w:tcW w:w="2929" w:type="dxa"/>
            <w:shd w:val="clear" w:color="auto" w:fill="92D050"/>
          </w:tcPr>
          <w:p w14:paraId="7F70D35D" w14:textId="03A7D043" w:rsidR="00A526D5" w:rsidRDefault="00EE4B6E" w:rsidP="00481C7F">
            <w:pPr>
              <w:jc w:val="center"/>
              <w:rPr>
                <w:b/>
                <w:bCs/>
              </w:rPr>
            </w:pPr>
            <w:r w:rsidRPr="00FE6DA8">
              <w:rPr>
                <w:sz w:val="20"/>
                <w:szCs w:val="18"/>
              </w:rPr>
              <w:t>Good practice evident</w:t>
            </w:r>
          </w:p>
        </w:tc>
      </w:tr>
    </w:tbl>
    <w:p w14:paraId="55898943" w14:textId="779AB4D1" w:rsidR="00DB11FB" w:rsidRPr="002E670D" w:rsidRDefault="00C305DA" w:rsidP="00DB11FB">
      <w:r w:rsidRPr="002E670D">
        <w:t xml:space="preserve">* Rating </w:t>
      </w:r>
      <w:r w:rsidR="00AD7EA3" w:rsidRPr="00BA5F7F">
        <w:t>guidance</w:t>
      </w:r>
      <w:r w:rsidRPr="00BA5F7F">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658"/>
      </w:tblGrid>
      <w:tr w:rsidR="00673B16" w:rsidRPr="002B3161" w14:paraId="3E4183BC"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92D050"/>
            <w:vAlign w:val="center"/>
          </w:tcPr>
          <w:p w14:paraId="43952253" w14:textId="77777777" w:rsidR="00673B16" w:rsidRPr="002B3161" w:rsidRDefault="00673B16" w:rsidP="001E1278">
            <w:pPr>
              <w:spacing w:after="60"/>
              <w:rPr>
                <w:rFonts w:ascii="Arial" w:hAnsi="Arial"/>
                <w:sz w:val="20"/>
              </w:rPr>
            </w:pPr>
            <w:r w:rsidRPr="002B3161">
              <w:rPr>
                <w:rFonts w:ascii="Arial" w:hAnsi="Arial"/>
                <w:sz w:val="20"/>
              </w:rPr>
              <w:t>Good practice evident</w:t>
            </w:r>
          </w:p>
        </w:tc>
        <w:tc>
          <w:tcPr>
            <w:tcW w:w="6658" w:type="dxa"/>
            <w:tcBorders>
              <w:top w:val="single" w:sz="4" w:space="0" w:color="auto"/>
              <w:left w:val="single" w:sz="4" w:space="0" w:color="auto"/>
              <w:bottom w:val="single" w:sz="4" w:space="0" w:color="auto"/>
              <w:right w:val="single" w:sz="4" w:space="0" w:color="auto"/>
            </w:tcBorders>
            <w:vAlign w:val="center"/>
          </w:tcPr>
          <w:p w14:paraId="4B52B047" w14:textId="77777777" w:rsidR="00673B16" w:rsidRPr="001954E2" w:rsidRDefault="00673B16" w:rsidP="001E1278">
            <w:pPr>
              <w:rPr>
                <w:rFonts w:ascii="Arial" w:hAnsi="Arial"/>
                <w:sz w:val="18"/>
                <w:szCs w:val="18"/>
              </w:rPr>
            </w:pPr>
            <w:r w:rsidRPr="001954E2">
              <w:rPr>
                <w:rFonts w:ascii="Arial" w:hAnsi="Arial"/>
                <w:sz w:val="18"/>
                <w:szCs w:val="18"/>
              </w:rPr>
              <w:t xml:space="preserve">Many examples of good practice evident </w:t>
            </w:r>
          </w:p>
        </w:tc>
      </w:tr>
      <w:tr w:rsidR="00673B16" w:rsidRPr="002B3161" w14:paraId="6C915B94" w14:textId="77777777" w:rsidTr="00772C9B">
        <w:tc>
          <w:tcPr>
            <w:tcW w:w="2835" w:type="dxa"/>
            <w:tcBorders>
              <w:top w:val="single" w:sz="4" w:space="0" w:color="auto"/>
              <w:left w:val="single" w:sz="4" w:space="0" w:color="auto"/>
              <w:bottom w:val="single" w:sz="4" w:space="0" w:color="auto"/>
              <w:right w:val="single" w:sz="4" w:space="0" w:color="auto"/>
            </w:tcBorders>
            <w:shd w:val="clear" w:color="auto" w:fill="00B0F0"/>
            <w:vAlign w:val="center"/>
          </w:tcPr>
          <w:p w14:paraId="7267AB5F" w14:textId="77777777" w:rsidR="00673B16" w:rsidRPr="002B3161" w:rsidRDefault="00673B16" w:rsidP="001E1278">
            <w:pPr>
              <w:rPr>
                <w:rFonts w:ascii="Arial" w:hAnsi="Arial"/>
                <w:sz w:val="20"/>
              </w:rPr>
            </w:pPr>
            <w:r w:rsidRPr="002B3161">
              <w:rPr>
                <w:rFonts w:ascii="Arial" w:hAnsi="Arial"/>
                <w:sz w:val="20"/>
              </w:rPr>
              <w:t>Development desirable</w:t>
            </w:r>
          </w:p>
        </w:tc>
        <w:tc>
          <w:tcPr>
            <w:tcW w:w="6658" w:type="dxa"/>
            <w:tcBorders>
              <w:top w:val="single" w:sz="4" w:space="0" w:color="auto"/>
              <w:left w:val="single" w:sz="4" w:space="0" w:color="auto"/>
              <w:bottom w:val="single" w:sz="4" w:space="0" w:color="auto"/>
              <w:right w:val="single" w:sz="4" w:space="0" w:color="auto"/>
            </w:tcBorders>
            <w:vAlign w:val="center"/>
          </w:tcPr>
          <w:p w14:paraId="0E2640D1" w14:textId="77777777" w:rsidR="00673B16" w:rsidRPr="001954E2" w:rsidRDefault="00673B16" w:rsidP="001E1278">
            <w:pPr>
              <w:rPr>
                <w:rFonts w:ascii="Arial" w:hAnsi="Arial"/>
                <w:sz w:val="18"/>
                <w:szCs w:val="18"/>
              </w:rPr>
            </w:pPr>
            <w:r w:rsidRPr="001954E2">
              <w:rPr>
                <w:rFonts w:ascii="Arial" w:hAnsi="Arial"/>
                <w:sz w:val="18"/>
                <w:szCs w:val="18"/>
              </w:rPr>
              <w:t>Some examples of good practice evident / further development desirable</w:t>
            </w:r>
          </w:p>
        </w:tc>
      </w:tr>
      <w:tr w:rsidR="00673B16" w:rsidRPr="002B3161" w14:paraId="4B638A5F" w14:textId="77777777" w:rsidTr="00772C9B">
        <w:trPr>
          <w:trHeight w:val="561"/>
        </w:trPr>
        <w:tc>
          <w:tcPr>
            <w:tcW w:w="2835" w:type="dxa"/>
            <w:tcBorders>
              <w:top w:val="single" w:sz="4" w:space="0" w:color="auto"/>
              <w:left w:val="single" w:sz="4" w:space="0" w:color="auto"/>
              <w:bottom w:val="single" w:sz="4" w:space="0" w:color="auto"/>
              <w:right w:val="single" w:sz="4" w:space="0" w:color="auto"/>
            </w:tcBorders>
            <w:shd w:val="clear" w:color="auto" w:fill="C00000"/>
            <w:vAlign w:val="center"/>
          </w:tcPr>
          <w:p w14:paraId="1F732BD0" w14:textId="77777777" w:rsidR="00673B16" w:rsidRPr="002B3161" w:rsidRDefault="00673B16" w:rsidP="001E1278">
            <w:pPr>
              <w:rPr>
                <w:rFonts w:ascii="Arial" w:hAnsi="Arial"/>
                <w:sz w:val="20"/>
              </w:rPr>
            </w:pPr>
            <w:r w:rsidRPr="002B3161">
              <w:rPr>
                <w:rFonts w:ascii="Arial" w:hAnsi="Arial"/>
                <w:sz w:val="20"/>
              </w:rPr>
              <w:t>Action required</w:t>
            </w:r>
          </w:p>
        </w:tc>
        <w:tc>
          <w:tcPr>
            <w:tcW w:w="6658" w:type="dxa"/>
            <w:tcBorders>
              <w:top w:val="single" w:sz="4" w:space="0" w:color="auto"/>
              <w:left w:val="single" w:sz="4" w:space="0" w:color="auto"/>
              <w:bottom w:val="single" w:sz="4" w:space="0" w:color="auto"/>
              <w:right w:val="single" w:sz="4" w:space="0" w:color="auto"/>
            </w:tcBorders>
            <w:vAlign w:val="center"/>
          </w:tcPr>
          <w:p w14:paraId="20648589" w14:textId="77777777" w:rsidR="00673B16" w:rsidRPr="001954E2" w:rsidRDefault="00673B16" w:rsidP="001E1278">
            <w:pPr>
              <w:rPr>
                <w:rFonts w:ascii="Arial" w:hAnsi="Arial"/>
                <w:sz w:val="18"/>
                <w:szCs w:val="18"/>
              </w:rPr>
            </w:pPr>
            <w:r w:rsidRPr="001954E2">
              <w:rPr>
                <w:rFonts w:ascii="Arial" w:hAnsi="Arial"/>
                <w:sz w:val="18"/>
                <w:szCs w:val="18"/>
              </w:rPr>
              <w:t>Immediate and significant action required for at least one component</w:t>
            </w:r>
          </w:p>
        </w:tc>
      </w:tr>
    </w:tbl>
    <w:p w14:paraId="66219F76" w14:textId="77777777" w:rsidR="00A526D5" w:rsidRPr="00B261ED" w:rsidRDefault="00A526D5" w:rsidP="002E670D">
      <w:pPr>
        <w:rPr>
          <w:b/>
          <w:bCs/>
        </w:rPr>
      </w:pPr>
    </w:p>
    <w:p w14:paraId="12889CD6" w14:textId="77777777" w:rsidR="00317FB6" w:rsidRDefault="00317FB6">
      <w:pPr>
        <w:suppressAutoHyphens w:val="0"/>
        <w:autoSpaceDE/>
        <w:autoSpaceDN/>
        <w:adjustRightInd/>
        <w:spacing w:before="0" w:after="0" w:line="240" w:lineRule="auto"/>
        <w:textAlignment w:val="auto"/>
        <w:rPr>
          <w:b/>
          <w:bCs/>
        </w:rPr>
      </w:pPr>
      <w:r>
        <w:rPr>
          <w:b/>
          <w:bCs/>
        </w:rPr>
        <w:br w:type="page"/>
      </w:r>
    </w:p>
    <w:p w14:paraId="73C6F05C" w14:textId="00979085" w:rsidR="00B82E3D" w:rsidRPr="00B261ED" w:rsidRDefault="00B82E3D" w:rsidP="00B261ED">
      <w:pPr>
        <w:pStyle w:val="ListParagraph"/>
        <w:numPr>
          <w:ilvl w:val="0"/>
          <w:numId w:val="39"/>
        </w:numPr>
        <w:rPr>
          <w:b/>
          <w:bCs/>
        </w:rPr>
      </w:pPr>
      <w:r w:rsidRPr="00B261ED">
        <w:rPr>
          <w:b/>
          <w:bCs/>
        </w:rPr>
        <w:lastRenderedPageBreak/>
        <w:t xml:space="preserve">Is this service certified under </w:t>
      </w:r>
      <w:hyperlink r:id="rId12" w:history="1">
        <w:r w:rsidRPr="00B261ED">
          <w:rPr>
            <w:rStyle w:val="Hyperlink"/>
            <w:b/>
            <w:bCs/>
          </w:rPr>
          <w:t>Ngā Paerewa</w:t>
        </w:r>
      </w:hyperlink>
      <w:r w:rsidR="00247DC1">
        <w:rPr>
          <w:b/>
          <w:bCs/>
        </w:rPr>
        <w:t xml:space="preserve"> (</w:t>
      </w:r>
      <w:r w:rsidR="00247DC1" w:rsidRPr="00247DC1">
        <w:rPr>
          <w:b/>
          <w:bCs/>
        </w:rPr>
        <w:t>Health and Disability Services Standard NZS 8134:2021</w:t>
      </w:r>
      <w:r w:rsidR="00247DC1">
        <w:rPr>
          <w:b/>
          <w:bCs/>
        </w:rPr>
        <w:t>)</w:t>
      </w:r>
      <w:r w:rsidRPr="00B261ED">
        <w:rPr>
          <w:b/>
          <w:bCs/>
        </w:rPr>
        <w:t xml:space="preserve">? </w:t>
      </w:r>
    </w:p>
    <w:p w14:paraId="5898EDEA" w14:textId="593CED45" w:rsidR="00B020E9" w:rsidRDefault="00247DC1" w:rsidP="00DB11FB">
      <w:r>
        <w:t>Y</w:t>
      </w:r>
      <w:r w:rsidR="00B82E3D" w:rsidRPr="00B261ED">
        <w:t>es</w:t>
      </w:r>
      <w:r w:rsidR="00B020E9">
        <w:t xml:space="preserve">. </w:t>
      </w:r>
      <w:r w:rsidR="00135949">
        <w:t xml:space="preserve">The quoted information below </w:t>
      </w:r>
      <w:r w:rsidR="00AD6860">
        <w:t>is</w:t>
      </w:r>
      <w:r w:rsidR="00135949">
        <w:t xml:space="preserve"> copied </w:t>
      </w:r>
      <w:r w:rsidR="00827158" w:rsidRPr="00827158">
        <w:t>from the BSI Group NZ report for the certification audit conducted on June 15 and 16, 2023</w:t>
      </w:r>
      <w:r w:rsidR="00B020E9">
        <w:t>.</w:t>
      </w:r>
    </w:p>
    <w:tbl>
      <w:tblPr>
        <w:tblStyle w:val="TableGrid"/>
        <w:tblW w:w="0" w:type="auto"/>
        <w:tblLook w:val="04A0" w:firstRow="1" w:lastRow="0" w:firstColumn="1" w:lastColumn="0" w:noHBand="0" w:noVBand="1"/>
      </w:tblPr>
      <w:tblGrid>
        <w:gridCol w:w="2407"/>
        <w:gridCol w:w="2407"/>
        <w:gridCol w:w="2407"/>
        <w:gridCol w:w="2407"/>
      </w:tblGrid>
      <w:tr w:rsidR="00A526D5" w14:paraId="096A8E55" w14:textId="77777777" w:rsidTr="00A526D5">
        <w:tc>
          <w:tcPr>
            <w:tcW w:w="2407" w:type="dxa"/>
          </w:tcPr>
          <w:p w14:paraId="79BC36AC" w14:textId="504934B4" w:rsidR="00A526D5" w:rsidRDefault="00A526D5" w:rsidP="00A526D5">
            <w:pPr>
              <w:rPr>
                <w:b/>
                <w:bCs/>
              </w:rPr>
            </w:pPr>
            <w:bookmarkStart w:id="1" w:name="_Hlk167886441"/>
            <w:r>
              <w:rPr>
                <w:b/>
                <w:bCs/>
              </w:rPr>
              <w:t xml:space="preserve">Finding </w:t>
            </w:r>
            <w:bookmarkEnd w:id="1"/>
          </w:p>
        </w:tc>
        <w:tc>
          <w:tcPr>
            <w:tcW w:w="2407" w:type="dxa"/>
          </w:tcPr>
          <w:p w14:paraId="448A5F4B" w14:textId="2A9B4880" w:rsidR="00A526D5" w:rsidRDefault="00A526D5" w:rsidP="00A526D5">
            <w:pPr>
              <w:rPr>
                <w:b/>
                <w:bCs/>
              </w:rPr>
            </w:pPr>
            <w:r>
              <w:rPr>
                <w:b/>
                <w:bCs/>
              </w:rPr>
              <w:t>Action</w:t>
            </w:r>
          </w:p>
        </w:tc>
        <w:tc>
          <w:tcPr>
            <w:tcW w:w="2407" w:type="dxa"/>
          </w:tcPr>
          <w:p w14:paraId="0B768F00" w14:textId="3691AB48" w:rsidR="00A526D5" w:rsidRDefault="00A526D5" w:rsidP="00A526D5">
            <w:pPr>
              <w:rPr>
                <w:b/>
                <w:bCs/>
              </w:rPr>
            </w:pPr>
            <w:r>
              <w:rPr>
                <w:b/>
                <w:bCs/>
              </w:rPr>
              <w:t>Progress</w:t>
            </w:r>
          </w:p>
        </w:tc>
        <w:tc>
          <w:tcPr>
            <w:tcW w:w="2407" w:type="dxa"/>
          </w:tcPr>
          <w:p w14:paraId="5E58A2CD" w14:textId="021996D6" w:rsidR="00A526D5" w:rsidRDefault="00A526D5" w:rsidP="00DB11FB">
            <w:pPr>
              <w:rPr>
                <w:b/>
                <w:bCs/>
              </w:rPr>
            </w:pPr>
            <w:r>
              <w:rPr>
                <w:b/>
                <w:bCs/>
              </w:rPr>
              <w:t>Evidence</w:t>
            </w:r>
          </w:p>
        </w:tc>
      </w:tr>
      <w:tr w:rsidR="00A526D5" w14:paraId="1027A298" w14:textId="77777777" w:rsidTr="00A526D5">
        <w:tc>
          <w:tcPr>
            <w:tcW w:w="2407" w:type="dxa"/>
          </w:tcPr>
          <w:p w14:paraId="7ED7965C" w14:textId="25E677B3" w:rsidR="00B35420" w:rsidRPr="00690F5D" w:rsidRDefault="00540F3C" w:rsidP="00B35420">
            <w:pPr>
              <w:rPr>
                <w:sz w:val="18"/>
                <w:szCs w:val="16"/>
              </w:rPr>
            </w:pPr>
            <w:r>
              <w:rPr>
                <w:sz w:val="18"/>
                <w:szCs w:val="16"/>
              </w:rPr>
              <w:t>“</w:t>
            </w:r>
            <w:r w:rsidR="00B35420" w:rsidRPr="00690F5D">
              <w:rPr>
                <w:sz w:val="18"/>
                <w:szCs w:val="16"/>
              </w:rPr>
              <w:t>i). Internal audits have not been completed as per the audit schedule and policy requirements.</w:t>
            </w:r>
          </w:p>
          <w:p w14:paraId="2FB05543" w14:textId="77777777" w:rsidR="00B35420" w:rsidRPr="00690F5D" w:rsidRDefault="00B35420" w:rsidP="00B35420">
            <w:pPr>
              <w:rPr>
                <w:sz w:val="18"/>
                <w:szCs w:val="16"/>
              </w:rPr>
            </w:pPr>
            <w:r w:rsidRPr="00690F5D">
              <w:rPr>
                <w:sz w:val="18"/>
                <w:szCs w:val="16"/>
              </w:rPr>
              <w:t xml:space="preserve">ii). Corrective actions have not been identified as per policy. </w:t>
            </w:r>
          </w:p>
          <w:p w14:paraId="57E31005" w14:textId="678EC04C" w:rsidR="00A526D5" w:rsidRPr="00690F5D" w:rsidRDefault="00B35420" w:rsidP="00B35420">
            <w:pPr>
              <w:rPr>
                <w:sz w:val="18"/>
                <w:szCs w:val="16"/>
              </w:rPr>
            </w:pPr>
            <w:r w:rsidRPr="00690F5D">
              <w:rPr>
                <w:sz w:val="18"/>
                <w:szCs w:val="16"/>
              </w:rPr>
              <w:t>iii). There was no evidence of trending of quality data as per policy.</w:t>
            </w:r>
            <w:r w:rsidR="00540F3C">
              <w:rPr>
                <w:sz w:val="18"/>
                <w:szCs w:val="16"/>
              </w:rPr>
              <w:t>”</w:t>
            </w:r>
          </w:p>
        </w:tc>
        <w:tc>
          <w:tcPr>
            <w:tcW w:w="2407" w:type="dxa"/>
          </w:tcPr>
          <w:p w14:paraId="47AB9167" w14:textId="4A6446D7" w:rsidR="00530B46" w:rsidRPr="00530B46" w:rsidRDefault="00540F3C" w:rsidP="00530B46">
            <w:pPr>
              <w:rPr>
                <w:sz w:val="18"/>
                <w:szCs w:val="16"/>
              </w:rPr>
            </w:pPr>
            <w:r>
              <w:rPr>
                <w:sz w:val="18"/>
                <w:szCs w:val="16"/>
              </w:rPr>
              <w:t>“</w:t>
            </w:r>
            <w:r w:rsidR="00530B46" w:rsidRPr="00530B46">
              <w:rPr>
                <w:sz w:val="18"/>
                <w:szCs w:val="16"/>
              </w:rPr>
              <w:t>i). Ensure internal audits are held according to schedule.</w:t>
            </w:r>
          </w:p>
          <w:p w14:paraId="1BF60997" w14:textId="77777777" w:rsidR="00530B46" w:rsidRPr="00530B46" w:rsidRDefault="00530B46" w:rsidP="00530B46">
            <w:pPr>
              <w:rPr>
                <w:sz w:val="18"/>
                <w:szCs w:val="16"/>
              </w:rPr>
            </w:pPr>
            <w:r w:rsidRPr="00530B46">
              <w:rPr>
                <w:sz w:val="18"/>
                <w:szCs w:val="16"/>
              </w:rPr>
              <w:t xml:space="preserve">ii). Ensure corrective actions are identified and closed off when completed. </w:t>
            </w:r>
          </w:p>
          <w:p w14:paraId="6569C8FE" w14:textId="1097911F" w:rsidR="00A526D5" w:rsidRDefault="00530B46" w:rsidP="00530B46">
            <w:pPr>
              <w:rPr>
                <w:sz w:val="18"/>
                <w:szCs w:val="16"/>
              </w:rPr>
            </w:pPr>
            <w:r w:rsidRPr="00530B46">
              <w:rPr>
                <w:sz w:val="18"/>
                <w:szCs w:val="16"/>
              </w:rPr>
              <w:t>iii). Ensure trending of quality data occurs.</w:t>
            </w:r>
            <w:r w:rsidR="00540F3C">
              <w:rPr>
                <w:sz w:val="18"/>
                <w:szCs w:val="16"/>
              </w:rPr>
              <w:t>”</w:t>
            </w:r>
          </w:p>
          <w:p w14:paraId="3CEA720C" w14:textId="77777777" w:rsidR="002D593D" w:rsidRPr="00690F5D" w:rsidRDefault="002D593D" w:rsidP="00DB11FB">
            <w:pPr>
              <w:rPr>
                <w:sz w:val="18"/>
                <w:szCs w:val="16"/>
              </w:rPr>
            </w:pPr>
          </w:p>
        </w:tc>
        <w:tc>
          <w:tcPr>
            <w:tcW w:w="2407" w:type="dxa"/>
          </w:tcPr>
          <w:p w14:paraId="09261539" w14:textId="70E5D767" w:rsidR="00A526D5" w:rsidRPr="00690F5D" w:rsidRDefault="003C60CD" w:rsidP="00DB11FB">
            <w:pPr>
              <w:rPr>
                <w:sz w:val="18"/>
                <w:szCs w:val="16"/>
              </w:rPr>
            </w:pPr>
            <w:r>
              <w:rPr>
                <w:sz w:val="18"/>
                <w:szCs w:val="16"/>
              </w:rPr>
              <w:t>“</w:t>
            </w:r>
            <w:r w:rsidR="000475A0" w:rsidRPr="00690F5D">
              <w:rPr>
                <w:sz w:val="18"/>
                <w:szCs w:val="16"/>
              </w:rPr>
              <w:t>Sufficient evidence provided on 22 August 2024. Copies of the internal audits schedule, corrective actions and quality data around incidents. Closed out 23 August 2024.”</w:t>
            </w:r>
          </w:p>
        </w:tc>
        <w:tc>
          <w:tcPr>
            <w:tcW w:w="2407" w:type="dxa"/>
          </w:tcPr>
          <w:p w14:paraId="404FC4CE" w14:textId="77777777" w:rsidR="00A526D5" w:rsidRDefault="000471A4" w:rsidP="00DB11FB">
            <w:pPr>
              <w:rPr>
                <w:sz w:val="18"/>
                <w:szCs w:val="16"/>
              </w:rPr>
            </w:pPr>
            <w:r w:rsidRPr="00690F5D">
              <w:rPr>
                <w:sz w:val="18"/>
                <w:szCs w:val="16"/>
              </w:rPr>
              <w:t>Work continues and is reported to Boar</w:t>
            </w:r>
            <w:r w:rsidR="00D23722">
              <w:rPr>
                <w:sz w:val="18"/>
                <w:szCs w:val="16"/>
              </w:rPr>
              <w:t>d.</w:t>
            </w:r>
          </w:p>
          <w:p w14:paraId="128E5E7A" w14:textId="77777777" w:rsidR="00D23722" w:rsidRDefault="00D23722" w:rsidP="00DB11FB">
            <w:pPr>
              <w:rPr>
                <w:sz w:val="18"/>
                <w:szCs w:val="16"/>
              </w:rPr>
            </w:pPr>
          </w:p>
          <w:p w14:paraId="1508DD8A" w14:textId="5D6CFE28" w:rsidR="00D23722" w:rsidRPr="00690F5D" w:rsidRDefault="00D23722" w:rsidP="00DB11FB">
            <w:pPr>
              <w:rPr>
                <w:sz w:val="18"/>
                <w:szCs w:val="16"/>
              </w:rPr>
            </w:pPr>
            <w:r>
              <w:rPr>
                <w:sz w:val="18"/>
                <w:szCs w:val="16"/>
              </w:rPr>
              <w:t>Suggestion: Nil.</w:t>
            </w:r>
          </w:p>
        </w:tc>
      </w:tr>
      <w:tr w:rsidR="00690F5D" w14:paraId="0B0DC690" w14:textId="77777777" w:rsidTr="00A526D5">
        <w:tc>
          <w:tcPr>
            <w:tcW w:w="2407" w:type="dxa"/>
          </w:tcPr>
          <w:p w14:paraId="20F68F8F" w14:textId="6A2745B8" w:rsidR="00690F5D" w:rsidRPr="00690F5D" w:rsidRDefault="00D03CA3" w:rsidP="00B35420">
            <w:pPr>
              <w:rPr>
                <w:sz w:val="18"/>
                <w:szCs w:val="16"/>
              </w:rPr>
            </w:pPr>
            <w:r>
              <w:rPr>
                <w:sz w:val="18"/>
                <w:szCs w:val="16"/>
              </w:rPr>
              <w:t>“</w:t>
            </w:r>
            <w:r w:rsidR="00A3771A" w:rsidRPr="00A3771A">
              <w:rPr>
                <w:sz w:val="18"/>
                <w:szCs w:val="16"/>
              </w:rPr>
              <w:t>Four of seven staff files reviewed had appraisals that were overdue for review.</w:t>
            </w:r>
            <w:r>
              <w:rPr>
                <w:sz w:val="18"/>
                <w:szCs w:val="16"/>
              </w:rPr>
              <w:t>”</w:t>
            </w:r>
          </w:p>
        </w:tc>
        <w:tc>
          <w:tcPr>
            <w:tcW w:w="2407" w:type="dxa"/>
          </w:tcPr>
          <w:p w14:paraId="2DEE2AE8" w14:textId="20225B5F" w:rsidR="00690F5D" w:rsidRPr="00690F5D" w:rsidRDefault="00D03CA3" w:rsidP="00DB11FB">
            <w:pPr>
              <w:rPr>
                <w:sz w:val="18"/>
                <w:szCs w:val="16"/>
              </w:rPr>
            </w:pPr>
            <w:r>
              <w:rPr>
                <w:sz w:val="18"/>
                <w:szCs w:val="16"/>
              </w:rPr>
              <w:t>“</w:t>
            </w:r>
            <w:r w:rsidR="00031755" w:rsidRPr="00031755">
              <w:rPr>
                <w:sz w:val="18"/>
                <w:szCs w:val="16"/>
              </w:rPr>
              <w:t>Ensure staff appraisals are completed at defined intervals as per policy and legislative requirements.</w:t>
            </w:r>
            <w:r>
              <w:rPr>
                <w:sz w:val="18"/>
                <w:szCs w:val="16"/>
              </w:rPr>
              <w:t>”</w:t>
            </w:r>
          </w:p>
        </w:tc>
        <w:tc>
          <w:tcPr>
            <w:tcW w:w="2407" w:type="dxa"/>
          </w:tcPr>
          <w:p w14:paraId="24F0C479" w14:textId="65C05FD6" w:rsidR="00690F5D" w:rsidRPr="00690F5D" w:rsidRDefault="003C60CD" w:rsidP="00DB11FB">
            <w:pPr>
              <w:rPr>
                <w:sz w:val="18"/>
                <w:szCs w:val="16"/>
              </w:rPr>
            </w:pPr>
            <w:r>
              <w:rPr>
                <w:sz w:val="18"/>
                <w:szCs w:val="16"/>
              </w:rPr>
              <w:t>“</w:t>
            </w:r>
            <w:r w:rsidR="00140144" w:rsidRPr="00140144">
              <w:rPr>
                <w:sz w:val="18"/>
                <w:szCs w:val="16"/>
              </w:rPr>
              <w:t>Sufficient evidence provided on 15 December 2023. Attached copies of the three completed staff appraisals. Closed out 16 December 2023.”</w:t>
            </w:r>
          </w:p>
        </w:tc>
        <w:tc>
          <w:tcPr>
            <w:tcW w:w="2407" w:type="dxa"/>
          </w:tcPr>
          <w:p w14:paraId="25186D85" w14:textId="77777777" w:rsidR="00690F5D" w:rsidRDefault="00766C2D" w:rsidP="00DB11FB">
            <w:pPr>
              <w:rPr>
                <w:sz w:val="18"/>
                <w:szCs w:val="16"/>
              </w:rPr>
            </w:pPr>
            <w:r w:rsidRPr="00766C2D">
              <w:rPr>
                <w:sz w:val="18"/>
                <w:szCs w:val="16"/>
              </w:rPr>
              <w:t>Work continues, appraisal schedules in place.</w:t>
            </w:r>
          </w:p>
          <w:p w14:paraId="4E7D56C6" w14:textId="77777777" w:rsidR="0043556E" w:rsidRDefault="0043556E" w:rsidP="00DB11FB">
            <w:pPr>
              <w:rPr>
                <w:sz w:val="18"/>
                <w:szCs w:val="16"/>
              </w:rPr>
            </w:pPr>
          </w:p>
          <w:p w14:paraId="43AE26A8" w14:textId="79C60D17" w:rsidR="0043556E" w:rsidRPr="00690F5D" w:rsidRDefault="0043556E" w:rsidP="00DB11FB">
            <w:pPr>
              <w:rPr>
                <w:sz w:val="18"/>
                <w:szCs w:val="16"/>
              </w:rPr>
            </w:pPr>
            <w:r>
              <w:rPr>
                <w:sz w:val="18"/>
                <w:szCs w:val="16"/>
              </w:rPr>
              <w:t xml:space="preserve">Suggestion: </w:t>
            </w:r>
            <w:r w:rsidR="004C5CC9" w:rsidRPr="004C5CC9">
              <w:rPr>
                <w:sz w:val="18"/>
                <w:szCs w:val="16"/>
              </w:rPr>
              <w:t>Consult with Board members with Human Resources background to simplify appraisal processes. Make use of staff quarterly individual external supervision to promote participation in reflection and goal setting.</w:t>
            </w:r>
          </w:p>
        </w:tc>
      </w:tr>
      <w:tr w:rsidR="00690F5D" w14:paraId="7D1DFEA0" w14:textId="77777777" w:rsidTr="00A526D5">
        <w:tc>
          <w:tcPr>
            <w:tcW w:w="2407" w:type="dxa"/>
          </w:tcPr>
          <w:p w14:paraId="0BC3E054" w14:textId="1708CFB7" w:rsidR="00690F5D" w:rsidRPr="00690F5D" w:rsidRDefault="00423BBF" w:rsidP="00B35420">
            <w:pPr>
              <w:rPr>
                <w:sz w:val="18"/>
                <w:szCs w:val="16"/>
              </w:rPr>
            </w:pPr>
            <w:r>
              <w:rPr>
                <w:sz w:val="18"/>
                <w:szCs w:val="16"/>
              </w:rPr>
              <w:t>“</w:t>
            </w:r>
            <w:r w:rsidR="00FC2404" w:rsidRPr="00FC2404">
              <w:rPr>
                <w:sz w:val="18"/>
                <w:szCs w:val="16"/>
              </w:rPr>
              <w:t>There were medications in the PRN folder which had expired.</w:t>
            </w:r>
            <w:r>
              <w:rPr>
                <w:sz w:val="18"/>
                <w:szCs w:val="16"/>
              </w:rPr>
              <w:t>”</w:t>
            </w:r>
          </w:p>
        </w:tc>
        <w:tc>
          <w:tcPr>
            <w:tcW w:w="2407" w:type="dxa"/>
          </w:tcPr>
          <w:p w14:paraId="7481A485" w14:textId="3C3E8D53" w:rsidR="00690F5D" w:rsidRPr="00690F5D" w:rsidRDefault="00423BBF" w:rsidP="00DB11FB">
            <w:pPr>
              <w:rPr>
                <w:sz w:val="18"/>
                <w:szCs w:val="16"/>
              </w:rPr>
            </w:pPr>
            <w:r>
              <w:rPr>
                <w:sz w:val="18"/>
                <w:szCs w:val="16"/>
              </w:rPr>
              <w:t>“</w:t>
            </w:r>
            <w:r w:rsidR="004453A2" w:rsidRPr="004453A2">
              <w:rPr>
                <w:sz w:val="18"/>
                <w:szCs w:val="16"/>
              </w:rPr>
              <w:t>Ensure all PRN medication is safe to use.</w:t>
            </w:r>
            <w:r>
              <w:rPr>
                <w:sz w:val="18"/>
                <w:szCs w:val="16"/>
              </w:rPr>
              <w:t>”</w:t>
            </w:r>
          </w:p>
        </w:tc>
        <w:tc>
          <w:tcPr>
            <w:tcW w:w="2407" w:type="dxa"/>
          </w:tcPr>
          <w:p w14:paraId="2C917063" w14:textId="156CEE91" w:rsidR="00690F5D" w:rsidRPr="00690F5D" w:rsidRDefault="003C60CD" w:rsidP="00DB11FB">
            <w:pPr>
              <w:rPr>
                <w:sz w:val="18"/>
                <w:szCs w:val="16"/>
              </w:rPr>
            </w:pPr>
            <w:r>
              <w:rPr>
                <w:sz w:val="18"/>
                <w:szCs w:val="16"/>
              </w:rPr>
              <w:t>“</w:t>
            </w:r>
            <w:r w:rsidR="00CA1CDF" w:rsidRPr="00CA1CDF">
              <w:rPr>
                <w:sz w:val="18"/>
                <w:szCs w:val="16"/>
              </w:rPr>
              <w:t>Sufficient evidence provided on 22 August 2024. Copies of fortnightly audits completed in 2024 year to date. Closed out 23 August 2024.”</w:t>
            </w:r>
          </w:p>
        </w:tc>
        <w:tc>
          <w:tcPr>
            <w:tcW w:w="2407" w:type="dxa"/>
          </w:tcPr>
          <w:p w14:paraId="6F76FA9B" w14:textId="77777777" w:rsidR="00690F5D" w:rsidRDefault="00FB4BCD" w:rsidP="00DB11FB">
            <w:pPr>
              <w:rPr>
                <w:sz w:val="18"/>
                <w:szCs w:val="16"/>
              </w:rPr>
            </w:pPr>
            <w:r w:rsidRPr="00FB4BCD">
              <w:rPr>
                <w:sz w:val="18"/>
                <w:szCs w:val="16"/>
              </w:rPr>
              <w:t>Sighted PRN medications, all in date.</w:t>
            </w:r>
          </w:p>
          <w:p w14:paraId="37779FA2" w14:textId="77777777" w:rsidR="00FB4BCD" w:rsidRDefault="00FB4BCD" w:rsidP="00DB11FB">
            <w:pPr>
              <w:rPr>
                <w:sz w:val="18"/>
                <w:szCs w:val="16"/>
              </w:rPr>
            </w:pPr>
          </w:p>
          <w:p w14:paraId="6291595C" w14:textId="06BB5268" w:rsidR="00FB4BCD" w:rsidRPr="00690F5D" w:rsidRDefault="00FB4BCD" w:rsidP="00DB11FB">
            <w:pPr>
              <w:rPr>
                <w:sz w:val="18"/>
                <w:szCs w:val="16"/>
              </w:rPr>
            </w:pPr>
            <w:r>
              <w:rPr>
                <w:sz w:val="18"/>
                <w:szCs w:val="16"/>
              </w:rPr>
              <w:t>Suggestion: Nil.</w:t>
            </w:r>
          </w:p>
        </w:tc>
      </w:tr>
      <w:tr w:rsidR="00690F5D" w14:paraId="5EF62300" w14:textId="77777777" w:rsidTr="00A526D5">
        <w:tc>
          <w:tcPr>
            <w:tcW w:w="2407" w:type="dxa"/>
          </w:tcPr>
          <w:p w14:paraId="05A8FE95" w14:textId="7491F4EB" w:rsidR="00690F5D" w:rsidRPr="00690F5D" w:rsidRDefault="00423BBF" w:rsidP="00B35420">
            <w:pPr>
              <w:rPr>
                <w:sz w:val="18"/>
                <w:szCs w:val="16"/>
              </w:rPr>
            </w:pPr>
            <w:r>
              <w:rPr>
                <w:sz w:val="18"/>
                <w:szCs w:val="16"/>
              </w:rPr>
              <w:t>“</w:t>
            </w:r>
            <w:r w:rsidR="00343CB5" w:rsidRPr="00343CB5">
              <w:rPr>
                <w:sz w:val="18"/>
                <w:szCs w:val="16"/>
              </w:rPr>
              <w:t>Five of seven staff files reviewed had no current medication competencies in place.</w:t>
            </w:r>
            <w:r>
              <w:rPr>
                <w:sz w:val="18"/>
                <w:szCs w:val="16"/>
              </w:rPr>
              <w:t>”</w:t>
            </w:r>
          </w:p>
        </w:tc>
        <w:tc>
          <w:tcPr>
            <w:tcW w:w="2407" w:type="dxa"/>
          </w:tcPr>
          <w:p w14:paraId="3F3B57B8" w14:textId="026AA11F" w:rsidR="00690F5D" w:rsidRPr="00690F5D" w:rsidRDefault="00423BBF" w:rsidP="00DB11FB">
            <w:pPr>
              <w:rPr>
                <w:sz w:val="18"/>
                <w:szCs w:val="16"/>
              </w:rPr>
            </w:pPr>
            <w:r>
              <w:rPr>
                <w:sz w:val="18"/>
                <w:szCs w:val="16"/>
              </w:rPr>
              <w:t>“</w:t>
            </w:r>
            <w:r w:rsidR="00B41E59" w:rsidRPr="00B41E59">
              <w:rPr>
                <w:sz w:val="18"/>
                <w:szCs w:val="16"/>
              </w:rPr>
              <w:t>Ensure staff who are responsible for administering medication have current medication competencies.</w:t>
            </w:r>
            <w:r>
              <w:rPr>
                <w:sz w:val="18"/>
                <w:szCs w:val="16"/>
              </w:rPr>
              <w:t>”</w:t>
            </w:r>
          </w:p>
        </w:tc>
        <w:tc>
          <w:tcPr>
            <w:tcW w:w="2407" w:type="dxa"/>
          </w:tcPr>
          <w:p w14:paraId="62A11385" w14:textId="237345EE" w:rsidR="00690F5D" w:rsidRPr="00690F5D" w:rsidRDefault="003C60CD" w:rsidP="00DB11FB">
            <w:pPr>
              <w:rPr>
                <w:sz w:val="18"/>
                <w:szCs w:val="16"/>
              </w:rPr>
            </w:pPr>
            <w:r>
              <w:rPr>
                <w:sz w:val="18"/>
                <w:szCs w:val="16"/>
              </w:rPr>
              <w:t>“</w:t>
            </w:r>
            <w:r w:rsidR="00DF20EE" w:rsidRPr="00DF20EE">
              <w:rPr>
                <w:sz w:val="18"/>
                <w:szCs w:val="16"/>
              </w:rPr>
              <w:t>Sufficient evidence provided on 22 August 2024. Copies of five completed staff medication competencies. Closed out 23 August 2024.”</w:t>
            </w:r>
          </w:p>
        </w:tc>
        <w:tc>
          <w:tcPr>
            <w:tcW w:w="2407" w:type="dxa"/>
          </w:tcPr>
          <w:p w14:paraId="3397756E" w14:textId="77777777" w:rsidR="00690F5D" w:rsidRDefault="00A14681" w:rsidP="00DB11FB">
            <w:pPr>
              <w:rPr>
                <w:sz w:val="18"/>
                <w:szCs w:val="16"/>
              </w:rPr>
            </w:pPr>
            <w:r w:rsidRPr="00A14681">
              <w:rPr>
                <w:sz w:val="18"/>
                <w:szCs w:val="16"/>
              </w:rPr>
              <w:t>Training monitored and ongoing.</w:t>
            </w:r>
          </w:p>
          <w:p w14:paraId="6E6CA041" w14:textId="77777777" w:rsidR="00A14681" w:rsidRDefault="00A14681" w:rsidP="00DB11FB">
            <w:pPr>
              <w:rPr>
                <w:sz w:val="18"/>
                <w:szCs w:val="16"/>
              </w:rPr>
            </w:pPr>
          </w:p>
          <w:p w14:paraId="5876C1D0" w14:textId="64CEB22A" w:rsidR="00A14681" w:rsidRPr="00690F5D" w:rsidRDefault="00A14681" w:rsidP="00DB11FB">
            <w:pPr>
              <w:rPr>
                <w:sz w:val="18"/>
                <w:szCs w:val="16"/>
              </w:rPr>
            </w:pPr>
            <w:r>
              <w:rPr>
                <w:sz w:val="18"/>
                <w:szCs w:val="16"/>
              </w:rPr>
              <w:t>Suggestion: Nil.</w:t>
            </w:r>
          </w:p>
        </w:tc>
      </w:tr>
      <w:tr w:rsidR="00A526D5" w14:paraId="42A98070" w14:textId="77777777" w:rsidTr="00A526D5">
        <w:tc>
          <w:tcPr>
            <w:tcW w:w="2407" w:type="dxa"/>
          </w:tcPr>
          <w:p w14:paraId="5B95622E" w14:textId="1AF34330" w:rsidR="00A526D5" w:rsidRPr="00690F5D" w:rsidRDefault="00423BBF" w:rsidP="00DB11FB">
            <w:pPr>
              <w:rPr>
                <w:sz w:val="18"/>
                <w:szCs w:val="16"/>
              </w:rPr>
            </w:pPr>
            <w:r>
              <w:rPr>
                <w:sz w:val="18"/>
                <w:szCs w:val="16"/>
              </w:rPr>
              <w:lastRenderedPageBreak/>
              <w:t>“</w:t>
            </w:r>
            <w:r w:rsidR="0086341D" w:rsidRPr="0086341D">
              <w:rPr>
                <w:sz w:val="18"/>
                <w:szCs w:val="16"/>
              </w:rPr>
              <w:t>Consistent restraint monitoring and documentation was not verified for one of the residents using bed rails.</w:t>
            </w:r>
            <w:r>
              <w:rPr>
                <w:sz w:val="18"/>
                <w:szCs w:val="16"/>
              </w:rPr>
              <w:t>”</w:t>
            </w:r>
          </w:p>
        </w:tc>
        <w:tc>
          <w:tcPr>
            <w:tcW w:w="2407" w:type="dxa"/>
          </w:tcPr>
          <w:p w14:paraId="0CE46B10" w14:textId="4C08FCFE" w:rsidR="00A526D5" w:rsidRPr="00690F5D" w:rsidRDefault="00423BBF" w:rsidP="00DB11FB">
            <w:pPr>
              <w:rPr>
                <w:sz w:val="18"/>
                <w:szCs w:val="16"/>
              </w:rPr>
            </w:pPr>
            <w:r>
              <w:rPr>
                <w:sz w:val="18"/>
                <w:szCs w:val="16"/>
              </w:rPr>
              <w:t>“</w:t>
            </w:r>
            <w:r w:rsidR="00C3037F" w:rsidRPr="00C3037F">
              <w:rPr>
                <w:sz w:val="18"/>
                <w:szCs w:val="16"/>
              </w:rPr>
              <w:t>Ensure documentation and monitoring is completed as per policy and legislative requirements.</w:t>
            </w:r>
            <w:r>
              <w:rPr>
                <w:sz w:val="18"/>
                <w:szCs w:val="16"/>
              </w:rPr>
              <w:t>”</w:t>
            </w:r>
          </w:p>
        </w:tc>
        <w:tc>
          <w:tcPr>
            <w:tcW w:w="2407" w:type="dxa"/>
          </w:tcPr>
          <w:p w14:paraId="31EBEAF4" w14:textId="316C4FCD" w:rsidR="00A526D5" w:rsidRPr="00690F5D" w:rsidRDefault="003C60CD" w:rsidP="00DB11FB">
            <w:pPr>
              <w:rPr>
                <w:sz w:val="18"/>
                <w:szCs w:val="16"/>
              </w:rPr>
            </w:pPr>
            <w:r>
              <w:rPr>
                <w:sz w:val="18"/>
                <w:szCs w:val="16"/>
              </w:rPr>
              <w:t>“</w:t>
            </w:r>
            <w:r w:rsidR="007C30EF" w:rsidRPr="007C30EF">
              <w:rPr>
                <w:sz w:val="18"/>
                <w:szCs w:val="16"/>
              </w:rPr>
              <w:t>Sufficient evidence provided on 15 December 2023. Attached copy of the annual restraint monitoring. Closed out on 18 December 2023.”</w:t>
            </w:r>
          </w:p>
        </w:tc>
        <w:tc>
          <w:tcPr>
            <w:tcW w:w="2407" w:type="dxa"/>
          </w:tcPr>
          <w:p w14:paraId="610D36FA" w14:textId="77777777" w:rsidR="00A526D5" w:rsidRDefault="001046CB" w:rsidP="00DB11FB">
            <w:pPr>
              <w:rPr>
                <w:sz w:val="18"/>
                <w:szCs w:val="16"/>
              </w:rPr>
            </w:pPr>
            <w:r w:rsidRPr="001046CB">
              <w:rPr>
                <w:sz w:val="18"/>
                <w:szCs w:val="16"/>
              </w:rPr>
              <w:t>Appropriate documentation sighted.</w:t>
            </w:r>
          </w:p>
          <w:p w14:paraId="331494DC" w14:textId="77777777" w:rsidR="001046CB" w:rsidRDefault="001046CB" w:rsidP="00DB11FB">
            <w:pPr>
              <w:rPr>
                <w:sz w:val="18"/>
                <w:szCs w:val="16"/>
              </w:rPr>
            </w:pPr>
          </w:p>
          <w:p w14:paraId="42A15793" w14:textId="4F99FC73" w:rsidR="001046CB" w:rsidRPr="00690F5D" w:rsidRDefault="001046CB" w:rsidP="00DB11FB">
            <w:pPr>
              <w:rPr>
                <w:sz w:val="18"/>
                <w:szCs w:val="16"/>
              </w:rPr>
            </w:pPr>
            <w:r>
              <w:rPr>
                <w:sz w:val="18"/>
                <w:szCs w:val="16"/>
              </w:rPr>
              <w:t>Suggestion: Nil.</w:t>
            </w:r>
          </w:p>
        </w:tc>
      </w:tr>
      <w:tr w:rsidR="00A526D5" w14:paraId="004A8F0F" w14:textId="77777777" w:rsidTr="00A526D5">
        <w:tc>
          <w:tcPr>
            <w:tcW w:w="2407" w:type="dxa"/>
          </w:tcPr>
          <w:p w14:paraId="7BB120F3" w14:textId="54EA416B" w:rsidR="00A526D5" w:rsidRPr="00690F5D" w:rsidRDefault="00423BBF" w:rsidP="00DB11FB">
            <w:pPr>
              <w:rPr>
                <w:sz w:val="18"/>
                <w:szCs w:val="16"/>
              </w:rPr>
            </w:pPr>
            <w:r>
              <w:rPr>
                <w:sz w:val="18"/>
                <w:szCs w:val="16"/>
              </w:rPr>
              <w:t>“</w:t>
            </w:r>
            <w:r w:rsidR="00545421" w:rsidRPr="00545421">
              <w:rPr>
                <w:sz w:val="18"/>
                <w:szCs w:val="16"/>
              </w:rPr>
              <w:t>Annual restraint reviews are not completed by registered health professionals as per policy requirements.</w:t>
            </w:r>
            <w:r>
              <w:rPr>
                <w:sz w:val="18"/>
                <w:szCs w:val="16"/>
              </w:rPr>
              <w:t>”</w:t>
            </w:r>
          </w:p>
        </w:tc>
        <w:tc>
          <w:tcPr>
            <w:tcW w:w="2407" w:type="dxa"/>
          </w:tcPr>
          <w:p w14:paraId="554A096E" w14:textId="14AC7BF2" w:rsidR="00A526D5" w:rsidRPr="00690F5D" w:rsidRDefault="00423BBF" w:rsidP="00DB11FB">
            <w:pPr>
              <w:rPr>
                <w:sz w:val="18"/>
                <w:szCs w:val="16"/>
              </w:rPr>
            </w:pPr>
            <w:r>
              <w:rPr>
                <w:sz w:val="18"/>
                <w:szCs w:val="16"/>
              </w:rPr>
              <w:t>“</w:t>
            </w:r>
            <w:r w:rsidR="00771FED" w:rsidRPr="00771FED">
              <w:rPr>
                <w:sz w:val="18"/>
                <w:szCs w:val="16"/>
              </w:rPr>
              <w:t>Ensure annual restraint reviews are completed in a timely manner by registered health professionals.</w:t>
            </w:r>
            <w:r>
              <w:rPr>
                <w:sz w:val="18"/>
                <w:szCs w:val="16"/>
              </w:rPr>
              <w:t>”</w:t>
            </w:r>
          </w:p>
        </w:tc>
        <w:tc>
          <w:tcPr>
            <w:tcW w:w="2407" w:type="dxa"/>
          </w:tcPr>
          <w:p w14:paraId="1458A43E" w14:textId="54F22FEB" w:rsidR="00A526D5" w:rsidRPr="00690F5D" w:rsidRDefault="003C60CD" w:rsidP="00DB11FB">
            <w:pPr>
              <w:rPr>
                <w:sz w:val="18"/>
                <w:szCs w:val="16"/>
              </w:rPr>
            </w:pPr>
            <w:r>
              <w:rPr>
                <w:sz w:val="18"/>
                <w:szCs w:val="16"/>
              </w:rPr>
              <w:t>“</w:t>
            </w:r>
            <w:r w:rsidR="00A72B3E" w:rsidRPr="00A72B3E">
              <w:rPr>
                <w:sz w:val="18"/>
                <w:szCs w:val="16"/>
              </w:rPr>
              <w:t>Sufficient evidence provided on 23 September 2024. Attached copy of the restraint evaluations. Closed out on 23 September 2024.”</w:t>
            </w:r>
          </w:p>
        </w:tc>
        <w:tc>
          <w:tcPr>
            <w:tcW w:w="2407" w:type="dxa"/>
          </w:tcPr>
          <w:p w14:paraId="141C1F5E" w14:textId="77777777" w:rsidR="00A526D5" w:rsidRDefault="00B741FE" w:rsidP="00DB11FB">
            <w:pPr>
              <w:rPr>
                <w:sz w:val="18"/>
                <w:szCs w:val="16"/>
              </w:rPr>
            </w:pPr>
            <w:r w:rsidRPr="00B741FE">
              <w:rPr>
                <w:sz w:val="18"/>
                <w:szCs w:val="16"/>
              </w:rPr>
              <w:t>Appropriate documentation sighted.</w:t>
            </w:r>
          </w:p>
          <w:p w14:paraId="1D64F403" w14:textId="77777777" w:rsidR="00B741FE" w:rsidRDefault="00B741FE" w:rsidP="00DB11FB">
            <w:pPr>
              <w:rPr>
                <w:sz w:val="18"/>
                <w:szCs w:val="16"/>
              </w:rPr>
            </w:pPr>
          </w:p>
          <w:p w14:paraId="27A1ABDA" w14:textId="38318CBD" w:rsidR="00B741FE" w:rsidRPr="00690F5D" w:rsidRDefault="00B741FE" w:rsidP="00DB11FB">
            <w:pPr>
              <w:rPr>
                <w:sz w:val="18"/>
                <w:szCs w:val="16"/>
              </w:rPr>
            </w:pPr>
            <w:r>
              <w:rPr>
                <w:sz w:val="18"/>
                <w:szCs w:val="16"/>
              </w:rPr>
              <w:t>Suggestion: Nil.</w:t>
            </w:r>
          </w:p>
        </w:tc>
      </w:tr>
    </w:tbl>
    <w:p w14:paraId="1863C3A2" w14:textId="77777777" w:rsidR="00DB11FB" w:rsidRDefault="00DB11FB" w:rsidP="00DB11FB"/>
    <w:p w14:paraId="216773D5" w14:textId="4DBABAFF" w:rsidR="00A526D5" w:rsidRPr="00772C9B" w:rsidRDefault="00B82E3D" w:rsidP="00772C9B">
      <w:pPr>
        <w:pStyle w:val="ListParagraph"/>
        <w:numPr>
          <w:ilvl w:val="0"/>
          <w:numId w:val="39"/>
        </w:numPr>
        <w:rPr>
          <w:b/>
          <w:bCs/>
        </w:rPr>
      </w:pPr>
      <w:r w:rsidRPr="00B261ED">
        <w:rPr>
          <w:b/>
          <w:bCs/>
        </w:rPr>
        <w:t>Recommendations and requirements</w:t>
      </w:r>
    </w:p>
    <w:p w14:paraId="07B4529F" w14:textId="7D04F141" w:rsidR="001F3B66" w:rsidRDefault="001F3B66" w:rsidP="001F3B66">
      <w:pPr>
        <w:pStyle w:val="ListParagraph"/>
        <w:numPr>
          <w:ilvl w:val="1"/>
          <w:numId w:val="39"/>
        </w:numPr>
        <w:rPr>
          <w:b/>
          <w:bCs/>
        </w:rPr>
      </w:pPr>
      <w:r>
        <w:rPr>
          <w:b/>
          <w:bCs/>
        </w:rPr>
        <w:t>Recommendations for a</w:t>
      </w:r>
      <w:r w:rsidR="00DB11FB" w:rsidRPr="00B93012">
        <w:rPr>
          <w:b/>
          <w:bCs/>
        </w:rPr>
        <w:t>reas of development</w:t>
      </w:r>
    </w:p>
    <w:p w14:paraId="70483F10" w14:textId="60B8F1F3" w:rsidR="00517C6D" w:rsidRPr="00517C6D" w:rsidRDefault="00517C6D" w:rsidP="00517C6D">
      <w:pPr>
        <w:pStyle w:val="ListParagraph"/>
        <w:numPr>
          <w:ilvl w:val="0"/>
          <w:numId w:val="41"/>
        </w:numPr>
      </w:pPr>
      <w:r w:rsidRPr="00517C6D">
        <w:t>Explore ways to support People to visit family and use technology to stay in touch.</w:t>
      </w:r>
    </w:p>
    <w:p w14:paraId="1EA82CEB" w14:textId="66AA0F5F" w:rsidR="00517C6D" w:rsidRPr="00517C6D" w:rsidRDefault="00517C6D" w:rsidP="00517C6D">
      <w:pPr>
        <w:pStyle w:val="ListParagraph"/>
        <w:numPr>
          <w:ilvl w:val="0"/>
          <w:numId w:val="41"/>
        </w:numPr>
      </w:pPr>
      <w:r w:rsidRPr="00517C6D">
        <w:t>Explore why language choice matters with staff.</w:t>
      </w:r>
    </w:p>
    <w:p w14:paraId="34D000A0" w14:textId="40D4AE1E" w:rsidR="00517C6D" w:rsidRPr="00517C6D" w:rsidRDefault="00517C6D" w:rsidP="00517C6D">
      <w:pPr>
        <w:pStyle w:val="ListParagraph"/>
        <w:numPr>
          <w:ilvl w:val="0"/>
          <w:numId w:val="41"/>
        </w:numPr>
      </w:pPr>
      <w:r w:rsidRPr="00517C6D">
        <w:t>Consolidate documentation and have one place and format for current plans and documents.</w:t>
      </w:r>
    </w:p>
    <w:p w14:paraId="2AB4B804" w14:textId="0D112876" w:rsidR="00517C6D" w:rsidRPr="00517C6D" w:rsidRDefault="00517C6D" w:rsidP="00517C6D">
      <w:pPr>
        <w:pStyle w:val="ListParagraph"/>
        <w:numPr>
          <w:ilvl w:val="0"/>
          <w:numId w:val="41"/>
        </w:numPr>
      </w:pPr>
      <w:r w:rsidRPr="00517C6D">
        <w:t xml:space="preserve">Ensure all documents are dated so that they can be regularly reviewed and updated. </w:t>
      </w:r>
    </w:p>
    <w:p w14:paraId="72044CA3" w14:textId="51C29BEF" w:rsidR="00517C6D" w:rsidRPr="00517C6D" w:rsidRDefault="00517C6D" w:rsidP="00517C6D">
      <w:pPr>
        <w:pStyle w:val="ListParagraph"/>
        <w:numPr>
          <w:ilvl w:val="0"/>
          <w:numId w:val="41"/>
        </w:numPr>
      </w:pPr>
      <w:r w:rsidRPr="00517C6D">
        <w:t>Explore ways to encourage and support People’s participation in daily household tasks.</w:t>
      </w:r>
    </w:p>
    <w:p w14:paraId="29FD0B97" w14:textId="09E0036B" w:rsidR="00517C6D" w:rsidRPr="00517C6D" w:rsidRDefault="00517C6D" w:rsidP="00517C6D">
      <w:pPr>
        <w:pStyle w:val="ListParagraph"/>
        <w:numPr>
          <w:ilvl w:val="0"/>
          <w:numId w:val="41"/>
        </w:numPr>
      </w:pPr>
      <w:r w:rsidRPr="00517C6D">
        <w:t xml:space="preserve">Prepare for night-time emergencies by supporting People to get out of bed and evacuate the house. </w:t>
      </w:r>
    </w:p>
    <w:p w14:paraId="6BB27BCA" w14:textId="78B7EF44" w:rsidR="00517C6D" w:rsidRPr="00517C6D" w:rsidRDefault="00517C6D" w:rsidP="00517C6D">
      <w:pPr>
        <w:pStyle w:val="ListParagraph"/>
        <w:numPr>
          <w:ilvl w:val="0"/>
          <w:numId w:val="41"/>
        </w:numPr>
      </w:pPr>
      <w:r w:rsidRPr="00517C6D">
        <w:t>Plan for People to have engaging and stimulating experiences at home as well as in the community.</w:t>
      </w:r>
    </w:p>
    <w:p w14:paraId="77FBC7F6" w14:textId="0E5DEAFF" w:rsidR="001F3B66" w:rsidRPr="00517C6D" w:rsidRDefault="00517C6D" w:rsidP="00517C6D">
      <w:pPr>
        <w:pStyle w:val="ListParagraph"/>
        <w:numPr>
          <w:ilvl w:val="0"/>
          <w:numId w:val="41"/>
        </w:numPr>
      </w:pPr>
      <w:r w:rsidRPr="00517C6D">
        <w:t>Continue to advocate with Needs Assessment Service Coordination (NASC) for earlier reassessment and appropriate support for People as they age.</w:t>
      </w:r>
    </w:p>
    <w:p w14:paraId="33CA3CD0" w14:textId="77777777" w:rsidR="00B261ED" w:rsidRPr="00772C9B" w:rsidRDefault="00B261ED" w:rsidP="00772C9B">
      <w:pPr>
        <w:rPr>
          <w:b/>
          <w:bCs/>
        </w:rPr>
      </w:pPr>
    </w:p>
    <w:p w14:paraId="2E0679AF" w14:textId="30570787" w:rsidR="007438D8" w:rsidRPr="00F031AB" w:rsidRDefault="00E849A6" w:rsidP="00F031AB">
      <w:pPr>
        <w:pStyle w:val="ListParagraph"/>
        <w:numPr>
          <w:ilvl w:val="1"/>
          <w:numId w:val="39"/>
        </w:numPr>
        <w:rPr>
          <w:b/>
          <w:bCs/>
        </w:rPr>
      </w:pPr>
      <w:r w:rsidRPr="00B93012">
        <w:rPr>
          <w:b/>
          <w:bCs/>
        </w:rPr>
        <w:t>Requirements</w:t>
      </w:r>
      <w:r w:rsidR="00DB11FB" w:rsidRPr="00B93012">
        <w:rPr>
          <w:b/>
          <w:bCs/>
        </w:rPr>
        <w:t xml:space="preserve"> </w:t>
      </w:r>
      <w:r w:rsidR="00B82E3D">
        <w:rPr>
          <w:b/>
          <w:bCs/>
        </w:rPr>
        <w:t>(contractually required)</w:t>
      </w:r>
    </w:p>
    <w:p w14:paraId="6E0BE75D" w14:textId="30FB26A6" w:rsidR="007438D8" w:rsidRDefault="007438D8" w:rsidP="007438D8">
      <w:pPr>
        <w:pStyle w:val="ListParagraph"/>
        <w:ind w:left="1080"/>
      </w:pPr>
      <w:r>
        <w:t>There are no requirements.</w:t>
      </w:r>
    </w:p>
    <w:p w14:paraId="0254551B" w14:textId="77777777" w:rsidR="007438D8" w:rsidRDefault="007438D8" w:rsidP="00BB326A"/>
    <w:p w14:paraId="0D903DEA" w14:textId="6472E26F" w:rsidR="0090719A" w:rsidRPr="0090719A" w:rsidRDefault="0090719A" w:rsidP="0090719A">
      <w:pPr>
        <w:pStyle w:val="ListParagraph"/>
        <w:numPr>
          <w:ilvl w:val="0"/>
          <w:numId w:val="39"/>
        </w:numPr>
        <w:rPr>
          <w:b/>
          <w:bCs/>
        </w:rPr>
      </w:pPr>
      <w:r w:rsidRPr="0090719A">
        <w:rPr>
          <w:b/>
          <w:bCs/>
        </w:rPr>
        <w:t xml:space="preserve">Evaluator reflection </w:t>
      </w:r>
      <w:r>
        <w:rPr>
          <w:b/>
          <w:bCs/>
        </w:rPr>
        <w:t>on</w:t>
      </w:r>
      <w:r w:rsidRPr="0090719A">
        <w:rPr>
          <w:b/>
          <w:bCs/>
        </w:rPr>
        <w:t xml:space="preserve"> the provider’s strengths </w:t>
      </w:r>
    </w:p>
    <w:p w14:paraId="13457A42" w14:textId="77777777" w:rsidR="001F7329" w:rsidRDefault="001F7329" w:rsidP="001F7329">
      <w:pPr>
        <w:pStyle w:val="ListParagraph"/>
        <w:numPr>
          <w:ilvl w:val="0"/>
          <w:numId w:val="42"/>
        </w:numPr>
      </w:pPr>
      <w:r>
        <w:t>The house is homely and welcoming.</w:t>
      </w:r>
    </w:p>
    <w:p w14:paraId="6B6FE75A" w14:textId="77777777" w:rsidR="001F7329" w:rsidRDefault="001F7329" w:rsidP="001F7329">
      <w:pPr>
        <w:pStyle w:val="ListParagraph"/>
        <w:numPr>
          <w:ilvl w:val="0"/>
          <w:numId w:val="42"/>
        </w:numPr>
      </w:pPr>
      <w:r>
        <w:t xml:space="preserve">People’s rooms reflect their personal preferences, families and history. </w:t>
      </w:r>
    </w:p>
    <w:p w14:paraId="3F0B5C6F" w14:textId="77777777" w:rsidR="001F7329" w:rsidRDefault="001F7329" w:rsidP="001F7329">
      <w:pPr>
        <w:pStyle w:val="ListParagraph"/>
        <w:numPr>
          <w:ilvl w:val="0"/>
          <w:numId w:val="42"/>
        </w:numPr>
      </w:pPr>
      <w:r>
        <w:t>People, families and staff were positive about Paulownia Trust.</w:t>
      </w:r>
    </w:p>
    <w:p w14:paraId="31E5E82A" w14:textId="77777777" w:rsidR="001F7329" w:rsidRDefault="001F7329" w:rsidP="001F7329">
      <w:pPr>
        <w:pStyle w:val="ListParagraph"/>
        <w:numPr>
          <w:ilvl w:val="0"/>
          <w:numId w:val="42"/>
        </w:numPr>
      </w:pPr>
      <w:r>
        <w:t>People and families praised staff and the manager’s warm and helpful support.</w:t>
      </w:r>
    </w:p>
    <w:p w14:paraId="5C0864EE" w14:textId="77777777" w:rsidR="001F7329" w:rsidRDefault="001F7329" w:rsidP="001F7329">
      <w:pPr>
        <w:pStyle w:val="ListParagraph"/>
        <w:numPr>
          <w:ilvl w:val="0"/>
          <w:numId w:val="42"/>
        </w:numPr>
      </w:pPr>
      <w:r>
        <w:t>Staff feel well supported and praised training opportunities.</w:t>
      </w:r>
    </w:p>
    <w:p w14:paraId="4914D7DA" w14:textId="77777777" w:rsidR="001F7329" w:rsidRDefault="001F7329" w:rsidP="001F7329">
      <w:pPr>
        <w:pStyle w:val="ListParagraph"/>
        <w:numPr>
          <w:ilvl w:val="0"/>
          <w:numId w:val="42"/>
        </w:numPr>
      </w:pPr>
      <w:r>
        <w:lastRenderedPageBreak/>
        <w:t>People’s health is carefully supported and prioritised.</w:t>
      </w:r>
    </w:p>
    <w:p w14:paraId="3FA9946C" w14:textId="77777777" w:rsidR="001F7329" w:rsidRDefault="001F7329" w:rsidP="001F7329">
      <w:pPr>
        <w:pStyle w:val="ListParagraph"/>
        <w:numPr>
          <w:ilvl w:val="0"/>
          <w:numId w:val="42"/>
        </w:numPr>
      </w:pPr>
      <w:r>
        <w:t>Support is flexible and changes to meet People’s changing needs.</w:t>
      </w:r>
    </w:p>
    <w:p w14:paraId="67AFBEFC" w14:textId="77777777" w:rsidR="001F7329" w:rsidRDefault="001F7329" w:rsidP="001F7329">
      <w:pPr>
        <w:pStyle w:val="ListParagraph"/>
        <w:numPr>
          <w:ilvl w:val="0"/>
          <w:numId w:val="42"/>
        </w:numPr>
      </w:pPr>
      <w:r>
        <w:t>Examples of effective support and good outcomes were shared.</w:t>
      </w:r>
    </w:p>
    <w:p w14:paraId="5C3EBBE3" w14:textId="77777777" w:rsidR="001F7329" w:rsidRDefault="001F7329" w:rsidP="001F7329">
      <w:pPr>
        <w:pStyle w:val="ListParagraph"/>
        <w:numPr>
          <w:ilvl w:val="0"/>
          <w:numId w:val="42"/>
        </w:numPr>
      </w:pPr>
      <w:r>
        <w:t>Support and advocacy for People experiencing a health crisis and hospital admissions.</w:t>
      </w:r>
    </w:p>
    <w:p w14:paraId="6DBAD458" w14:textId="77777777" w:rsidR="001F7329" w:rsidRDefault="001F7329" w:rsidP="001F7329">
      <w:pPr>
        <w:pStyle w:val="ListParagraph"/>
        <w:numPr>
          <w:ilvl w:val="0"/>
          <w:numId w:val="42"/>
        </w:numPr>
      </w:pPr>
      <w:r>
        <w:t>Thoughtful end-of-life support for People, their families and their flatmates.</w:t>
      </w:r>
    </w:p>
    <w:p w14:paraId="33712EDA" w14:textId="77777777" w:rsidR="001F7329" w:rsidRDefault="001F7329" w:rsidP="001F7329">
      <w:pPr>
        <w:pStyle w:val="ListParagraph"/>
        <w:numPr>
          <w:ilvl w:val="0"/>
          <w:numId w:val="42"/>
        </w:numPr>
      </w:pPr>
      <w:r>
        <w:t>Easy Read documents provided including ‘My Health Passport’, ‘My Home Agreement’ and ‘My Person-Centred Plan’.</w:t>
      </w:r>
    </w:p>
    <w:p w14:paraId="181F36D7" w14:textId="77777777" w:rsidR="001F7329" w:rsidRDefault="001F7329" w:rsidP="001F7329">
      <w:pPr>
        <w:pStyle w:val="ListParagraph"/>
        <w:numPr>
          <w:ilvl w:val="0"/>
          <w:numId w:val="42"/>
        </w:numPr>
      </w:pPr>
      <w:r>
        <w:t>Independent advocacy is sourced for People without consistent family support.</w:t>
      </w:r>
    </w:p>
    <w:p w14:paraId="4A5B9BF3" w14:textId="7C671E02" w:rsidR="0090719A" w:rsidRPr="001F7329" w:rsidRDefault="001F7329" w:rsidP="001F7329">
      <w:pPr>
        <w:pStyle w:val="ListParagraph"/>
        <w:numPr>
          <w:ilvl w:val="0"/>
          <w:numId w:val="42"/>
        </w:numPr>
      </w:pPr>
      <w:r>
        <w:t>Long-term planning to sustain Paulownia and to maintain a stable home for People.</w:t>
      </w:r>
    </w:p>
    <w:p w14:paraId="1C60B509" w14:textId="64F192EA" w:rsidR="00313CDB" w:rsidRDefault="005D1502" w:rsidP="00313CDB">
      <w:r w:rsidRPr="005D1502">
        <w:t xml:space="preserve"> </w:t>
      </w:r>
    </w:p>
    <w:sectPr w:rsidR="00313CDB" w:rsidSect="007E31AB">
      <w:headerReference w:type="even" r:id="rId13"/>
      <w:headerReference w:type="default" r:id="rId14"/>
      <w:footerReference w:type="default" r:id="rId15"/>
      <w:headerReference w:type="first" r:id="rId16"/>
      <w:footerReference w:type="first" r:id="rId17"/>
      <w:pgSz w:w="11906" w:h="16838" w:code="9"/>
      <w:pgMar w:top="1134" w:right="1134" w:bottom="1134" w:left="1134" w:header="284"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CC7A0" w14:textId="77777777" w:rsidR="0074281F" w:rsidRDefault="0074281F">
      <w:r>
        <w:separator/>
      </w:r>
    </w:p>
    <w:p w14:paraId="50630BC8" w14:textId="77777777" w:rsidR="0074281F" w:rsidRDefault="0074281F"/>
  </w:endnote>
  <w:endnote w:type="continuationSeparator" w:id="0">
    <w:p w14:paraId="486353CC" w14:textId="77777777" w:rsidR="0074281F" w:rsidRDefault="0074281F">
      <w:r>
        <w:continuationSeparator/>
      </w:r>
    </w:p>
    <w:p w14:paraId="25929A85" w14:textId="77777777" w:rsidR="0074281F" w:rsidRDefault="0074281F"/>
  </w:endnote>
  <w:endnote w:type="continuationNotice" w:id="1">
    <w:p w14:paraId="73EE93EB" w14:textId="77777777" w:rsidR="0074281F" w:rsidRDefault="0074281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TT)">
    <w:altName w:val="Arial"/>
    <w:panose1 w:val="00000000000000000000"/>
    <w:charset w:val="00"/>
    <w:family w:val="auto"/>
    <w:notTrueType/>
    <w:pitch w:val="default"/>
    <w:sig w:usb0="00000003" w:usb1="00000000" w:usb2="00000000" w:usb3="00000000" w:csb0="00000001" w:csb1="00000000"/>
  </w:font>
  <w:font w:name="Verdana Pro Semibold">
    <w:charset w:val="00"/>
    <w:family w:val="swiss"/>
    <w:pitch w:val="variable"/>
    <w:sig w:usb0="80000287" w:usb1="00000043" w:usb2="00000000" w:usb3="00000000" w:csb0="0000009F" w:csb1="00000000"/>
  </w:font>
  <w:font w:name="Arial (TT) Regular">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086510"/>
      <w:docPartObj>
        <w:docPartGallery w:val="Page Numbers (Bottom of Page)"/>
        <w:docPartUnique/>
      </w:docPartObj>
    </w:sdtPr>
    <w:sdtEndPr>
      <w:rPr>
        <w:noProof/>
      </w:rPr>
    </w:sdtEndPr>
    <w:sdtContent>
      <w:p w14:paraId="7BD2E3D9" w14:textId="3CD2E814" w:rsidR="008C4372" w:rsidRDefault="008C43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EA768D" w14:textId="4F4E1702" w:rsidR="008C4372" w:rsidRDefault="008C4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9974052"/>
      <w:docPartObj>
        <w:docPartGallery w:val="Page Numbers (Bottom of Page)"/>
        <w:docPartUnique/>
      </w:docPartObj>
    </w:sdtPr>
    <w:sdtEndPr>
      <w:rPr>
        <w:noProof/>
      </w:rPr>
    </w:sdtEndPr>
    <w:sdtContent>
      <w:p w14:paraId="68401946" w14:textId="116642D7" w:rsidR="0059640B" w:rsidRDefault="005964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771BFAA" w14:textId="5CE8C0FA" w:rsidR="00B61A5F" w:rsidRPr="002E670D" w:rsidRDefault="00B61A5F" w:rsidP="00F27E90">
    <w:pPr>
      <w:pStyle w:val="TemplateFooter"/>
      <w:ind w:right="-676"/>
      <w:rPr>
        <w:b/>
        <w:bCs/>
        <w:sz w:val="20"/>
        <w:szCs w:val="20"/>
      </w:rPr>
    </w:pPr>
  </w:p>
  <w:p w14:paraId="5A76386A" w14:textId="26C7232C" w:rsidR="00DD00A0" w:rsidRDefault="00DD00A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5669D" w14:textId="77777777" w:rsidR="0074281F" w:rsidRDefault="0074281F">
      <w:r>
        <w:separator/>
      </w:r>
    </w:p>
    <w:p w14:paraId="738E9130" w14:textId="77777777" w:rsidR="0074281F" w:rsidRDefault="0074281F"/>
  </w:footnote>
  <w:footnote w:type="continuationSeparator" w:id="0">
    <w:p w14:paraId="1BA14C9F" w14:textId="77777777" w:rsidR="0074281F" w:rsidRDefault="0074281F">
      <w:r>
        <w:continuationSeparator/>
      </w:r>
    </w:p>
    <w:p w14:paraId="16052C9B" w14:textId="77777777" w:rsidR="0074281F" w:rsidRDefault="0074281F"/>
  </w:footnote>
  <w:footnote w:type="continuationNotice" w:id="1">
    <w:p w14:paraId="3EC5F51A" w14:textId="77777777" w:rsidR="0074281F" w:rsidRDefault="0074281F">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1D717" w14:textId="609EE52B" w:rsidR="005D1502" w:rsidRDefault="005D1502">
    <w:pPr>
      <w:pStyle w:val="Header"/>
    </w:pPr>
    <w:r>
      <w:rPr>
        <w:noProof/>
      </w:rPr>
      <mc:AlternateContent>
        <mc:Choice Requires="wps">
          <w:drawing>
            <wp:anchor distT="0" distB="0" distL="0" distR="0" simplePos="0" relativeHeight="251657216" behindDoc="0" locked="0" layoutInCell="1" allowOverlap="1" wp14:anchorId="4ACA7AA9" wp14:editId="51140116">
              <wp:simplePos x="635" y="635"/>
              <wp:positionH relativeFrom="page">
                <wp:align>center</wp:align>
              </wp:positionH>
              <wp:positionV relativeFrom="page">
                <wp:align>top</wp:align>
              </wp:positionV>
              <wp:extent cx="443865" cy="443865"/>
              <wp:effectExtent l="0" t="0" r="8890" b="4445"/>
              <wp:wrapNone/>
              <wp:docPr id="3" name="Text Box 3"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CA7AA9"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B78550A" w14:textId="6263342D"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E82F8" w14:textId="045E3B82" w:rsidR="005D1502" w:rsidRDefault="005D1502">
    <w:pPr>
      <w:pStyle w:val="Header"/>
    </w:pPr>
    <w:r>
      <w:rPr>
        <w:noProof/>
      </w:rPr>
      <mc:AlternateContent>
        <mc:Choice Requires="wps">
          <w:drawing>
            <wp:anchor distT="0" distB="0" distL="0" distR="0" simplePos="0" relativeHeight="251658240" behindDoc="0" locked="0" layoutInCell="1" allowOverlap="1" wp14:anchorId="2E1DA1D3" wp14:editId="562DF00A">
              <wp:simplePos x="635" y="635"/>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1DA1D3" id="_x0000_t202" coordsize="21600,21600" o:spt="202" path="m,l,21600r21600,l21600,xe">
              <v:stroke joinstyle="miter"/>
              <v:path gradientshapeok="t" o:connecttype="rect"/>
            </v:shapetype>
            <v:shape id="Text Box 4"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0B72B46" w14:textId="0E03BFF3"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16353" w14:textId="0092AE13" w:rsidR="00733801" w:rsidRDefault="005D1502">
    <w:pPr>
      <w:pStyle w:val="Header"/>
    </w:pPr>
    <w:r>
      <w:rPr>
        <w:noProof/>
      </w:rPr>
      <mc:AlternateContent>
        <mc:Choice Requires="wps">
          <w:drawing>
            <wp:anchor distT="0" distB="0" distL="0" distR="0" simplePos="0" relativeHeight="251656192" behindDoc="0" locked="0" layoutInCell="1" allowOverlap="1" wp14:anchorId="0CA21DF4" wp14:editId="629842F3">
              <wp:simplePos x="718835" y="179709"/>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A21DF4"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EA4F3BB" w14:textId="19274CD7" w:rsidR="005D1502" w:rsidRPr="005D1502" w:rsidRDefault="005D1502" w:rsidP="005D1502">
                    <w:pPr>
                      <w:spacing w:after="0"/>
                      <w:rPr>
                        <w:rFonts w:ascii="Calibri" w:eastAsia="Calibri" w:hAnsi="Calibri" w:cs="Calibri"/>
                        <w:noProof/>
                        <w:color w:val="000000"/>
                        <w:sz w:val="20"/>
                      </w:rPr>
                    </w:pPr>
                    <w:r w:rsidRPr="005D1502">
                      <w:rPr>
                        <w:rFonts w:ascii="Calibri" w:eastAsia="Calibri" w:hAnsi="Calibri" w:cs="Calibri"/>
                        <w:noProof/>
                        <w:color w:val="000000"/>
                        <w:sz w:val="20"/>
                      </w:rPr>
                      <w:t>IN-CONFIDENCE</w:t>
                    </w:r>
                  </w:p>
                </w:txbxContent>
              </v:textbox>
              <w10:wrap anchorx="page" anchory="page"/>
            </v:shape>
          </w:pict>
        </mc:Fallback>
      </mc:AlternateContent>
    </w:r>
    <w:r w:rsidR="009A268B">
      <w:rPr>
        <w:noProof/>
      </w:rPr>
      <w:drawing>
        <wp:inline distT="0" distB="0" distL="0" distR="0" wp14:anchorId="53A1A8E4" wp14:editId="21B2F62C">
          <wp:extent cx="1810204" cy="1491888"/>
          <wp:effectExtent l="0" t="0" r="0" b="0"/>
          <wp:docPr id="6" name="Picture 6" descr="The green Disability Support Services logo and a black and white M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green Disability Support Services logo and a black and white M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l="4668" r="4668"/>
                  <a:stretch>
                    <a:fillRect/>
                  </a:stretch>
                </pic:blipFill>
                <pic:spPr bwMode="auto">
                  <a:xfrm>
                    <a:off x="0" y="0"/>
                    <a:ext cx="1810204" cy="149188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4A72E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C263DA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558C9AA"/>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8A4BAEC"/>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8A8324E"/>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946F78A"/>
    <w:lvl w:ilvl="0">
      <w:start w:val="1"/>
      <w:numFmt w:val="bullet"/>
      <w:lvlText w:val="–"/>
      <w:lvlJc w:val="left"/>
      <w:pPr>
        <w:tabs>
          <w:tab w:val="num" w:pos="1366"/>
        </w:tabs>
        <w:ind w:left="1366" w:hanging="362"/>
      </w:pPr>
      <w:rPr>
        <w:rFonts w:ascii="Arial" w:hAnsi="Arial" w:hint="default"/>
      </w:rPr>
    </w:lvl>
  </w:abstractNum>
  <w:abstractNum w:abstractNumId="7" w15:restartNumberingAfterBreak="0">
    <w:nsid w:val="FFFFFF89"/>
    <w:multiLevelType w:val="singleLevel"/>
    <w:tmpl w:val="3086E34A"/>
    <w:lvl w:ilvl="0">
      <w:start w:val="1"/>
      <w:numFmt w:val="bullet"/>
      <w:pStyle w:val="ListBullet"/>
      <w:lvlText w:val=""/>
      <w:lvlJc w:val="left"/>
      <w:pPr>
        <w:tabs>
          <w:tab w:val="num" w:pos="1060"/>
        </w:tabs>
        <w:ind w:left="1060" w:hanging="567"/>
      </w:pPr>
      <w:rPr>
        <w:rFonts w:ascii="Symbol" w:hAnsi="Symbol" w:hint="default"/>
      </w:rPr>
    </w:lvl>
  </w:abstractNum>
  <w:abstractNum w:abstractNumId="8" w15:restartNumberingAfterBreak="0">
    <w:nsid w:val="00C2453E"/>
    <w:multiLevelType w:val="multilevel"/>
    <w:tmpl w:val="7046B7EE"/>
    <w:lvl w:ilvl="0">
      <w:start w:val="1"/>
      <w:numFmt w:val="decimal"/>
      <w:lvlText w:val="%1"/>
      <w:lvlJc w:val="left"/>
      <w:pPr>
        <w:tabs>
          <w:tab w:val="num" w:pos="493"/>
        </w:tabs>
        <w:ind w:left="493" w:hanging="493"/>
      </w:pPr>
      <w:rPr>
        <w:rFonts w:hint="default"/>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15:restartNumberingAfterBreak="0">
    <w:nsid w:val="079F1323"/>
    <w:multiLevelType w:val="hybridMultilevel"/>
    <w:tmpl w:val="969439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18D00F0"/>
    <w:multiLevelType w:val="hybridMultilevel"/>
    <w:tmpl w:val="D2C2E0F4"/>
    <w:lvl w:ilvl="0" w:tplc="2EF86A56">
      <w:start w:val="1"/>
      <w:numFmt w:val="bullet"/>
      <w:pStyle w:val="Bullet2"/>
      <w:lvlText w:val=""/>
      <w:lvlJc w:val="left"/>
      <w:pPr>
        <w:tabs>
          <w:tab w:val="num" w:pos="1418"/>
        </w:tabs>
        <w:ind w:left="1418"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75953"/>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2" w15:restartNumberingAfterBreak="0">
    <w:nsid w:val="28C42971"/>
    <w:multiLevelType w:val="multilevel"/>
    <w:tmpl w:val="27068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8E4699"/>
    <w:multiLevelType w:val="multilevel"/>
    <w:tmpl w:val="2048C3B4"/>
    <w:lvl w:ilvl="0">
      <w:start w:val="1"/>
      <w:numFmt w:val="decimal"/>
      <w:lvlText w:val="%1."/>
      <w:lvlJc w:val="left"/>
      <w:pPr>
        <w:ind w:left="720" w:hanging="360"/>
      </w:pPr>
      <w:rPr>
        <w:rFonts w:hint="default"/>
        <w:b/>
        <w:bCs w:val="0"/>
        <w:sz w:val="22"/>
      </w:rPr>
    </w:lvl>
    <w:lvl w:ilvl="1">
      <w:start w:val="2"/>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4" w15:restartNumberingAfterBreak="0">
    <w:nsid w:val="2E147C20"/>
    <w:multiLevelType w:val="hybridMultilevel"/>
    <w:tmpl w:val="5D48162A"/>
    <w:lvl w:ilvl="0" w:tplc="3BF2446C">
      <w:start w:val="1"/>
      <w:numFmt w:val="bullet"/>
      <w:lvlText w:val=""/>
      <w:lvlJc w:val="left"/>
      <w:pPr>
        <w:ind w:left="360" w:hanging="360"/>
      </w:pPr>
      <w:rPr>
        <w:rFonts w:ascii="Symbol" w:hAnsi="Symbol" w:hint="default"/>
        <w:color w:val="auto"/>
      </w:rPr>
    </w:lvl>
    <w:lvl w:ilvl="1" w:tplc="14090001">
      <w:start w:val="1"/>
      <w:numFmt w:val="bullet"/>
      <w:lvlText w:val=""/>
      <w:lvlJc w:val="left"/>
      <w:pPr>
        <w:ind w:left="1080" w:hanging="360"/>
      </w:pPr>
      <w:rPr>
        <w:rFonts w:ascii="Symbol" w:hAnsi="Symbol"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174597C"/>
    <w:multiLevelType w:val="multilevel"/>
    <w:tmpl w:val="84E6109C"/>
    <w:lvl w:ilvl="0">
      <w:start w:val="1"/>
      <w:numFmt w:val="decimal"/>
      <w:pStyle w:val="RecLevel1"/>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6" w15:restartNumberingAfterBreak="0">
    <w:nsid w:val="32EE167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3AC12CD9"/>
    <w:multiLevelType w:val="hybridMultilevel"/>
    <w:tmpl w:val="6A7474EE"/>
    <w:lvl w:ilvl="0" w:tplc="14090001">
      <w:start w:val="1"/>
      <w:numFmt w:val="bullet"/>
      <w:lvlText w:val=""/>
      <w:lvlJc w:val="left"/>
      <w:pPr>
        <w:ind w:left="1800" w:hanging="360"/>
      </w:pPr>
      <w:rPr>
        <w:rFonts w:ascii="Symbol" w:hAnsi="Symbol"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8" w15:restartNumberingAfterBreak="0">
    <w:nsid w:val="42FB5708"/>
    <w:multiLevelType w:val="multilevel"/>
    <w:tmpl w:val="7F428B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231DB2"/>
    <w:multiLevelType w:val="hybridMultilevel"/>
    <w:tmpl w:val="F38E1084"/>
    <w:lvl w:ilvl="0" w:tplc="53B8102A">
      <w:start w:val="1"/>
      <w:numFmt w:val="lowerRoman"/>
      <w:pStyle w:val="RecLevel2"/>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471112AA"/>
    <w:multiLevelType w:val="hybridMultilevel"/>
    <w:tmpl w:val="DD6C096A"/>
    <w:lvl w:ilvl="0" w:tplc="2DFED792">
      <w:start w:val="1"/>
      <w:numFmt w:val="decimal"/>
      <w:lvlText w:val="%1."/>
      <w:lvlJc w:val="left"/>
      <w:pPr>
        <w:ind w:left="360" w:hanging="360"/>
      </w:pPr>
      <w:rPr>
        <w:rFonts w:hint="default"/>
        <w:sz w:val="22"/>
      </w:r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47303E25"/>
    <w:multiLevelType w:val="hybridMultilevel"/>
    <w:tmpl w:val="03DA250C"/>
    <w:lvl w:ilvl="0" w:tplc="380EC7FE">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4946480C"/>
    <w:multiLevelType w:val="multilevel"/>
    <w:tmpl w:val="17AC8094"/>
    <w:lvl w:ilvl="0">
      <w:start w:val="1"/>
      <w:numFmt w:val="decimal"/>
      <w:pStyle w:val="ParaLevel1"/>
      <w:lvlText w:val="%1"/>
      <w:lvlJc w:val="left"/>
      <w:pPr>
        <w:ind w:left="360" w:hanging="360"/>
      </w:pPr>
      <w:rPr>
        <w:rFonts w:hint="default"/>
      </w:rPr>
    </w:lvl>
    <w:lvl w:ilvl="1">
      <w:start w:val="1"/>
      <w:numFmt w:val="decimal"/>
      <w:pStyle w:val="Para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0CA213D"/>
    <w:multiLevelType w:val="hybridMultilevel"/>
    <w:tmpl w:val="B442E2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1BF4A29"/>
    <w:multiLevelType w:val="hybridMultilevel"/>
    <w:tmpl w:val="9B7EA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612702"/>
    <w:multiLevelType w:val="multilevel"/>
    <w:tmpl w:val="7CAC5F58"/>
    <w:lvl w:ilvl="0">
      <w:start w:val="1"/>
      <w:numFmt w:val="decimal"/>
      <w:lvlText w:val="%1"/>
      <w:lvlJc w:val="left"/>
      <w:pPr>
        <w:tabs>
          <w:tab w:val="num" w:pos="397"/>
        </w:tabs>
        <w:ind w:left="397" w:hanging="397"/>
      </w:pPr>
      <w:rPr>
        <w:rFonts w:hint="default"/>
        <w:b w:val="0"/>
        <w:i w:val="0"/>
        <w:color w:val="auto"/>
        <w:sz w:val="22"/>
      </w:rPr>
    </w:lvl>
    <w:lvl w:ilvl="1">
      <w:start w:val="1"/>
      <w:numFmt w:val="decimal"/>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6" w15:restartNumberingAfterBreak="0">
    <w:nsid w:val="549D5BFB"/>
    <w:multiLevelType w:val="multilevel"/>
    <w:tmpl w:val="CA582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DA139A"/>
    <w:multiLevelType w:val="hybridMultilevel"/>
    <w:tmpl w:val="28A6F140"/>
    <w:lvl w:ilvl="0" w:tplc="B2E4600E">
      <w:start w:val="1"/>
      <w:numFmt w:val="bullet"/>
      <w:pStyle w:val="Bullet1"/>
      <w:lvlText w:val=""/>
      <w:lvlJc w:val="left"/>
      <w:pPr>
        <w:tabs>
          <w:tab w:val="num" w:pos="964"/>
        </w:tabs>
        <w:ind w:left="96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8203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16D393E"/>
    <w:multiLevelType w:val="hybridMultilevel"/>
    <w:tmpl w:val="91807AC8"/>
    <w:lvl w:ilvl="0" w:tplc="EE6EA08E">
      <w:start w:val="1"/>
      <w:numFmt w:val="bullet"/>
      <w:pStyle w:val="Bulletlist"/>
      <w:lvlText w:val=""/>
      <w:lvlJc w:val="left"/>
      <w:pPr>
        <w:ind w:left="360" w:hanging="360"/>
      </w:pPr>
      <w:rPr>
        <w:rFonts w:ascii="Symbol" w:hAnsi="Symbol" w:hint="default"/>
        <w:color w:val="auto"/>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15:restartNumberingAfterBreak="0">
    <w:nsid w:val="7F7F7FB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406300856">
    <w:abstractNumId w:val="16"/>
  </w:num>
  <w:num w:numId="2" w16cid:durableId="744647662">
    <w:abstractNumId w:val="28"/>
  </w:num>
  <w:num w:numId="3" w16cid:durableId="36124615">
    <w:abstractNumId w:val="30"/>
  </w:num>
  <w:num w:numId="4" w16cid:durableId="1696929265">
    <w:abstractNumId w:val="7"/>
  </w:num>
  <w:num w:numId="5" w16cid:durableId="1536772997">
    <w:abstractNumId w:val="6"/>
  </w:num>
  <w:num w:numId="6" w16cid:durableId="1355301363">
    <w:abstractNumId w:val="5"/>
  </w:num>
  <w:num w:numId="7" w16cid:durableId="624195831">
    <w:abstractNumId w:val="4"/>
  </w:num>
  <w:num w:numId="8" w16cid:durableId="1871993455">
    <w:abstractNumId w:val="3"/>
  </w:num>
  <w:num w:numId="9" w16cid:durableId="906260008">
    <w:abstractNumId w:val="2"/>
  </w:num>
  <w:num w:numId="10" w16cid:durableId="1388148079">
    <w:abstractNumId w:val="1"/>
  </w:num>
  <w:num w:numId="11" w16cid:durableId="1661470845">
    <w:abstractNumId w:val="0"/>
  </w:num>
  <w:num w:numId="12" w16cid:durableId="237978854">
    <w:abstractNumId w:val="27"/>
  </w:num>
  <w:num w:numId="13" w16cid:durableId="345787206">
    <w:abstractNumId w:val="10"/>
  </w:num>
  <w:num w:numId="14" w16cid:durableId="468716967">
    <w:abstractNumId w:val="8"/>
  </w:num>
  <w:num w:numId="15" w16cid:durableId="1147089504">
    <w:abstractNumId w:val="8"/>
  </w:num>
  <w:num w:numId="16" w16cid:durableId="1718965741">
    <w:abstractNumId w:val="25"/>
  </w:num>
  <w:num w:numId="17" w16cid:durableId="526723129">
    <w:abstractNumId w:val="6"/>
  </w:num>
  <w:num w:numId="18" w16cid:durableId="864447556">
    <w:abstractNumId w:val="27"/>
  </w:num>
  <w:num w:numId="19" w16cid:durableId="1941986373">
    <w:abstractNumId w:val="10"/>
  </w:num>
  <w:num w:numId="20" w16cid:durableId="1432819115">
    <w:abstractNumId w:val="15"/>
    <w:lvlOverride w:ilvl="0">
      <w:lvl w:ilvl="0">
        <w:start w:val="1"/>
        <w:numFmt w:val="decimal"/>
        <w:pStyle w:val="RecLevel1"/>
        <w:lvlText w:val="%1"/>
        <w:lvlJc w:val="left"/>
        <w:pPr>
          <w:tabs>
            <w:tab w:val="num" w:pos="493"/>
          </w:tabs>
          <w:ind w:left="493" w:hanging="493"/>
        </w:pPr>
        <w:rPr>
          <w:rFonts w:hint="default"/>
        </w:rPr>
      </w:lvl>
    </w:lvlOverride>
  </w:num>
  <w:num w:numId="21" w16cid:durableId="973561616">
    <w:abstractNumId w:val="8"/>
  </w:num>
  <w:num w:numId="22" w16cid:durableId="971178780">
    <w:abstractNumId w:val="15"/>
    <w:lvlOverride w:ilvl="0">
      <w:lvl w:ilvl="0">
        <w:start w:val="1"/>
        <w:numFmt w:val="lowerLetter"/>
        <w:pStyle w:val="RecLevel1"/>
        <w:lvlText w:val="%1)"/>
        <w:lvlJc w:val="left"/>
        <w:pPr>
          <w:ind w:left="360" w:hanging="360"/>
        </w:pPr>
      </w:lvl>
    </w:lvlOverride>
    <w:lvlOverride w:ilvl="1">
      <w:lvl w:ilvl="1" w:tentative="1">
        <w:start w:val="1"/>
        <w:numFmt w:val="lowerLetter"/>
        <w:pStyle w:val="ReportBody2"/>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3" w16cid:durableId="2059356434">
    <w:abstractNumId w:val="6"/>
  </w:num>
  <w:num w:numId="24" w16cid:durableId="203372061">
    <w:abstractNumId w:val="22"/>
  </w:num>
  <w:num w:numId="25" w16cid:durableId="1151411266">
    <w:abstractNumId w:val="18"/>
  </w:num>
  <w:num w:numId="26" w16cid:durableId="890729947">
    <w:abstractNumId w:val="15"/>
    <w:lvlOverride w:ilvl="0">
      <w:lvl w:ilvl="0">
        <w:start w:val="1"/>
        <w:numFmt w:val="decimal"/>
        <w:pStyle w:val="RecLevel1"/>
        <w:lvlText w:val="%1."/>
        <w:lvlJc w:val="left"/>
        <w:pPr>
          <w:ind w:left="851" w:hanging="851"/>
        </w:pPr>
        <w:rPr>
          <w:rFonts w:hint="default"/>
          <w:i w:val="0"/>
          <w:color w:val="auto"/>
        </w:rPr>
      </w:lvl>
    </w:lvlOverride>
    <w:lvlOverride w:ilvl="1">
      <w:lvl w:ilvl="1">
        <w:start w:val="1"/>
        <w:numFmt w:val="lowerLetter"/>
        <w:pStyle w:val="ReportBody2"/>
        <w:lvlText w:val="%2."/>
        <w:lvlJc w:val="left"/>
        <w:pPr>
          <w:ind w:left="1276" w:hanging="425"/>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7" w16cid:durableId="632908654">
    <w:abstractNumId w:val="29"/>
  </w:num>
  <w:num w:numId="28" w16cid:durableId="1571304397">
    <w:abstractNumId w:val="14"/>
  </w:num>
  <w:num w:numId="29" w16cid:durableId="1304847002">
    <w:abstractNumId w:val="15"/>
    <w:lvlOverride w:ilvl="0">
      <w:startOverride w:val="1"/>
      <w:lvl w:ilvl="0">
        <w:start w:val="1"/>
        <w:numFmt w:val="decimal"/>
        <w:pStyle w:val="RecLevel1"/>
        <w:lvlText w:val="%1."/>
        <w:lvlJc w:val="left"/>
        <w:pPr>
          <w:ind w:left="851" w:hanging="851"/>
        </w:pPr>
        <w:rPr>
          <w:rFonts w:hint="default"/>
          <w:i w:val="0"/>
          <w:color w:val="auto"/>
        </w:rPr>
      </w:lvl>
    </w:lvlOverride>
    <w:lvlOverride w:ilvl="1">
      <w:startOverride w:val="1"/>
      <w:lvl w:ilvl="1">
        <w:start w:val="1"/>
        <w:numFmt w:val="lowerLetter"/>
        <w:pStyle w:val="ReportBody2"/>
        <w:lvlText w:val="%2."/>
        <w:lvlJc w:val="left"/>
        <w:pPr>
          <w:ind w:left="1276" w:hanging="425"/>
        </w:pPr>
        <w:rPr>
          <w:rFonts w:hint="default"/>
        </w:rPr>
      </w:lvl>
    </w:lvlOverride>
    <w:lvlOverride w:ilvl="2">
      <w:startOverride w:val="1"/>
      <w:lvl w:ilvl="2">
        <w:start w:val="1"/>
        <w:numFmt w:val="lowerRoman"/>
        <w:lvlText w:val="%3."/>
        <w:lvlJc w:val="right"/>
        <w:pPr>
          <w:ind w:left="1800" w:hanging="180"/>
        </w:pPr>
        <w:rPr>
          <w:rFonts w:hint="default"/>
        </w:rPr>
      </w:lvl>
    </w:lvlOverride>
    <w:lvlOverride w:ilvl="3">
      <w:startOverride w:val="1"/>
      <w:lvl w:ilvl="3">
        <w:start w:val="1"/>
        <w:numFmt w:val="decimal"/>
        <w:lvlText w:val="%4."/>
        <w:lvlJc w:val="left"/>
        <w:pPr>
          <w:ind w:left="2520" w:hanging="360"/>
        </w:pPr>
        <w:rPr>
          <w:rFonts w:hint="default"/>
        </w:rPr>
      </w:lvl>
    </w:lvlOverride>
    <w:lvlOverride w:ilvl="4">
      <w:startOverride w:val="1"/>
      <w:lvl w:ilvl="4">
        <w:start w:val="1"/>
        <w:numFmt w:val="lowerLetter"/>
        <w:lvlText w:val="%5."/>
        <w:lvlJc w:val="left"/>
        <w:pPr>
          <w:ind w:left="3240" w:hanging="360"/>
        </w:pPr>
        <w:rPr>
          <w:rFonts w:hint="default"/>
        </w:rPr>
      </w:lvl>
    </w:lvlOverride>
    <w:lvlOverride w:ilvl="5">
      <w:startOverride w:val="1"/>
      <w:lvl w:ilvl="5">
        <w:start w:val="1"/>
        <w:numFmt w:val="lowerRoman"/>
        <w:lvlText w:val="%6."/>
        <w:lvlJc w:val="right"/>
        <w:pPr>
          <w:ind w:left="3960" w:hanging="180"/>
        </w:pPr>
        <w:rPr>
          <w:rFonts w:hint="default"/>
        </w:rPr>
      </w:lvl>
    </w:lvlOverride>
    <w:lvlOverride w:ilvl="6">
      <w:startOverride w:val="1"/>
      <w:lvl w:ilvl="6">
        <w:start w:val="1"/>
        <w:numFmt w:val="decimal"/>
        <w:lvlText w:val="%7."/>
        <w:lvlJc w:val="left"/>
        <w:pPr>
          <w:ind w:left="4680" w:hanging="360"/>
        </w:pPr>
        <w:rPr>
          <w:rFonts w:hint="default"/>
        </w:rPr>
      </w:lvl>
    </w:lvlOverride>
    <w:lvlOverride w:ilvl="7">
      <w:startOverride w:val="1"/>
      <w:lvl w:ilvl="7">
        <w:start w:val="1"/>
        <w:numFmt w:val="lowerLetter"/>
        <w:lvlText w:val="%8."/>
        <w:lvlJc w:val="left"/>
        <w:pPr>
          <w:ind w:left="5400" w:hanging="360"/>
        </w:pPr>
        <w:rPr>
          <w:rFonts w:hint="default"/>
        </w:rPr>
      </w:lvl>
    </w:lvlOverride>
    <w:lvlOverride w:ilvl="8">
      <w:startOverride w:val="1"/>
      <w:lvl w:ilvl="8">
        <w:start w:val="1"/>
        <w:numFmt w:val="lowerRoman"/>
        <w:lvlText w:val="%9."/>
        <w:lvlJc w:val="right"/>
        <w:pPr>
          <w:ind w:left="6120" w:hanging="180"/>
        </w:pPr>
        <w:rPr>
          <w:rFonts w:hint="default"/>
        </w:rPr>
      </w:lvl>
    </w:lvlOverride>
  </w:num>
  <w:num w:numId="30" w16cid:durableId="1820612693">
    <w:abstractNumId w:val="26"/>
  </w:num>
  <w:num w:numId="31" w16cid:durableId="885993438">
    <w:abstractNumId w:val="12"/>
  </w:num>
  <w:num w:numId="32" w16cid:durableId="1719014930">
    <w:abstractNumId w:val="9"/>
  </w:num>
  <w:num w:numId="33" w16cid:durableId="597636047">
    <w:abstractNumId w:val="24"/>
  </w:num>
  <w:num w:numId="34" w16cid:durableId="844395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211007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83258248">
    <w:abstractNumId w:val="19"/>
  </w:num>
  <w:num w:numId="37" w16cid:durableId="1718040597">
    <w:abstractNumId w:val="21"/>
  </w:num>
  <w:num w:numId="38" w16cid:durableId="7175498">
    <w:abstractNumId w:val="11"/>
  </w:num>
  <w:num w:numId="39" w16cid:durableId="2087146254">
    <w:abstractNumId w:val="20"/>
  </w:num>
  <w:num w:numId="40" w16cid:durableId="274606229">
    <w:abstractNumId w:val="13"/>
  </w:num>
  <w:num w:numId="41" w16cid:durableId="1470246519">
    <w:abstractNumId w:val="17"/>
  </w:num>
  <w:num w:numId="42" w16cid:durableId="2004576775">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175E735-236C-4232-B510-65E3E2DC6545}"/>
    <w:docVar w:name="dgnword-eventsink" w:val="1745279149984"/>
    <w:docVar w:name="dgnword-lastRevisionsView" w:val="0"/>
  </w:docVars>
  <w:rsids>
    <w:rsidRoot w:val="00733801"/>
    <w:rsid w:val="000000A4"/>
    <w:rsid w:val="000007D8"/>
    <w:rsid w:val="000015D2"/>
    <w:rsid w:val="0000231C"/>
    <w:rsid w:val="00020C78"/>
    <w:rsid w:val="00022D2F"/>
    <w:rsid w:val="00023C67"/>
    <w:rsid w:val="000261E9"/>
    <w:rsid w:val="00031755"/>
    <w:rsid w:val="00034268"/>
    <w:rsid w:val="00034BD0"/>
    <w:rsid w:val="00034CC5"/>
    <w:rsid w:val="00041313"/>
    <w:rsid w:val="00041A1C"/>
    <w:rsid w:val="000471A4"/>
    <w:rsid w:val="000475A0"/>
    <w:rsid w:val="00051594"/>
    <w:rsid w:val="00051FBD"/>
    <w:rsid w:val="00053967"/>
    <w:rsid w:val="000619DF"/>
    <w:rsid w:val="00061A25"/>
    <w:rsid w:val="00064C5B"/>
    <w:rsid w:val="00067E41"/>
    <w:rsid w:val="000717B2"/>
    <w:rsid w:val="00073816"/>
    <w:rsid w:val="00074630"/>
    <w:rsid w:val="000748BF"/>
    <w:rsid w:val="00082225"/>
    <w:rsid w:val="00086261"/>
    <w:rsid w:val="00090FD3"/>
    <w:rsid w:val="00092299"/>
    <w:rsid w:val="000924ED"/>
    <w:rsid w:val="00093158"/>
    <w:rsid w:val="000959D4"/>
    <w:rsid w:val="00095D60"/>
    <w:rsid w:val="00095F47"/>
    <w:rsid w:val="000A0034"/>
    <w:rsid w:val="000A321A"/>
    <w:rsid w:val="000A335B"/>
    <w:rsid w:val="000A3630"/>
    <w:rsid w:val="000A3C4F"/>
    <w:rsid w:val="000A4894"/>
    <w:rsid w:val="000B0A46"/>
    <w:rsid w:val="000B11B1"/>
    <w:rsid w:val="000B1798"/>
    <w:rsid w:val="000B3E11"/>
    <w:rsid w:val="000B64DF"/>
    <w:rsid w:val="000B6AA7"/>
    <w:rsid w:val="000B6F59"/>
    <w:rsid w:val="000C20B6"/>
    <w:rsid w:val="000C621D"/>
    <w:rsid w:val="000D4D4F"/>
    <w:rsid w:val="000D6BE8"/>
    <w:rsid w:val="000F2241"/>
    <w:rsid w:val="000F51DD"/>
    <w:rsid w:val="000F7498"/>
    <w:rsid w:val="000F7FAC"/>
    <w:rsid w:val="001011FF"/>
    <w:rsid w:val="00103C2C"/>
    <w:rsid w:val="001046CB"/>
    <w:rsid w:val="00104E00"/>
    <w:rsid w:val="00112AED"/>
    <w:rsid w:val="0012418A"/>
    <w:rsid w:val="00126067"/>
    <w:rsid w:val="00127DB8"/>
    <w:rsid w:val="00130BC5"/>
    <w:rsid w:val="0013393E"/>
    <w:rsid w:val="00133AC6"/>
    <w:rsid w:val="00135949"/>
    <w:rsid w:val="00137C12"/>
    <w:rsid w:val="00140144"/>
    <w:rsid w:val="00142A82"/>
    <w:rsid w:val="00146381"/>
    <w:rsid w:val="001477FE"/>
    <w:rsid w:val="00150160"/>
    <w:rsid w:val="001510E9"/>
    <w:rsid w:val="001556AE"/>
    <w:rsid w:val="00160E59"/>
    <w:rsid w:val="00162A18"/>
    <w:rsid w:val="00164631"/>
    <w:rsid w:val="0016556E"/>
    <w:rsid w:val="00165DB8"/>
    <w:rsid w:val="00166D0F"/>
    <w:rsid w:val="00176E12"/>
    <w:rsid w:val="00177773"/>
    <w:rsid w:val="001811C4"/>
    <w:rsid w:val="00181298"/>
    <w:rsid w:val="00190D59"/>
    <w:rsid w:val="00191F02"/>
    <w:rsid w:val="00192BCF"/>
    <w:rsid w:val="001930D8"/>
    <w:rsid w:val="0019341C"/>
    <w:rsid w:val="00193ACE"/>
    <w:rsid w:val="001947E3"/>
    <w:rsid w:val="001954E2"/>
    <w:rsid w:val="00196AF8"/>
    <w:rsid w:val="001A398F"/>
    <w:rsid w:val="001A61F6"/>
    <w:rsid w:val="001A69D2"/>
    <w:rsid w:val="001B6DE3"/>
    <w:rsid w:val="001C1B0D"/>
    <w:rsid w:val="001C3A88"/>
    <w:rsid w:val="001C7B0E"/>
    <w:rsid w:val="001D2166"/>
    <w:rsid w:val="001D2200"/>
    <w:rsid w:val="001D36F0"/>
    <w:rsid w:val="001D46E5"/>
    <w:rsid w:val="001E400C"/>
    <w:rsid w:val="001E41F5"/>
    <w:rsid w:val="001E43A8"/>
    <w:rsid w:val="001E59B0"/>
    <w:rsid w:val="001F3B66"/>
    <w:rsid w:val="001F5840"/>
    <w:rsid w:val="001F7329"/>
    <w:rsid w:val="002058A9"/>
    <w:rsid w:val="002064CD"/>
    <w:rsid w:val="00213F96"/>
    <w:rsid w:val="00217C23"/>
    <w:rsid w:val="0022251D"/>
    <w:rsid w:val="00222791"/>
    <w:rsid w:val="0022323F"/>
    <w:rsid w:val="00225F8B"/>
    <w:rsid w:val="00225FEA"/>
    <w:rsid w:val="0023166C"/>
    <w:rsid w:val="00233C16"/>
    <w:rsid w:val="002350FB"/>
    <w:rsid w:val="00235609"/>
    <w:rsid w:val="002413C4"/>
    <w:rsid w:val="002474C5"/>
    <w:rsid w:val="00247DC1"/>
    <w:rsid w:val="002506CC"/>
    <w:rsid w:val="002513AB"/>
    <w:rsid w:val="00253B3D"/>
    <w:rsid w:val="00257ADD"/>
    <w:rsid w:val="00257C30"/>
    <w:rsid w:val="00260C57"/>
    <w:rsid w:val="002613FE"/>
    <w:rsid w:val="00265542"/>
    <w:rsid w:val="00266F34"/>
    <w:rsid w:val="00273386"/>
    <w:rsid w:val="00277B16"/>
    <w:rsid w:val="002839E1"/>
    <w:rsid w:val="00283FD5"/>
    <w:rsid w:val="002934FF"/>
    <w:rsid w:val="00294C5F"/>
    <w:rsid w:val="002953A6"/>
    <w:rsid w:val="00295B76"/>
    <w:rsid w:val="002966E9"/>
    <w:rsid w:val="002A6471"/>
    <w:rsid w:val="002A6E16"/>
    <w:rsid w:val="002B0453"/>
    <w:rsid w:val="002B1F45"/>
    <w:rsid w:val="002B56C8"/>
    <w:rsid w:val="002C0D7F"/>
    <w:rsid w:val="002C31EA"/>
    <w:rsid w:val="002C5D4B"/>
    <w:rsid w:val="002C5D61"/>
    <w:rsid w:val="002C6502"/>
    <w:rsid w:val="002D2D2B"/>
    <w:rsid w:val="002D393E"/>
    <w:rsid w:val="002D3B51"/>
    <w:rsid w:val="002D4990"/>
    <w:rsid w:val="002D593D"/>
    <w:rsid w:val="002D626A"/>
    <w:rsid w:val="002D6C4D"/>
    <w:rsid w:val="002E1242"/>
    <w:rsid w:val="002E4691"/>
    <w:rsid w:val="002E6236"/>
    <w:rsid w:val="002E670D"/>
    <w:rsid w:val="002E6984"/>
    <w:rsid w:val="002F22F0"/>
    <w:rsid w:val="002F30F1"/>
    <w:rsid w:val="003051FF"/>
    <w:rsid w:val="00305F6F"/>
    <w:rsid w:val="003073E7"/>
    <w:rsid w:val="00311D7A"/>
    <w:rsid w:val="00313CDB"/>
    <w:rsid w:val="00315E87"/>
    <w:rsid w:val="00317FB6"/>
    <w:rsid w:val="003210BF"/>
    <w:rsid w:val="00321653"/>
    <w:rsid w:val="00321F6C"/>
    <w:rsid w:val="0032736B"/>
    <w:rsid w:val="00334321"/>
    <w:rsid w:val="00335269"/>
    <w:rsid w:val="003364A7"/>
    <w:rsid w:val="003418E7"/>
    <w:rsid w:val="003434F0"/>
    <w:rsid w:val="00343CB5"/>
    <w:rsid w:val="0034432B"/>
    <w:rsid w:val="003457BC"/>
    <w:rsid w:val="00346A73"/>
    <w:rsid w:val="00350DF9"/>
    <w:rsid w:val="00351C9B"/>
    <w:rsid w:val="00351FC5"/>
    <w:rsid w:val="00354DEB"/>
    <w:rsid w:val="0035517F"/>
    <w:rsid w:val="0035620F"/>
    <w:rsid w:val="003654B2"/>
    <w:rsid w:val="00365D91"/>
    <w:rsid w:val="00367199"/>
    <w:rsid w:val="0037187B"/>
    <w:rsid w:val="00372E6B"/>
    <w:rsid w:val="00375CE5"/>
    <w:rsid w:val="00375D02"/>
    <w:rsid w:val="00382073"/>
    <w:rsid w:val="00382802"/>
    <w:rsid w:val="00382D0B"/>
    <w:rsid w:val="00383B97"/>
    <w:rsid w:val="003910B4"/>
    <w:rsid w:val="00392CF2"/>
    <w:rsid w:val="0039559C"/>
    <w:rsid w:val="00397C31"/>
    <w:rsid w:val="003A3598"/>
    <w:rsid w:val="003A3EB8"/>
    <w:rsid w:val="003B041A"/>
    <w:rsid w:val="003B78C6"/>
    <w:rsid w:val="003C2C8D"/>
    <w:rsid w:val="003C3275"/>
    <w:rsid w:val="003C3352"/>
    <w:rsid w:val="003C60CD"/>
    <w:rsid w:val="003C61FB"/>
    <w:rsid w:val="003D1AA7"/>
    <w:rsid w:val="003D4415"/>
    <w:rsid w:val="003D72AC"/>
    <w:rsid w:val="003E55C4"/>
    <w:rsid w:val="003E5EF9"/>
    <w:rsid w:val="003E7443"/>
    <w:rsid w:val="003F202D"/>
    <w:rsid w:val="003F2304"/>
    <w:rsid w:val="003F5AD8"/>
    <w:rsid w:val="003F7830"/>
    <w:rsid w:val="00401CCE"/>
    <w:rsid w:val="00402D8C"/>
    <w:rsid w:val="00403D67"/>
    <w:rsid w:val="00404A0F"/>
    <w:rsid w:val="00404F36"/>
    <w:rsid w:val="0041417F"/>
    <w:rsid w:val="004166C9"/>
    <w:rsid w:val="004177D3"/>
    <w:rsid w:val="004207F6"/>
    <w:rsid w:val="004228E1"/>
    <w:rsid w:val="00422FB7"/>
    <w:rsid w:val="00423BBF"/>
    <w:rsid w:val="00424FD4"/>
    <w:rsid w:val="00427B51"/>
    <w:rsid w:val="00432120"/>
    <w:rsid w:val="004326D9"/>
    <w:rsid w:val="00432B48"/>
    <w:rsid w:val="004344DC"/>
    <w:rsid w:val="0043556E"/>
    <w:rsid w:val="00437E9A"/>
    <w:rsid w:val="00440C26"/>
    <w:rsid w:val="00443C80"/>
    <w:rsid w:val="00444D05"/>
    <w:rsid w:val="004453A2"/>
    <w:rsid w:val="00445F83"/>
    <w:rsid w:val="004473D8"/>
    <w:rsid w:val="0044786F"/>
    <w:rsid w:val="00451106"/>
    <w:rsid w:val="004521E1"/>
    <w:rsid w:val="004549D2"/>
    <w:rsid w:val="004561BD"/>
    <w:rsid w:val="00456DE5"/>
    <w:rsid w:val="004612D6"/>
    <w:rsid w:val="0046147B"/>
    <w:rsid w:val="00461926"/>
    <w:rsid w:val="00462ED3"/>
    <w:rsid w:val="004649FD"/>
    <w:rsid w:val="00464F79"/>
    <w:rsid w:val="00465510"/>
    <w:rsid w:val="00466469"/>
    <w:rsid w:val="00473962"/>
    <w:rsid w:val="00475E45"/>
    <w:rsid w:val="00480875"/>
    <w:rsid w:val="004818D6"/>
    <w:rsid w:val="00481C7F"/>
    <w:rsid w:val="00484662"/>
    <w:rsid w:val="00485EBB"/>
    <w:rsid w:val="00492202"/>
    <w:rsid w:val="004A0857"/>
    <w:rsid w:val="004A3177"/>
    <w:rsid w:val="004B5996"/>
    <w:rsid w:val="004B7180"/>
    <w:rsid w:val="004C37FD"/>
    <w:rsid w:val="004C5CC9"/>
    <w:rsid w:val="004C5D40"/>
    <w:rsid w:val="004C5DF2"/>
    <w:rsid w:val="004C656F"/>
    <w:rsid w:val="004F023B"/>
    <w:rsid w:val="004F6225"/>
    <w:rsid w:val="00501BA1"/>
    <w:rsid w:val="005033DD"/>
    <w:rsid w:val="005102CD"/>
    <w:rsid w:val="0051084C"/>
    <w:rsid w:val="005114BD"/>
    <w:rsid w:val="005122E9"/>
    <w:rsid w:val="00513C51"/>
    <w:rsid w:val="00513F21"/>
    <w:rsid w:val="005167AA"/>
    <w:rsid w:val="00517967"/>
    <w:rsid w:val="00517C6D"/>
    <w:rsid w:val="005236FE"/>
    <w:rsid w:val="00525C5E"/>
    <w:rsid w:val="00526A67"/>
    <w:rsid w:val="00530B46"/>
    <w:rsid w:val="00534E79"/>
    <w:rsid w:val="005358DB"/>
    <w:rsid w:val="00540F3C"/>
    <w:rsid w:val="0054155A"/>
    <w:rsid w:val="00541E9B"/>
    <w:rsid w:val="00542500"/>
    <w:rsid w:val="0054400F"/>
    <w:rsid w:val="005441A9"/>
    <w:rsid w:val="00545421"/>
    <w:rsid w:val="00552734"/>
    <w:rsid w:val="00552F54"/>
    <w:rsid w:val="00555589"/>
    <w:rsid w:val="00557D02"/>
    <w:rsid w:val="00557EC6"/>
    <w:rsid w:val="00560112"/>
    <w:rsid w:val="0056457D"/>
    <w:rsid w:val="00564EC8"/>
    <w:rsid w:val="00576EC3"/>
    <w:rsid w:val="00581B19"/>
    <w:rsid w:val="00581B87"/>
    <w:rsid w:val="005828C2"/>
    <w:rsid w:val="00583467"/>
    <w:rsid w:val="00586215"/>
    <w:rsid w:val="005873B0"/>
    <w:rsid w:val="005905E7"/>
    <w:rsid w:val="005926AD"/>
    <w:rsid w:val="0059640B"/>
    <w:rsid w:val="005A0024"/>
    <w:rsid w:val="005A07C7"/>
    <w:rsid w:val="005A11F3"/>
    <w:rsid w:val="005A12FF"/>
    <w:rsid w:val="005A1F18"/>
    <w:rsid w:val="005B1B40"/>
    <w:rsid w:val="005B31F0"/>
    <w:rsid w:val="005B4665"/>
    <w:rsid w:val="005C1FB7"/>
    <w:rsid w:val="005C3F54"/>
    <w:rsid w:val="005C52D2"/>
    <w:rsid w:val="005C6D52"/>
    <w:rsid w:val="005D1502"/>
    <w:rsid w:val="005D1E03"/>
    <w:rsid w:val="005D2868"/>
    <w:rsid w:val="005D7524"/>
    <w:rsid w:val="005E54C9"/>
    <w:rsid w:val="005E58CD"/>
    <w:rsid w:val="005E64CE"/>
    <w:rsid w:val="005F27A3"/>
    <w:rsid w:val="005F3B66"/>
    <w:rsid w:val="005F4506"/>
    <w:rsid w:val="005F640E"/>
    <w:rsid w:val="005F6C13"/>
    <w:rsid w:val="005F7C23"/>
    <w:rsid w:val="005F7E1F"/>
    <w:rsid w:val="006019F2"/>
    <w:rsid w:val="00603C6B"/>
    <w:rsid w:val="006045B3"/>
    <w:rsid w:val="006073B9"/>
    <w:rsid w:val="00607E68"/>
    <w:rsid w:val="006125E6"/>
    <w:rsid w:val="00632D76"/>
    <w:rsid w:val="00636D96"/>
    <w:rsid w:val="00641C07"/>
    <w:rsid w:val="006469E7"/>
    <w:rsid w:val="00650F7D"/>
    <w:rsid w:val="00651BB9"/>
    <w:rsid w:val="0065324F"/>
    <w:rsid w:val="006563D4"/>
    <w:rsid w:val="00665424"/>
    <w:rsid w:val="00667373"/>
    <w:rsid w:val="0067034B"/>
    <w:rsid w:val="00673B16"/>
    <w:rsid w:val="006763F9"/>
    <w:rsid w:val="0067656B"/>
    <w:rsid w:val="00681E66"/>
    <w:rsid w:val="006833AF"/>
    <w:rsid w:val="00683510"/>
    <w:rsid w:val="00685F9E"/>
    <w:rsid w:val="00686D5A"/>
    <w:rsid w:val="006905F6"/>
    <w:rsid w:val="00690F5D"/>
    <w:rsid w:val="00696C5F"/>
    <w:rsid w:val="00696CC8"/>
    <w:rsid w:val="006A0EEB"/>
    <w:rsid w:val="006A2DEE"/>
    <w:rsid w:val="006A48C5"/>
    <w:rsid w:val="006A4AE7"/>
    <w:rsid w:val="006A4F11"/>
    <w:rsid w:val="006A4FB1"/>
    <w:rsid w:val="006A72A2"/>
    <w:rsid w:val="006B3D70"/>
    <w:rsid w:val="006B3DEB"/>
    <w:rsid w:val="006B638F"/>
    <w:rsid w:val="006B74FE"/>
    <w:rsid w:val="006C1A52"/>
    <w:rsid w:val="006C4DD7"/>
    <w:rsid w:val="006C79A3"/>
    <w:rsid w:val="006D35FB"/>
    <w:rsid w:val="006D5AA6"/>
    <w:rsid w:val="006E241B"/>
    <w:rsid w:val="006E28DE"/>
    <w:rsid w:val="006F0134"/>
    <w:rsid w:val="006F128B"/>
    <w:rsid w:val="006F5A16"/>
    <w:rsid w:val="007065B1"/>
    <w:rsid w:val="0070778E"/>
    <w:rsid w:val="00713BB7"/>
    <w:rsid w:val="00714557"/>
    <w:rsid w:val="00714C31"/>
    <w:rsid w:val="00716CD1"/>
    <w:rsid w:val="00716E1F"/>
    <w:rsid w:val="007201A0"/>
    <w:rsid w:val="00720678"/>
    <w:rsid w:val="00724071"/>
    <w:rsid w:val="00733801"/>
    <w:rsid w:val="00734C78"/>
    <w:rsid w:val="007351B3"/>
    <w:rsid w:val="00735965"/>
    <w:rsid w:val="0074094E"/>
    <w:rsid w:val="00740FE7"/>
    <w:rsid w:val="0074281F"/>
    <w:rsid w:val="007438D8"/>
    <w:rsid w:val="00745B00"/>
    <w:rsid w:val="00746149"/>
    <w:rsid w:val="00750C51"/>
    <w:rsid w:val="007515D0"/>
    <w:rsid w:val="0076013A"/>
    <w:rsid w:val="0076084E"/>
    <w:rsid w:val="00764877"/>
    <w:rsid w:val="00766C2D"/>
    <w:rsid w:val="00767AE4"/>
    <w:rsid w:val="00770C47"/>
    <w:rsid w:val="0077174E"/>
    <w:rsid w:val="00771FED"/>
    <w:rsid w:val="00772C9B"/>
    <w:rsid w:val="00772F9A"/>
    <w:rsid w:val="007747DD"/>
    <w:rsid w:val="00777658"/>
    <w:rsid w:val="007776D4"/>
    <w:rsid w:val="00780BBF"/>
    <w:rsid w:val="00781E7E"/>
    <w:rsid w:val="00783EFA"/>
    <w:rsid w:val="00784BFF"/>
    <w:rsid w:val="00796D8F"/>
    <w:rsid w:val="00797B43"/>
    <w:rsid w:val="007A219F"/>
    <w:rsid w:val="007A3544"/>
    <w:rsid w:val="007A3BEB"/>
    <w:rsid w:val="007A43E3"/>
    <w:rsid w:val="007A4D9A"/>
    <w:rsid w:val="007A65C1"/>
    <w:rsid w:val="007A7590"/>
    <w:rsid w:val="007B16F9"/>
    <w:rsid w:val="007B184F"/>
    <w:rsid w:val="007B21E7"/>
    <w:rsid w:val="007B6BE5"/>
    <w:rsid w:val="007C30EF"/>
    <w:rsid w:val="007C4D64"/>
    <w:rsid w:val="007C5547"/>
    <w:rsid w:val="007D27B6"/>
    <w:rsid w:val="007D316E"/>
    <w:rsid w:val="007D7A4F"/>
    <w:rsid w:val="007E0AFB"/>
    <w:rsid w:val="007E19F5"/>
    <w:rsid w:val="007E31AB"/>
    <w:rsid w:val="007E68DF"/>
    <w:rsid w:val="007E75E3"/>
    <w:rsid w:val="00801D88"/>
    <w:rsid w:val="00802F51"/>
    <w:rsid w:val="00803A75"/>
    <w:rsid w:val="00805EAB"/>
    <w:rsid w:val="00806820"/>
    <w:rsid w:val="00812661"/>
    <w:rsid w:val="00816527"/>
    <w:rsid w:val="00816D48"/>
    <w:rsid w:val="008221B0"/>
    <w:rsid w:val="008237E4"/>
    <w:rsid w:val="00827158"/>
    <w:rsid w:val="0082781E"/>
    <w:rsid w:val="00830C4A"/>
    <w:rsid w:val="00831BA5"/>
    <w:rsid w:val="00832DC3"/>
    <w:rsid w:val="00834A91"/>
    <w:rsid w:val="008450C1"/>
    <w:rsid w:val="00850851"/>
    <w:rsid w:val="008516AF"/>
    <w:rsid w:val="00852A39"/>
    <w:rsid w:val="0085382F"/>
    <w:rsid w:val="00855455"/>
    <w:rsid w:val="008603AF"/>
    <w:rsid w:val="00861CCD"/>
    <w:rsid w:val="0086341D"/>
    <w:rsid w:val="00865CEA"/>
    <w:rsid w:val="0086670C"/>
    <w:rsid w:val="00871E2E"/>
    <w:rsid w:val="0087317E"/>
    <w:rsid w:val="00874E07"/>
    <w:rsid w:val="00875355"/>
    <w:rsid w:val="00875A03"/>
    <w:rsid w:val="00877232"/>
    <w:rsid w:val="008867D0"/>
    <w:rsid w:val="008916CD"/>
    <w:rsid w:val="008A083F"/>
    <w:rsid w:val="008A3E74"/>
    <w:rsid w:val="008A4844"/>
    <w:rsid w:val="008A6237"/>
    <w:rsid w:val="008B2830"/>
    <w:rsid w:val="008B4F22"/>
    <w:rsid w:val="008B56AB"/>
    <w:rsid w:val="008B7B63"/>
    <w:rsid w:val="008B7CBC"/>
    <w:rsid w:val="008C011A"/>
    <w:rsid w:val="008C1E80"/>
    <w:rsid w:val="008C3B45"/>
    <w:rsid w:val="008C4372"/>
    <w:rsid w:val="008C614E"/>
    <w:rsid w:val="008C74C1"/>
    <w:rsid w:val="008C7A96"/>
    <w:rsid w:val="008D0554"/>
    <w:rsid w:val="008D0BD4"/>
    <w:rsid w:val="008E1EAD"/>
    <w:rsid w:val="008E57DF"/>
    <w:rsid w:val="008F033A"/>
    <w:rsid w:val="008F104C"/>
    <w:rsid w:val="008F1B50"/>
    <w:rsid w:val="008F2445"/>
    <w:rsid w:val="008F7B9D"/>
    <w:rsid w:val="009041BF"/>
    <w:rsid w:val="00904D12"/>
    <w:rsid w:val="0090719A"/>
    <w:rsid w:val="00910CE3"/>
    <w:rsid w:val="009120B6"/>
    <w:rsid w:val="00915A5F"/>
    <w:rsid w:val="0091674C"/>
    <w:rsid w:val="00921969"/>
    <w:rsid w:val="00922E10"/>
    <w:rsid w:val="00925660"/>
    <w:rsid w:val="00926DAE"/>
    <w:rsid w:val="009302FB"/>
    <w:rsid w:val="00933B9F"/>
    <w:rsid w:val="009348A4"/>
    <w:rsid w:val="00935F90"/>
    <w:rsid w:val="00937111"/>
    <w:rsid w:val="0094089E"/>
    <w:rsid w:val="00941D97"/>
    <w:rsid w:val="00945112"/>
    <w:rsid w:val="00946376"/>
    <w:rsid w:val="00950A77"/>
    <w:rsid w:val="00955604"/>
    <w:rsid w:val="009604D4"/>
    <w:rsid w:val="009616B2"/>
    <w:rsid w:val="00961853"/>
    <w:rsid w:val="009627CF"/>
    <w:rsid w:val="00967EC0"/>
    <w:rsid w:val="009707E8"/>
    <w:rsid w:val="00971182"/>
    <w:rsid w:val="00974547"/>
    <w:rsid w:val="00975185"/>
    <w:rsid w:val="00977F99"/>
    <w:rsid w:val="009841A4"/>
    <w:rsid w:val="009902BD"/>
    <w:rsid w:val="009921B4"/>
    <w:rsid w:val="00992B97"/>
    <w:rsid w:val="00996147"/>
    <w:rsid w:val="009965E4"/>
    <w:rsid w:val="009972E8"/>
    <w:rsid w:val="00997939"/>
    <w:rsid w:val="009A18B0"/>
    <w:rsid w:val="009A268B"/>
    <w:rsid w:val="009A2C75"/>
    <w:rsid w:val="009A47DC"/>
    <w:rsid w:val="009A7B93"/>
    <w:rsid w:val="009B3215"/>
    <w:rsid w:val="009B438D"/>
    <w:rsid w:val="009B48E0"/>
    <w:rsid w:val="009B4B7F"/>
    <w:rsid w:val="009C0A9B"/>
    <w:rsid w:val="009C1241"/>
    <w:rsid w:val="009C4957"/>
    <w:rsid w:val="009C502A"/>
    <w:rsid w:val="009D2799"/>
    <w:rsid w:val="009D5BA7"/>
    <w:rsid w:val="009E316D"/>
    <w:rsid w:val="009F3D17"/>
    <w:rsid w:val="009F6538"/>
    <w:rsid w:val="009F6BE0"/>
    <w:rsid w:val="00A00219"/>
    <w:rsid w:val="00A015D6"/>
    <w:rsid w:val="00A02328"/>
    <w:rsid w:val="00A03D1D"/>
    <w:rsid w:val="00A0724A"/>
    <w:rsid w:val="00A103F1"/>
    <w:rsid w:val="00A10C6A"/>
    <w:rsid w:val="00A11D7E"/>
    <w:rsid w:val="00A13DC7"/>
    <w:rsid w:val="00A14681"/>
    <w:rsid w:val="00A15EB3"/>
    <w:rsid w:val="00A1658F"/>
    <w:rsid w:val="00A17BB6"/>
    <w:rsid w:val="00A20745"/>
    <w:rsid w:val="00A22173"/>
    <w:rsid w:val="00A25D06"/>
    <w:rsid w:val="00A277CE"/>
    <w:rsid w:val="00A314CA"/>
    <w:rsid w:val="00A3771A"/>
    <w:rsid w:val="00A422D6"/>
    <w:rsid w:val="00A45631"/>
    <w:rsid w:val="00A463F4"/>
    <w:rsid w:val="00A46438"/>
    <w:rsid w:val="00A526D5"/>
    <w:rsid w:val="00A53919"/>
    <w:rsid w:val="00A542FD"/>
    <w:rsid w:val="00A5459F"/>
    <w:rsid w:val="00A557C0"/>
    <w:rsid w:val="00A55C7C"/>
    <w:rsid w:val="00A6061E"/>
    <w:rsid w:val="00A62170"/>
    <w:rsid w:val="00A7181F"/>
    <w:rsid w:val="00A71CA0"/>
    <w:rsid w:val="00A72B3E"/>
    <w:rsid w:val="00A72D91"/>
    <w:rsid w:val="00A7540F"/>
    <w:rsid w:val="00A8027B"/>
    <w:rsid w:val="00A802EB"/>
    <w:rsid w:val="00A81B46"/>
    <w:rsid w:val="00A81BBD"/>
    <w:rsid w:val="00A83780"/>
    <w:rsid w:val="00A84009"/>
    <w:rsid w:val="00A9101E"/>
    <w:rsid w:val="00A95AAD"/>
    <w:rsid w:val="00A968E6"/>
    <w:rsid w:val="00A96AF8"/>
    <w:rsid w:val="00AA0502"/>
    <w:rsid w:val="00AA06F7"/>
    <w:rsid w:val="00AA2378"/>
    <w:rsid w:val="00AA658C"/>
    <w:rsid w:val="00AB5681"/>
    <w:rsid w:val="00AC20A2"/>
    <w:rsid w:val="00AD1493"/>
    <w:rsid w:val="00AD38A2"/>
    <w:rsid w:val="00AD6860"/>
    <w:rsid w:val="00AD7EA3"/>
    <w:rsid w:val="00AE1D95"/>
    <w:rsid w:val="00AE2CDC"/>
    <w:rsid w:val="00AE32E7"/>
    <w:rsid w:val="00AE5DC9"/>
    <w:rsid w:val="00AE6E2F"/>
    <w:rsid w:val="00AF047D"/>
    <w:rsid w:val="00AF1544"/>
    <w:rsid w:val="00AF3D67"/>
    <w:rsid w:val="00AF5319"/>
    <w:rsid w:val="00AF7D9B"/>
    <w:rsid w:val="00B00123"/>
    <w:rsid w:val="00B01755"/>
    <w:rsid w:val="00B020E9"/>
    <w:rsid w:val="00B026E4"/>
    <w:rsid w:val="00B0312E"/>
    <w:rsid w:val="00B03806"/>
    <w:rsid w:val="00B03C8C"/>
    <w:rsid w:val="00B048B8"/>
    <w:rsid w:val="00B06EC2"/>
    <w:rsid w:val="00B111F4"/>
    <w:rsid w:val="00B12FCD"/>
    <w:rsid w:val="00B15DB0"/>
    <w:rsid w:val="00B17FD0"/>
    <w:rsid w:val="00B17FD9"/>
    <w:rsid w:val="00B261ED"/>
    <w:rsid w:val="00B26959"/>
    <w:rsid w:val="00B30138"/>
    <w:rsid w:val="00B31CD0"/>
    <w:rsid w:val="00B31E03"/>
    <w:rsid w:val="00B34A89"/>
    <w:rsid w:val="00B34DD1"/>
    <w:rsid w:val="00B35169"/>
    <w:rsid w:val="00B35420"/>
    <w:rsid w:val="00B364B0"/>
    <w:rsid w:val="00B41E59"/>
    <w:rsid w:val="00B42F06"/>
    <w:rsid w:val="00B45E36"/>
    <w:rsid w:val="00B476DB"/>
    <w:rsid w:val="00B546E0"/>
    <w:rsid w:val="00B57988"/>
    <w:rsid w:val="00B60100"/>
    <w:rsid w:val="00B60D80"/>
    <w:rsid w:val="00B61A5F"/>
    <w:rsid w:val="00B622B8"/>
    <w:rsid w:val="00B6258D"/>
    <w:rsid w:val="00B6356F"/>
    <w:rsid w:val="00B67897"/>
    <w:rsid w:val="00B703FD"/>
    <w:rsid w:val="00B70987"/>
    <w:rsid w:val="00B71AF6"/>
    <w:rsid w:val="00B741FE"/>
    <w:rsid w:val="00B75CD4"/>
    <w:rsid w:val="00B7614A"/>
    <w:rsid w:val="00B8185D"/>
    <w:rsid w:val="00B82E3D"/>
    <w:rsid w:val="00B85AF1"/>
    <w:rsid w:val="00B8620A"/>
    <w:rsid w:val="00B86A8D"/>
    <w:rsid w:val="00B91A7D"/>
    <w:rsid w:val="00B926D3"/>
    <w:rsid w:val="00B92D40"/>
    <w:rsid w:val="00B92F97"/>
    <w:rsid w:val="00B93012"/>
    <w:rsid w:val="00B9334E"/>
    <w:rsid w:val="00B9373E"/>
    <w:rsid w:val="00B93EC1"/>
    <w:rsid w:val="00B93F50"/>
    <w:rsid w:val="00B9427C"/>
    <w:rsid w:val="00B9428E"/>
    <w:rsid w:val="00BA12AB"/>
    <w:rsid w:val="00BA5F7F"/>
    <w:rsid w:val="00BA7E53"/>
    <w:rsid w:val="00BB040F"/>
    <w:rsid w:val="00BB297E"/>
    <w:rsid w:val="00BB326A"/>
    <w:rsid w:val="00BB4019"/>
    <w:rsid w:val="00BC0966"/>
    <w:rsid w:val="00BC2079"/>
    <w:rsid w:val="00BC2E66"/>
    <w:rsid w:val="00BC62AA"/>
    <w:rsid w:val="00BC6779"/>
    <w:rsid w:val="00BC7A47"/>
    <w:rsid w:val="00BD1BCF"/>
    <w:rsid w:val="00BD2EC8"/>
    <w:rsid w:val="00BD68D5"/>
    <w:rsid w:val="00BD6EDD"/>
    <w:rsid w:val="00BD7D01"/>
    <w:rsid w:val="00BE03B9"/>
    <w:rsid w:val="00BE0484"/>
    <w:rsid w:val="00BE0C60"/>
    <w:rsid w:val="00BE53CA"/>
    <w:rsid w:val="00BE7472"/>
    <w:rsid w:val="00BF0928"/>
    <w:rsid w:val="00BF336B"/>
    <w:rsid w:val="00BF4CA5"/>
    <w:rsid w:val="00BF67F4"/>
    <w:rsid w:val="00C017CE"/>
    <w:rsid w:val="00C03064"/>
    <w:rsid w:val="00C03C99"/>
    <w:rsid w:val="00C070F6"/>
    <w:rsid w:val="00C15FDA"/>
    <w:rsid w:val="00C20F54"/>
    <w:rsid w:val="00C21AE2"/>
    <w:rsid w:val="00C23DD1"/>
    <w:rsid w:val="00C23E9C"/>
    <w:rsid w:val="00C23F5B"/>
    <w:rsid w:val="00C27FB3"/>
    <w:rsid w:val="00C3037F"/>
    <w:rsid w:val="00C305DA"/>
    <w:rsid w:val="00C32492"/>
    <w:rsid w:val="00C43146"/>
    <w:rsid w:val="00C50A2D"/>
    <w:rsid w:val="00C5242B"/>
    <w:rsid w:val="00C52581"/>
    <w:rsid w:val="00C57927"/>
    <w:rsid w:val="00C6015E"/>
    <w:rsid w:val="00C6200C"/>
    <w:rsid w:val="00C6367A"/>
    <w:rsid w:val="00C6492C"/>
    <w:rsid w:val="00C707C5"/>
    <w:rsid w:val="00C75DCF"/>
    <w:rsid w:val="00C770E6"/>
    <w:rsid w:val="00C804F7"/>
    <w:rsid w:val="00C82797"/>
    <w:rsid w:val="00C856D5"/>
    <w:rsid w:val="00C8650B"/>
    <w:rsid w:val="00C90A51"/>
    <w:rsid w:val="00C9262D"/>
    <w:rsid w:val="00C95918"/>
    <w:rsid w:val="00C977EA"/>
    <w:rsid w:val="00CA1CDF"/>
    <w:rsid w:val="00CA2584"/>
    <w:rsid w:val="00CA2F7D"/>
    <w:rsid w:val="00CA3B42"/>
    <w:rsid w:val="00CB1B85"/>
    <w:rsid w:val="00CB3720"/>
    <w:rsid w:val="00CB4787"/>
    <w:rsid w:val="00CB5201"/>
    <w:rsid w:val="00CB5D19"/>
    <w:rsid w:val="00CC1ABA"/>
    <w:rsid w:val="00CC442D"/>
    <w:rsid w:val="00CC62E0"/>
    <w:rsid w:val="00CC7E9A"/>
    <w:rsid w:val="00CD1E9E"/>
    <w:rsid w:val="00CD2336"/>
    <w:rsid w:val="00CD6079"/>
    <w:rsid w:val="00CD60F1"/>
    <w:rsid w:val="00CD64B0"/>
    <w:rsid w:val="00CE19C6"/>
    <w:rsid w:val="00CE3548"/>
    <w:rsid w:val="00CE4DA2"/>
    <w:rsid w:val="00CE55D4"/>
    <w:rsid w:val="00CE7C59"/>
    <w:rsid w:val="00CF2C6C"/>
    <w:rsid w:val="00CF4012"/>
    <w:rsid w:val="00CF554E"/>
    <w:rsid w:val="00D014C5"/>
    <w:rsid w:val="00D01843"/>
    <w:rsid w:val="00D02ACC"/>
    <w:rsid w:val="00D03CA3"/>
    <w:rsid w:val="00D06FAE"/>
    <w:rsid w:val="00D120C1"/>
    <w:rsid w:val="00D13D14"/>
    <w:rsid w:val="00D1534F"/>
    <w:rsid w:val="00D22AC8"/>
    <w:rsid w:val="00D23722"/>
    <w:rsid w:val="00D25F9B"/>
    <w:rsid w:val="00D3462E"/>
    <w:rsid w:val="00D441A9"/>
    <w:rsid w:val="00D4437E"/>
    <w:rsid w:val="00D47AA4"/>
    <w:rsid w:val="00D523ED"/>
    <w:rsid w:val="00D6089B"/>
    <w:rsid w:val="00D615CC"/>
    <w:rsid w:val="00D669A6"/>
    <w:rsid w:val="00D677B9"/>
    <w:rsid w:val="00D67EF5"/>
    <w:rsid w:val="00D7637B"/>
    <w:rsid w:val="00D7749D"/>
    <w:rsid w:val="00D77A96"/>
    <w:rsid w:val="00D83806"/>
    <w:rsid w:val="00D845EE"/>
    <w:rsid w:val="00D86939"/>
    <w:rsid w:val="00D955CA"/>
    <w:rsid w:val="00D97602"/>
    <w:rsid w:val="00DA102B"/>
    <w:rsid w:val="00DA200D"/>
    <w:rsid w:val="00DA3DA0"/>
    <w:rsid w:val="00DA4D58"/>
    <w:rsid w:val="00DA5459"/>
    <w:rsid w:val="00DB0527"/>
    <w:rsid w:val="00DB11FB"/>
    <w:rsid w:val="00DB1648"/>
    <w:rsid w:val="00DB204F"/>
    <w:rsid w:val="00DB5C1C"/>
    <w:rsid w:val="00DC10F4"/>
    <w:rsid w:val="00DC110A"/>
    <w:rsid w:val="00DC4604"/>
    <w:rsid w:val="00DC6655"/>
    <w:rsid w:val="00DC6FA8"/>
    <w:rsid w:val="00DD00A0"/>
    <w:rsid w:val="00DE247C"/>
    <w:rsid w:val="00DE612B"/>
    <w:rsid w:val="00DE7E6F"/>
    <w:rsid w:val="00DF20EE"/>
    <w:rsid w:val="00DF50F5"/>
    <w:rsid w:val="00E0074C"/>
    <w:rsid w:val="00E009DD"/>
    <w:rsid w:val="00E026D2"/>
    <w:rsid w:val="00E05E34"/>
    <w:rsid w:val="00E0774E"/>
    <w:rsid w:val="00E10DF4"/>
    <w:rsid w:val="00E20BF1"/>
    <w:rsid w:val="00E230DC"/>
    <w:rsid w:val="00E23779"/>
    <w:rsid w:val="00E24789"/>
    <w:rsid w:val="00E27684"/>
    <w:rsid w:val="00E30527"/>
    <w:rsid w:val="00E336C0"/>
    <w:rsid w:val="00E33AA2"/>
    <w:rsid w:val="00E3449B"/>
    <w:rsid w:val="00E35F80"/>
    <w:rsid w:val="00E37EED"/>
    <w:rsid w:val="00E400D6"/>
    <w:rsid w:val="00E42E0A"/>
    <w:rsid w:val="00E44FEA"/>
    <w:rsid w:val="00E50F64"/>
    <w:rsid w:val="00E53190"/>
    <w:rsid w:val="00E542A9"/>
    <w:rsid w:val="00E6032D"/>
    <w:rsid w:val="00E606B1"/>
    <w:rsid w:val="00E625A8"/>
    <w:rsid w:val="00E651DD"/>
    <w:rsid w:val="00E66D2C"/>
    <w:rsid w:val="00E67528"/>
    <w:rsid w:val="00E72172"/>
    <w:rsid w:val="00E7521F"/>
    <w:rsid w:val="00E76B90"/>
    <w:rsid w:val="00E8109D"/>
    <w:rsid w:val="00E849A6"/>
    <w:rsid w:val="00E85BC7"/>
    <w:rsid w:val="00E87596"/>
    <w:rsid w:val="00E87ADA"/>
    <w:rsid w:val="00E9060F"/>
    <w:rsid w:val="00E910C9"/>
    <w:rsid w:val="00E93079"/>
    <w:rsid w:val="00EA06A0"/>
    <w:rsid w:val="00EA2356"/>
    <w:rsid w:val="00EA2C04"/>
    <w:rsid w:val="00EA347E"/>
    <w:rsid w:val="00EA51AC"/>
    <w:rsid w:val="00EA6497"/>
    <w:rsid w:val="00EB5AAA"/>
    <w:rsid w:val="00EC09DA"/>
    <w:rsid w:val="00EC27EC"/>
    <w:rsid w:val="00EC2F78"/>
    <w:rsid w:val="00EC3E52"/>
    <w:rsid w:val="00ED03C2"/>
    <w:rsid w:val="00ED6A77"/>
    <w:rsid w:val="00ED7390"/>
    <w:rsid w:val="00EE2963"/>
    <w:rsid w:val="00EE2F04"/>
    <w:rsid w:val="00EE4895"/>
    <w:rsid w:val="00EE4A8C"/>
    <w:rsid w:val="00EE4B6E"/>
    <w:rsid w:val="00EE5376"/>
    <w:rsid w:val="00EF5F75"/>
    <w:rsid w:val="00EF6E5F"/>
    <w:rsid w:val="00EF7190"/>
    <w:rsid w:val="00F000ED"/>
    <w:rsid w:val="00F01429"/>
    <w:rsid w:val="00F031AB"/>
    <w:rsid w:val="00F04253"/>
    <w:rsid w:val="00F05285"/>
    <w:rsid w:val="00F058DE"/>
    <w:rsid w:val="00F07548"/>
    <w:rsid w:val="00F11B3C"/>
    <w:rsid w:val="00F134D9"/>
    <w:rsid w:val="00F14944"/>
    <w:rsid w:val="00F21FCD"/>
    <w:rsid w:val="00F2347D"/>
    <w:rsid w:val="00F25B58"/>
    <w:rsid w:val="00F27E90"/>
    <w:rsid w:val="00F32026"/>
    <w:rsid w:val="00F32FAF"/>
    <w:rsid w:val="00F3342B"/>
    <w:rsid w:val="00F36732"/>
    <w:rsid w:val="00F40872"/>
    <w:rsid w:val="00F427D2"/>
    <w:rsid w:val="00F42B56"/>
    <w:rsid w:val="00F4332D"/>
    <w:rsid w:val="00F43847"/>
    <w:rsid w:val="00F44AA0"/>
    <w:rsid w:val="00F455AC"/>
    <w:rsid w:val="00F510D4"/>
    <w:rsid w:val="00F512E7"/>
    <w:rsid w:val="00F5252E"/>
    <w:rsid w:val="00F54D59"/>
    <w:rsid w:val="00F60560"/>
    <w:rsid w:val="00F648E5"/>
    <w:rsid w:val="00F64A1C"/>
    <w:rsid w:val="00F65129"/>
    <w:rsid w:val="00F77BC8"/>
    <w:rsid w:val="00F81778"/>
    <w:rsid w:val="00F8340D"/>
    <w:rsid w:val="00F87660"/>
    <w:rsid w:val="00F90EE7"/>
    <w:rsid w:val="00F9313A"/>
    <w:rsid w:val="00F955A8"/>
    <w:rsid w:val="00FA7B2E"/>
    <w:rsid w:val="00FB4BCD"/>
    <w:rsid w:val="00FC2404"/>
    <w:rsid w:val="00FC73DB"/>
    <w:rsid w:val="00FD21BF"/>
    <w:rsid w:val="00FD32FB"/>
    <w:rsid w:val="00FD3816"/>
    <w:rsid w:val="00FD667C"/>
    <w:rsid w:val="00FD7E88"/>
    <w:rsid w:val="00FE16A3"/>
    <w:rsid w:val="00FE286D"/>
    <w:rsid w:val="00FE2F36"/>
    <w:rsid w:val="00FE3D9A"/>
    <w:rsid w:val="00FE6DA8"/>
    <w:rsid w:val="00FF1355"/>
    <w:rsid w:val="00FF2FEE"/>
    <w:rsid w:val="00FF3240"/>
    <w:rsid w:val="00FF36D7"/>
    <w:rsid w:val="00FF3740"/>
    <w:rsid w:val="00FF3A3B"/>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08C34C"/>
  <w15:docId w15:val="{45BA8A47-6DA5-4A5F-AFD6-F2ACE3E1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4"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0AFB"/>
    <w:pPr>
      <w:suppressAutoHyphens/>
      <w:autoSpaceDE w:val="0"/>
      <w:autoSpaceDN w:val="0"/>
      <w:adjustRightInd w:val="0"/>
      <w:spacing w:before="120" w:after="120" w:line="288" w:lineRule="auto"/>
      <w:textAlignment w:val="center"/>
    </w:pPr>
    <w:rPr>
      <w:rFonts w:cs="Arial"/>
      <w:sz w:val="22"/>
    </w:rPr>
  </w:style>
  <w:style w:type="paragraph" w:styleId="Heading1">
    <w:name w:val="heading 1"/>
    <w:basedOn w:val="Normal"/>
    <w:next w:val="Heading2"/>
    <w:link w:val="Heading1Char"/>
    <w:qFormat/>
    <w:rsid w:val="00C75DCF"/>
    <w:pPr>
      <w:keepNext/>
      <w:suppressAutoHyphens w:val="0"/>
      <w:autoSpaceDE/>
      <w:autoSpaceDN/>
      <w:adjustRightInd/>
      <w:spacing w:before="240"/>
      <w:textAlignment w:val="auto"/>
      <w:outlineLvl w:val="0"/>
    </w:pPr>
    <w:rPr>
      <w:rFonts w:eastAsiaTheme="majorEastAsia"/>
      <w:b/>
      <w:bCs/>
      <w:kern w:val="32"/>
      <w:sz w:val="40"/>
      <w:szCs w:val="32"/>
    </w:rPr>
  </w:style>
  <w:style w:type="paragraph" w:styleId="Heading2">
    <w:name w:val="heading 2"/>
    <w:basedOn w:val="Normal"/>
    <w:next w:val="Normal"/>
    <w:link w:val="Heading2Char"/>
    <w:autoRedefine/>
    <w:qFormat/>
    <w:rsid w:val="00FD32FB"/>
    <w:pPr>
      <w:keepNext/>
      <w:suppressAutoHyphens w:val="0"/>
      <w:autoSpaceDE/>
      <w:autoSpaceDN/>
      <w:adjustRightInd/>
      <w:spacing w:before="240"/>
      <w:textAlignment w:val="auto"/>
      <w:outlineLvl w:val="1"/>
    </w:pPr>
    <w:rPr>
      <w:rFonts w:eastAsiaTheme="majorEastAsia"/>
      <w:b/>
      <w:bCs/>
      <w:iCs/>
      <w:sz w:val="28"/>
      <w:szCs w:val="28"/>
    </w:rPr>
  </w:style>
  <w:style w:type="paragraph" w:styleId="Heading3">
    <w:name w:val="heading 3"/>
    <w:basedOn w:val="Heading2"/>
    <w:next w:val="Normal"/>
    <w:link w:val="Heading3Char"/>
    <w:autoRedefine/>
    <w:qFormat/>
    <w:rsid w:val="007E0AFB"/>
    <w:pPr>
      <w:outlineLvl w:val="2"/>
    </w:pPr>
    <w:rPr>
      <w:sz w:val="22"/>
      <w:szCs w:val="26"/>
    </w:rPr>
  </w:style>
  <w:style w:type="paragraph" w:styleId="Heading4">
    <w:name w:val="heading 4"/>
    <w:basedOn w:val="Normal"/>
    <w:next w:val="Normal"/>
    <w:link w:val="Heading4Char"/>
    <w:autoRedefine/>
    <w:qFormat/>
    <w:rsid w:val="00AB5681"/>
    <w:pPr>
      <w:spacing w:before="60" w:after="60"/>
      <w:outlineLvl w:val="3"/>
    </w:pPr>
    <w:rPr>
      <w:rFonts w:eastAsiaTheme="majorEastAsia"/>
      <w:i/>
      <w:szCs w:val="22"/>
      <w:lang w:val="x-none" w:eastAsia="x-none"/>
    </w:rPr>
  </w:style>
  <w:style w:type="paragraph" w:styleId="Heading5">
    <w:name w:val="heading 5"/>
    <w:basedOn w:val="Normal"/>
    <w:next w:val="Normal"/>
    <w:link w:val="Heading5Char"/>
    <w:semiHidden/>
    <w:rsid w:val="003C61FB"/>
    <w:pPr>
      <w:spacing w:before="57" w:after="57"/>
      <w:outlineLvl w:val="4"/>
    </w:pPr>
    <w:rPr>
      <w:rFonts w:cs="Times New Roman"/>
      <w:b/>
      <w:bCs/>
      <w:lang w:val="x-none" w:eastAsia="x-none"/>
    </w:rPr>
  </w:style>
  <w:style w:type="paragraph" w:styleId="Heading6">
    <w:name w:val="heading 6"/>
    <w:basedOn w:val="Heading7"/>
    <w:next w:val="Normal"/>
    <w:link w:val="Heading6Char"/>
    <w:semiHidden/>
    <w:qFormat/>
    <w:rsid w:val="00764877"/>
    <w:pPr>
      <w:outlineLvl w:val="5"/>
    </w:pPr>
  </w:style>
  <w:style w:type="paragraph" w:styleId="Heading7">
    <w:name w:val="heading 7"/>
    <w:basedOn w:val="Normal"/>
    <w:next w:val="Normal"/>
    <w:link w:val="Heading7Char"/>
    <w:semiHidden/>
    <w:qFormat/>
    <w:rsid w:val="00764877"/>
    <w:pPr>
      <w:suppressAutoHyphens w:val="0"/>
      <w:spacing w:after="0"/>
      <w:outlineLvl w:val="6"/>
    </w:pPr>
    <w:rPr>
      <w:rFonts w:ascii="Arial" w:eastAsiaTheme="majorEastAsia" w:hAnsi="Arial"/>
      <w:sz w:val="16"/>
      <w:szCs w:val="16"/>
      <w:lang w:val="x-none" w:eastAsia="x-none"/>
    </w:rPr>
  </w:style>
  <w:style w:type="paragraph" w:styleId="Heading8">
    <w:name w:val="heading 8"/>
    <w:basedOn w:val="Normal"/>
    <w:next w:val="Normal"/>
    <w:link w:val="Heading8Char"/>
    <w:semiHidden/>
    <w:qFormat/>
    <w:rsid w:val="00764877"/>
    <w:pPr>
      <w:spacing w:before="240" w:after="60"/>
      <w:outlineLvl w:val="7"/>
    </w:pPr>
    <w:rPr>
      <w:rFonts w:eastAsiaTheme="majorEastAsia"/>
      <w:i/>
      <w:iCs/>
      <w:sz w:val="16"/>
      <w:szCs w:val="24"/>
    </w:rPr>
  </w:style>
  <w:style w:type="paragraph" w:styleId="Heading9">
    <w:name w:val="heading 9"/>
    <w:basedOn w:val="Normal"/>
    <w:next w:val="Normal"/>
    <w:link w:val="Heading9Char"/>
    <w:semiHidden/>
    <w:qFormat/>
    <w:rsid w:val="00764877"/>
    <w:pPr>
      <w:spacing w:before="240" w:after="60"/>
      <w:outlineLvl w:val="8"/>
    </w:pPr>
    <w:rPr>
      <w:rFonts w:eastAsiaTheme="majorEastAsi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semiHidden/>
    <w:rsid w:val="003C61FB"/>
    <w:rPr>
      <w:rFonts w:ascii="Tahoma" w:hAnsi="Tahoma"/>
      <w:color w:val="8D8F86"/>
      <w:sz w:val="16"/>
      <w:szCs w:val="16"/>
      <w:lang w:val="x-none" w:eastAsia="en-GB" w:bidi="ar-SA"/>
    </w:rPr>
  </w:style>
  <w:style w:type="paragraph" w:styleId="BalloonText">
    <w:name w:val="Balloon Text"/>
    <w:basedOn w:val="Normal"/>
    <w:link w:val="BalloonTextChar"/>
    <w:semiHidden/>
    <w:rsid w:val="003C61FB"/>
    <w:pPr>
      <w:spacing w:after="0"/>
    </w:pPr>
    <w:rPr>
      <w:rFonts w:ascii="Tahoma" w:hAnsi="Tahoma" w:cs="Times New Roman"/>
      <w:color w:val="8D8F86"/>
      <w:sz w:val="16"/>
      <w:szCs w:val="16"/>
      <w:lang w:val="x-none" w:eastAsia="en-GB"/>
    </w:rPr>
  </w:style>
  <w:style w:type="character" w:customStyle="1" w:styleId="HeaderChar">
    <w:name w:val="Header Char"/>
    <w:link w:val="Header"/>
    <w:uiPriority w:val="99"/>
    <w:rsid w:val="00BF336B"/>
    <w:rPr>
      <w:rFonts w:ascii="Arial" w:hAnsi="Arial"/>
      <w:sz w:val="18"/>
      <w:lang w:val="x-none" w:eastAsia="en-GB" w:bidi="ar-SA"/>
    </w:rPr>
  </w:style>
  <w:style w:type="paragraph" w:styleId="Header">
    <w:name w:val="header"/>
    <w:basedOn w:val="Normal"/>
    <w:link w:val="HeaderChar"/>
    <w:uiPriority w:val="99"/>
    <w:rsid w:val="00BF336B"/>
    <w:pPr>
      <w:tabs>
        <w:tab w:val="center" w:pos="4513"/>
        <w:tab w:val="right" w:pos="9026"/>
      </w:tabs>
      <w:spacing w:after="0"/>
    </w:pPr>
    <w:rPr>
      <w:rFonts w:cs="Times New Roman"/>
      <w:sz w:val="18"/>
      <w:lang w:val="x-none" w:eastAsia="en-GB"/>
    </w:rPr>
  </w:style>
  <w:style w:type="paragraph" w:styleId="BodyText">
    <w:name w:val="Body Text"/>
    <w:basedOn w:val="Normal"/>
    <w:semiHidden/>
    <w:rsid w:val="00F36732"/>
  </w:style>
  <w:style w:type="paragraph" w:styleId="BodyText2">
    <w:name w:val="Body Text 2"/>
    <w:basedOn w:val="Normal"/>
    <w:semiHidden/>
    <w:rsid w:val="00F36732"/>
    <w:pPr>
      <w:spacing w:line="480" w:lineRule="auto"/>
    </w:pPr>
  </w:style>
  <w:style w:type="character" w:customStyle="1" w:styleId="Heading7Char">
    <w:name w:val="Heading 7 Char"/>
    <w:link w:val="Heading7"/>
    <w:semiHidden/>
    <w:rsid w:val="00764877"/>
    <w:rPr>
      <w:rFonts w:ascii="Arial" w:eastAsiaTheme="majorEastAsia" w:hAnsi="Arial" w:cs="Arial"/>
      <w:sz w:val="16"/>
      <w:szCs w:val="16"/>
      <w:lang w:val="x-none" w:eastAsia="x-none"/>
    </w:rPr>
  </w:style>
  <w:style w:type="character" w:customStyle="1" w:styleId="Heading5Char">
    <w:name w:val="Heading 5 Char"/>
    <w:link w:val="Heading5"/>
    <w:semiHidden/>
    <w:rsid w:val="001E59B0"/>
    <w:rPr>
      <w:rFonts w:ascii="Arial" w:hAnsi="Arial"/>
      <w:b/>
      <w:bCs/>
      <w:sz w:val="22"/>
      <w:szCs w:val="22"/>
      <w:lang w:val="x-none" w:eastAsia="x-none"/>
    </w:rPr>
  </w:style>
  <w:style w:type="character" w:customStyle="1" w:styleId="Heading4Char">
    <w:name w:val="Heading 4 Char"/>
    <w:link w:val="Heading4"/>
    <w:rsid w:val="00AB5681"/>
    <w:rPr>
      <w:rFonts w:eastAsiaTheme="majorEastAsia" w:cs="Arial"/>
      <w:i/>
      <w:sz w:val="24"/>
      <w:szCs w:val="22"/>
      <w:lang w:val="x-none" w:eastAsia="x-none"/>
    </w:rPr>
  </w:style>
  <w:style w:type="character" w:customStyle="1" w:styleId="Heading3Char">
    <w:name w:val="Heading 3 Char"/>
    <w:link w:val="Heading3"/>
    <w:rsid w:val="007E0AFB"/>
    <w:rPr>
      <w:rFonts w:eastAsiaTheme="majorEastAsia" w:cs="Arial"/>
      <w:b/>
      <w:bCs/>
      <w:iCs/>
      <w:sz w:val="22"/>
      <w:szCs w:val="26"/>
    </w:rPr>
  </w:style>
  <w:style w:type="character" w:customStyle="1" w:styleId="Heading2Char">
    <w:name w:val="Heading 2 Char"/>
    <w:link w:val="Heading2"/>
    <w:rsid w:val="00FD32FB"/>
    <w:rPr>
      <w:rFonts w:eastAsiaTheme="majorEastAsia" w:cs="Arial"/>
      <w:b/>
      <w:bCs/>
      <w:iCs/>
      <w:sz w:val="28"/>
      <w:szCs w:val="28"/>
    </w:rPr>
  </w:style>
  <w:style w:type="character" w:customStyle="1" w:styleId="Heading1Char">
    <w:name w:val="Heading 1 Char"/>
    <w:link w:val="Heading1"/>
    <w:rsid w:val="00C75DCF"/>
    <w:rPr>
      <w:rFonts w:eastAsiaTheme="majorEastAsia" w:cs="Arial"/>
      <w:b/>
      <w:bCs/>
      <w:kern w:val="32"/>
      <w:sz w:val="40"/>
      <w:szCs w:val="32"/>
    </w:rPr>
  </w:style>
  <w:style w:type="numbering" w:styleId="111111">
    <w:name w:val="Outline List 2"/>
    <w:basedOn w:val="NoList"/>
    <w:semiHidden/>
    <w:rsid w:val="003C61FB"/>
    <w:pPr>
      <w:numPr>
        <w:numId w:val="1"/>
      </w:numPr>
    </w:pPr>
  </w:style>
  <w:style w:type="numbering" w:styleId="1ai">
    <w:name w:val="Outline List 1"/>
    <w:basedOn w:val="NoList"/>
    <w:semiHidden/>
    <w:rsid w:val="003C61FB"/>
    <w:pPr>
      <w:numPr>
        <w:numId w:val="2"/>
      </w:numPr>
    </w:pPr>
  </w:style>
  <w:style w:type="paragraph" w:styleId="BodyText3">
    <w:name w:val="Body Text 3"/>
    <w:basedOn w:val="Normal"/>
    <w:semiHidden/>
    <w:rsid w:val="00F36732"/>
    <w:rPr>
      <w:sz w:val="16"/>
      <w:szCs w:val="16"/>
    </w:rPr>
  </w:style>
  <w:style w:type="numbering" w:styleId="ArticleSection">
    <w:name w:val="Outline List 3"/>
    <w:basedOn w:val="NoList"/>
    <w:semiHidden/>
    <w:rsid w:val="003C61FB"/>
    <w:pPr>
      <w:numPr>
        <w:numId w:val="3"/>
      </w:numPr>
    </w:pPr>
  </w:style>
  <w:style w:type="paragraph" w:styleId="BlockText">
    <w:name w:val="Block Text"/>
    <w:basedOn w:val="Normal"/>
    <w:semiHidden/>
    <w:rsid w:val="003C61FB"/>
    <w:pPr>
      <w:ind w:left="1440" w:right="1440"/>
    </w:pPr>
  </w:style>
  <w:style w:type="paragraph" w:styleId="BodyTextFirstIndent">
    <w:name w:val="Body Text First Indent"/>
    <w:basedOn w:val="BodyText"/>
    <w:semiHidden/>
    <w:rsid w:val="00F36732"/>
    <w:pPr>
      <w:ind w:firstLine="210"/>
    </w:pPr>
  </w:style>
  <w:style w:type="paragraph" w:styleId="BodyTextIndent">
    <w:name w:val="Body Text Indent"/>
    <w:basedOn w:val="Normal"/>
    <w:semiHidden/>
    <w:rsid w:val="00F36732"/>
    <w:pPr>
      <w:ind w:left="283"/>
    </w:pPr>
  </w:style>
  <w:style w:type="paragraph" w:styleId="BodyTextFirstIndent2">
    <w:name w:val="Body Text First Indent 2"/>
    <w:basedOn w:val="BodyTextIndent"/>
    <w:semiHidden/>
    <w:rsid w:val="00F36732"/>
    <w:pPr>
      <w:ind w:firstLine="210"/>
    </w:pPr>
  </w:style>
  <w:style w:type="paragraph" w:customStyle="1" w:styleId="SubjectTitle">
    <w:name w:val="Subject Title"/>
    <w:basedOn w:val="Heading1"/>
    <w:semiHidden/>
    <w:rsid w:val="00D120C1"/>
    <w:pPr>
      <w:spacing w:before="480"/>
    </w:pPr>
    <w:rPr>
      <w:sz w:val="32"/>
    </w:rPr>
  </w:style>
  <w:style w:type="paragraph" w:styleId="BodyTextIndent2">
    <w:name w:val="Body Text Indent 2"/>
    <w:basedOn w:val="Normal"/>
    <w:semiHidden/>
    <w:rsid w:val="00F36732"/>
    <w:pPr>
      <w:spacing w:line="480" w:lineRule="auto"/>
      <w:ind w:left="283"/>
    </w:pPr>
  </w:style>
  <w:style w:type="numbering" w:customStyle="1" w:styleId="RecList">
    <w:name w:val="Rec List"/>
    <w:basedOn w:val="NoList"/>
    <w:rsid w:val="00525C5E"/>
  </w:style>
  <w:style w:type="paragraph" w:styleId="BodyTextIndent3">
    <w:name w:val="Body Text Indent 3"/>
    <w:basedOn w:val="Normal"/>
    <w:semiHidden/>
    <w:rsid w:val="00F36732"/>
    <w:pPr>
      <w:ind w:left="283"/>
    </w:pPr>
    <w:rPr>
      <w:sz w:val="16"/>
      <w:szCs w:val="16"/>
    </w:rPr>
  </w:style>
  <w:style w:type="paragraph" w:styleId="Closing">
    <w:name w:val="Closing"/>
    <w:basedOn w:val="Normal"/>
    <w:semiHidden/>
    <w:rsid w:val="00F36732"/>
    <w:pPr>
      <w:ind w:left="4252"/>
    </w:pPr>
  </w:style>
  <w:style w:type="paragraph" w:styleId="E-mailSignature">
    <w:name w:val="E-mail Signature"/>
    <w:basedOn w:val="Normal"/>
    <w:semiHidden/>
    <w:rsid w:val="00F36732"/>
  </w:style>
  <w:style w:type="paragraph" w:customStyle="1" w:styleId="Bullet1">
    <w:name w:val="Bullet1"/>
    <w:basedOn w:val="ListBullet"/>
    <w:uiPriority w:val="4"/>
    <w:rsid w:val="003654B2"/>
    <w:pPr>
      <w:numPr>
        <w:numId w:val="18"/>
      </w:numPr>
      <w:spacing w:after="60"/>
    </w:pPr>
    <w:rPr>
      <w:lang w:eastAsia="en-US"/>
    </w:rPr>
  </w:style>
  <w:style w:type="paragraph" w:styleId="Footer">
    <w:name w:val="footer"/>
    <w:basedOn w:val="Normal"/>
    <w:link w:val="FooterChar"/>
    <w:uiPriority w:val="99"/>
    <w:rsid w:val="003C61FB"/>
    <w:pPr>
      <w:tabs>
        <w:tab w:val="center" w:pos="4320"/>
        <w:tab w:val="right" w:pos="8640"/>
      </w:tabs>
    </w:pPr>
  </w:style>
  <w:style w:type="paragraph" w:customStyle="1" w:styleId="FooterText">
    <w:name w:val="Footer Text"/>
    <w:basedOn w:val="Normal"/>
    <w:semiHidden/>
    <w:qFormat/>
    <w:rsid w:val="00764877"/>
    <w:pPr>
      <w:tabs>
        <w:tab w:val="center" w:pos="4513"/>
        <w:tab w:val="right" w:pos="9026"/>
      </w:tabs>
      <w:spacing w:after="0" w:line="240" w:lineRule="auto"/>
    </w:pPr>
    <w:rPr>
      <w:sz w:val="16"/>
      <w:szCs w:val="16"/>
    </w:rPr>
  </w:style>
  <w:style w:type="paragraph" w:customStyle="1" w:styleId="footnote">
    <w:name w:val="footnote"/>
    <w:basedOn w:val="Normal"/>
    <w:rsid w:val="003654B2"/>
    <w:pPr>
      <w:tabs>
        <w:tab w:val="left" w:pos="227"/>
      </w:tabs>
      <w:spacing w:after="60"/>
      <w:ind w:left="227" w:hanging="227"/>
    </w:pPr>
    <w:rPr>
      <w:rFonts w:cs="Arial (TT)"/>
      <w:sz w:val="18"/>
      <w:szCs w:val="16"/>
    </w:rPr>
  </w:style>
  <w:style w:type="character" w:styleId="FootnoteReference">
    <w:name w:val="footnote reference"/>
    <w:basedOn w:val="DefaultParagraphFont"/>
    <w:rsid w:val="003654B2"/>
    <w:rPr>
      <w:rFonts w:ascii="Verdana" w:hAnsi="Verdana"/>
      <w:sz w:val="18"/>
      <w:szCs w:val="16"/>
      <w:vertAlign w:val="superscript"/>
      <w:lang w:val="en-US" w:eastAsia="x-none" w:bidi="ar-SA"/>
    </w:rPr>
  </w:style>
  <w:style w:type="paragraph" w:customStyle="1" w:styleId="WorkshopName">
    <w:name w:val="Workshop Name"/>
    <w:basedOn w:val="Normal"/>
    <w:semiHidden/>
    <w:qFormat/>
    <w:locked/>
    <w:rsid w:val="00764877"/>
    <w:pPr>
      <w:spacing w:before="720" w:line="120" w:lineRule="atLeast"/>
      <w:ind w:left="397"/>
    </w:pPr>
    <w:rPr>
      <w:b/>
      <w:noProof/>
      <w:color w:val="007B85"/>
      <w:sz w:val="80"/>
      <w:szCs w:val="80"/>
    </w:rPr>
  </w:style>
  <w:style w:type="paragraph" w:customStyle="1" w:styleId="Bullet2">
    <w:name w:val="Bullet2"/>
    <w:uiPriority w:val="4"/>
    <w:rsid w:val="003654B2"/>
    <w:pPr>
      <w:numPr>
        <w:numId w:val="19"/>
      </w:numPr>
      <w:spacing w:before="120" w:after="60" w:line="288" w:lineRule="auto"/>
    </w:pPr>
    <w:rPr>
      <w:sz w:val="22"/>
      <w:lang w:eastAsia="en-US"/>
    </w:rPr>
  </w:style>
  <w:style w:type="paragraph" w:customStyle="1" w:styleId="LogoStyle">
    <w:name w:val="Logo Style"/>
    <w:basedOn w:val="Normal"/>
    <w:semiHidden/>
    <w:rsid w:val="00525C5E"/>
    <w:pPr>
      <w:jc w:val="right"/>
    </w:pPr>
    <w:rPr>
      <w:rFonts w:cs="Times New Roman"/>
    </w:rPr>
  </w:style>
  <w:style w:type="paragraph" w:customStyle="1" w:styleId="RecLevel1">
    <w:name w:val="Rec Level1"/>
    <w:basedOn w:val="Normal"/>
    <w:link w:val="RecLevel1Char"/>
    <w:qFormat/>
    <w:rsid w:val="00A802EB"/>
    <w:pPr>
      <w:numPr>
        <w:numId w:val="22"/>
      </w:numPr>
      <w:suppressAutoHyphens w:val="0"/>
      <w:autoSpaceDE/>
      <w:autoSpaceDN/>
      <w:adjustRightInd/>
      <w:ind w:left="567" w:hanging="567"/>
      <w:textAlignment w:val="auto"/>
    </w:pPr>
    <w:rPr>
      <w:color w:val="000000"/>
      <w:kern w:val="22"/>
    </w:rPr>
  </w:style>
  <w:style w:type="paragraph" w:styleId="ListBullet">
    <w:name w:val="List Bullet"/>
    <w:basedOn w:val="Normal"/>
    <w:semiHidden/>
    <w:rsid w:val="00265542"/>
    <w:pPr>
      <w:numPr>
        <w:numId w:val="4"/>
      </w:numPr>
    </w:pPr>
  </w:style>
  <w:style w:type="character" w:styleId="HTMLAcronym">
    <w:name w:val="HTML Acronym"/>
    <w:basedOn w:val="DefaultParagraphFont"/>
    <w:semiHidden/>
    <w:rsid w:val="003C61FB"/>
  </w:style>
  <w:style w:type="paragraph" w:styleId="HTMLAddress">
    <w:name w:val="HTML Address"/>
    <w:basedOn w:val="Normal"/>
    <w:semiHidden/>
    <w:rsid w:val="003C61FB"/>
    <w:rPr>
      <w:i/>
      <w:iCs/>
    </w:rPr>
  </w:style>
  <w:style w:type="character" w:styleId="HTMLCite">
    <w:name w:val="HTML Cite"/>
    <w:semiHidden/>
    <w:rsid w:val="003C61FB"/>
    <w:rPr>
      <w:i/>
      <w:iCs/>
    </w:rPr>
  </w:style>
  <w:style w:type="character" w:styleId="HTMLCode">
    <w:name w:val="HTML Code"/>
    <w:semiHidden/>
    <w:rsid w:val="003C61FB"/>
    <w:rPr>
      <w:rFonts w:ascii="Courier New" w:hAnsi="Courier New" w:cs="Courier New"/>
      <w:sz w:val="20"/>
      <w:szCs w:val="20"/>
    </w:rPr>
  </w:style>
  <w:style w:type="character" w:styleId="HTMLDefinition">
    <w:name w:val="HTML Definition"/>
    <w:semiHidden/>
    <w:rsid w:val="003C61FB"/>
    <w:rPr>
      <w:i/>
      <w:iCs/>
    </w:rPr>
  </w:style>
  <w:style w:type="character" w:styleId="HTMLKeyboard">
    <w:name w:val="HTML Keyboard"/>
    <w:semiHidden/>
    <w:rsid w:val="003C61FB"/>
    <w:rPr>
      <w:rFonts w:ascii="Courier New" w:hAnsi="Courier New" w:cs="Courier New"/>
      <w:sz w:val="20"/>
      <w:szCs w:val="20"/>
    </w:rPr>
  </w:style>
  <w:style w:type="paragraph" w:styleId="HTMLPreformatted">
    <w:name w:val="HTML Preformatted"/>
    <w:basedOn w:val="Normal"/>
    <w:semiHidden/>
    <w:rsid w:val="003C61FB"/>
    <w:rPr>
      <w:rFonts w:ascii="Courier New" w:hAnsi="Courier New" w:cs="Courier New"/>
    </w:rPr>
  </w:style>
  <w:style w:type="character" w:styleId="HTMLSample">
    <w:name w:val="HTML Sample"/>
    <w:semiHidden/>
    <w:rsid w:val="003C61FB"/>
    <w:rPr>
      <w:rFonts w:ascii="Courier New" w:hAnsi="Courier New" w:cs="Courier New"/>
    </w:rPr>
  </w:style>
  <w:style w:type="character" w:styleId="HTMLTypewriter">
    <w:name w:val="HTML Typewriter"/>
    <w:semiHidden/>
    <w:rsid w:val="003C61FB"/>
    <w:rPr>
      <w:rFonts w:ascii="Courier New" w:hAnsi="Courier New" w:cs="Courier New"/>
      <w:sz w:val="20"/>
      <w:szCs w:val="20"/>
    </w:rPr>
  </w:style>
  <w:style w:type="character" w:styleId="HTMLVariable">
    <w:name w:val="HTML Variable"/>
    <w:semiHidden/>
    <w:rsid w:val="003C61FB"/>
    <w:rPr>
      <w:i/>
      <w:iCs/>
    </w:rPr>
  </w:style>
  <w:style w:type="character" w:styleId="Hyperlink">
    <w:name w:val="Hyperlink"/>
    <w:semiHidden/>
    <w:rsid w:val="003C61FB"/>
    <w:rPr>
      <w:color w:val="0000FF"/>
      <w:u w:val="single"/>
    </w:rPr>
  </w:style>
  <w:style w:type="paragraph" w:customStyle="1" w:styleId="Introduction">
    <w:name w:val="Introduction"/>
    <w:basedOn w:val="Normal"/>
    <w:semiHidden/>
    <w:qFormat/>
    <w:locked/>
    <w:rsid w:val="00764877"/>
    <w:pPr>
      <w:tabs>
        <w:tab w:val="right" w:leader="dot" w:pos="9524"/>
      </w:tabs>
      <w:spacing w:before="440" w:after="200" w:line="320" w:lineRule="atLeast"/>
      <w:ind w:left="380" w:right="380"/>
    </w:pPr>
    <w:rPr>
      <w:color w:val="FFFFFF"/>
      <w:sz w:val="26"/>
      <w:szCs w:val="26"/>
    </w:rPr>
  </w:style>
  <w:style w:type="character" w:styleId="LineNumber">
    <w:name w:val="line number"/>
    <w:basedOn w:val="DefaultParagraphFont"/>
    <w:semiHidden/>
    <w:rsid w:val="003C61FB"/>
  </w:style>
  <w:style w:type="paragraph" w:styleId="List">
    <w:name w:val="List"/>
    <w:basedOn w:val="Normal"/>
    <w:semiHidden/>
    <w:rsid w:val="003C61FB"/>
    <w:pPr>
      <w:ind w:left="283" w:hanging="283"/>
    </w:pPr>
  </w:style>
  <w:style w:type="paragraph" w:styleId="List2">
    <w:name w:val="List 2"/>
    <w:basedOn w:val="Normal"/>
    <w:semiHidden/>
    <w:rsid w:val="003C61FB"/>
    <w:pPr>
      <w:ind w:left="566" w:hanging="283"/>
    </w:pPr>
  </w:style>
  <w:style w:type="paragraph" w:styleId="List3">
    <w:name w:val="List 3"/>
    <w:basedOn w:val="Normal"/>
    <w:semiHidden/>
    <w:rsid w:val="003C61FB"/>
    <w:pPr>
      <w:ind w:left="849" w:hanging="283"/>
    </w:pPr>
  </w:style>
  <w:style w:type="paragraph" w:styleId="List4">
    <w:name w:val="List 4"/>
    <w:basedOn w:val="Normal"/>
    <w:semiHidden/>
    <w:rsid w:val="003C61FB"/>
    <w:pPr>
      <w:ind w:left="1132" w:hanging="283"/>
    </w:pPr>
  </w:style>
  <w:style w:type="paragraph" w:styleId="List5">
    <w:name w:val="List 5"/>
    <w:basedOn w:val="Normal"/>
    <w:semiHidden/>
    <w:rsid w:val="003C61FB"/>
    <w:pPr>
      <w:ind w:left="1415" w:hanging="283"/>
    </w:pPr>
  </w:style>
  <w:style w:type="paragraph" w:styleId="ListBullet2">
    <w:name w:val="List Bullet 2"/>
    <w:basedOn w:val="Normal"/>
    <w:semiHidden/>
    <w:rsid w:val="00265542"/>
  </w:style>
  <w:style w:type="paragraph" w:customStyle="1" w:styleId="fileref">
    <w:name w:val="file ref"/>
    <w:basedOn w:val="RecLevel1"/>
    <w:semiHidden/>
    <w:rsid w:val="00517967"/>
    <w:pPr>
      <w:numPr>
        <w:numId w:val="0"/>
      </w:numPr>
    </w:pPr>
  </w:style>
  <w:style w:type="paragraph" w:customStyle="1" w:styleId="AgreeDisagree">
    <w:name w:val="Agree/Disagree"/>
    <w:basedOn w:val="Normal"/>
    <w:next w:val="RecNumber"/>
    <w:rsid w:val="003654B2"/>
    <w:pPr>
      <w:jc w:val="right"/>
    </w:pPr>
    <w:rPr>
      <w:rFonts w:ascii="Verdana Pro Semibold" w:hAnsi="Verdana Pro Semibold"/>
      <w:b/>
    </w:rPr>
  </w:style>
  <w:style w:type="paragraph" w:styleId="ListBullet4">
    <w:name w:val="List Bullet 4"/>
    <w:basedOn w:val="Normal"/>
    <w:semiHidden/>
    <w:rsid w:val="003C61FB"/>
    <w:pPr>
      <w:numPr>
        <w:numId w:val="7"/>
      </w:numPr>
    </w:pPr>
  </w:style>
  <w:style w:type="paragraph" w:styleId="ListBullet5">
    <w:name w:val="List Bullet 5"/>
    <w:basedOn w:val="Normal"/>
    <w:semiHidden/>
    <w:rsid w:val="003C61FB"/>
    <w:pPr>
      <w:numPr>
        <w:numId w:val="8"/>
      </w:numPr>
    </w:pPr>
  </w:style>
  <w:style w:type="paragraph" w:styleId="ListContinue">
    <w:name w:val="List Continue"/>
    <w:basedOn w:val="Normal"/>
    <w:semiHidden/>
    <w:rsid w:val="003C61FB"/>
    <w:pPr>
      <w:ind w:left="283"/>
    </w:pPr>
  </w:style>
  <w:style w:type="paragraph" w:styleId="ListContinue2">
    <w:name w:val="List Continue 2"/>
    <w:basedOn w:val="Normal"/>
    <w:semiHidden/>
    <w:rsid w:val="003C61FB"/>
    <w:pPr>
      <w:ind w:left="566"/>
    </w:pPr>
  </w:style>
  <w:style w:type="paragraph" w:styleId="ListContinue3">
    <w:name w:val="List Continue 3"/>
    <w:basedOn w:val="Normal"/>
    <w:semiHidden/>
    <w:rsid w:val="003C61FB"/>
    <w:pPr>
      <w:ind w:left="849"/>
    </w:pPr>
  </w:style>
  <w:style w:type="paragraph" w:styleId="ListContinue4">
    <w:name w:val="List Continue 4"/>
    <w:basedOn w:val="Normal"/>
    <w:semiHidden/>
    <w:rsid w:val="003C61FB"/>
    <w:pPr>
      <w:ind w:left="1132"/>
    </w:pPr>
  </w:style>
  <w:style w:type="paragraph" w:styleId="ListContinue5">
    <w:name w:val="List Continue 5"/>
    <w:basedOn w:val="Normal"/>
    <w:semiHidden/>
    <w:rsid w:val="003C61FB"/>
    <w:pPr>
      <w:ind w:left="1415"/>
    </w:pPr>
  </w:style>
  <w:style w:type="paragraph" w:styleId="ListNumber">
    <w:name w:val="List Number"/>
    <w:basedOn w:val="Normal"/>
    <w:semiHidden/>
    <w:rsid w:val="00D47AA4"/>
  </w:style>
  <w:style w:type="paragraph" w:styleId="ListNumber2">
    <w:name w:val="List Number 2"/>
    <w:basedOn w:val="Normal"/>
    <w:semiHidden/>
    <w:rsid w:val="00D47AA4"/>
  </w:style>
  <w:style w:type="paragraph" w:styleId="ListNumber3">
    <w:name w:val="List Number 3"/>
    <w:basedOn w:val="Normal"/>
    <w:semiHidden/>
    <w:rsid w:val="003C61FB"/>
    <w:pPr>
      <w:numPr>
        <w:numId w:val="9"/>
      </w:numPr>
    </w:pPr>
  </w:style>
  <w:style w:type="paragraph" w:styleId="ListNumber4">
    <w:name w:val="List Number 4"/>
    <w:basedOn w:val="Normal"/>
    <w:semiHidden/>
    <w:rsid w:val="003C61FB"/>
    <w:pPr>
      <w:numPr>
        <w:numId w:val="10"/>
      </w:numPr>
    </w:pPr>
  </w:style>
  <w:style w:type="paragraph" w:styleId="ListNumber5">
    <w:name w:val="List Number 5"/>
    <w:basedOn w:val="Normal"/>
    <w:semiHidden/>
    <w:rsid w:val="003C61FB"/>
    <w:pPr>
      <w:numPr>
        <w:numId w:val="11"/>
      </w:numPr>
    </w:pPr>
  </w:style>
  <w:style w:type="paragraph" w:styleId="MessageHeader">
    <w:name w:val="Message Header"/>
    <w:basedOn w:val="Normal"/>
    <w:semiHidden/>
    <w:rsid w:val="003C61F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customStyle="1" w:styleId="moreinfo">
    <w:name w:val="more info"/>
    <w:basedOn w:val="Normal"/>
    <w:semiHidden/>
    <w:rsid w:val="003C61FB"/>
    <w:pPr>
      <w:suppressAutoHyphens w:val="0"/>
      <w:spacing w:after="0"/>
    </w:pPr>
    <w:rPr>
      <w:rFonts w:ascii="Arial (TT) Regular" w:hAnsi="Arial (TT) Regular" w:cs="Times New Roman"/>
    </w:rPr>
  </w:style>
  <w:style w:type="paragraph" w:styleId="NormalWeb">
    <w:name w:val="Normal (Web)"/>
    <w:basedOn w:val="Normal"/>
    <w:uiPriority w:val="99"/>
    <w:semiHidden/>
    <w:rsid w:val="003C61FB"/>
    <w:rPr>
      <w:rFonts w:ascii="Times New Roman" w:hAnsi="Times New Roman" w:cs="Times New Roman"/>
      <w:szCs w:val="24"/>
    </w:rPr>
  </w:style>
  <w:style w:type="paragraph" w:customStyle="1" w:styleId="Normalbeforetable">
    <w:name w:val="Normal before table"/>
    <w:basedOn w:val="Normal"/>
    <w:semiHidden/>
    <w:qFormat/>
    <w:rsid w:val="00764877"/>
    <w:pPr>
      <w:spacing w:after="360"/>
    </w:pPr>
  </w:style>
  <w:style w:type="paragraph" w:styleId="NormalIndent">
    <w:name w:val="Normal Indent"/>
    <w:basedOn w:val="Normal"/>
    <w:semiHidden/>
    <w:rsid w:val="003C61FB"/>
    <w:pPr>
      <w:ind w:left="720"/>
    </w:pPr>
  </w:style>
  <w:style w:type="paragraph" w:styleId="NoteHeading">
    <w:name w:val="Note Heading"/>
    <w:basedOn w:val="Normal"/>
    <w:next w:val="Normal"/>
    <w:semiHidden/>
    <w:rsid w:val="003C61FB"/>
  </w:style>
  <w:style w:type="paragraph" w:customStyle="1" w:styleId="PageNumber1">
    <w:name w:val="Page Number1"/>
    <w:basedOn w:val="Normal"/>
    <w:semiHidden/>
    <w:qFormat/>
    <w:rsid w:val="00764877"/>
    <w:pPr>
      <w:spacing w:after="0" w:line="200" w:lineRule="atLeast"/>
      <w:jc w:val="center"/>
    </w:pPr>
    <w:rPr>
      <w:color w:val="005C5E"/>
      <w:sz w:val="16"/>
      <w:szCs w:val="16"/>
    </w:rPr>
  </w:style>
  <w:style w:type="character" w:styleId="PageNumber">
    <w:name w:val="page number"/>
    <w:basedOn w:val="DefaultParagraphFont"/>
    <w:semiHidden/>
    <w:rsid w:val="003C61FB"/>
  </w:style>
  <w:style w:type="paragraph" w:customStyle="1" w:styleId="PaperTitle">
    <w:name w:val="Paper Title"/>
    <w:basedOn w:val="Normal"/>
    <w:semiHidden/>
    <w:qFormat/>
    <w:rsid w:val="00764877"/>
    <w:pPr>
      <w:spacing w:after="0"/>
      <w:jc w:val="center"/>
    </w:pPr>
  </w:style>
  <w:style w:type="paragraph" w:styleId="PlainText">
    <w:name w:val="Plain Text"/>
    <w:basedOn w:val="Normal"/>
    <w:semiHidden/>
    <w:rsid w:val="003C61FB"/>
    <w:rPr>
      <w:rFonts w:ascii="Courier New" w:hAnsi="Courier New" w:cs="Courier New"/>
    </w:rPr>
  </w:style>
  <w:style w:type="paragraph" w:customStyle="1" w:styleId="Prepared">
    <w:name w:val="Prepared"/>
    <w:basedOn w:val="Normal"/>
    <w:semiHidden/>
    <w:qFormat/>
    <w:rsid w:val="00764877"/>
    <w:pPr>
      <w:spacing w:after="80"/>
      <w:ind w:left="438"/>
    </w:pPr>
    <w:rPr>
      <w:b/>
      <w:color w:val="007073"/>
      <w:sz w:val="16"/>
      <w:szCs w:val="16"/>
    </w:rPr>
  </w:style>
  <w:style w:type="paragraph" w:customStyle="1" w:styleId="ReportDate">
    <w:name w:val="Report Date"/>
    <w:basedOn w:val="Heading2"/>
    <w:semiHidden/>
    <w:qFormat/>
    <w:locked/>
    <w:rsid w:val="00764877"/>
    <w:pPr>
      <w:spacing w:line="240" w:lineRule="auto"/>
      <w:ind w:left="420"/>
    </w:pPr>
    <w:rPr>
      <w:caps/>
    </w:rPr>
  </w:style>
  <w:style w:type="paragraph" w:customStyle="1" w:styleId="ReportFooter">
    <w:name w:val="Report Footer"/>
    <w:basedOn w:val="Normal"/>
    <w:semiHidden/>
    <w:qFormat/>
    <w:rsid w:val="00764877"/>
    <w:pPr>
      <w:spacing w:after="0" w:line="200" w:lineRule="atLeast"/>
      <w:ind w:left="352"/>
    </w:pPr>
    <w:rPr>
      <w:color w:val="005C5E"/>
      <w:sz w:val="16"/>
      <w:szCs w:val="16"/>
    </w:rPr>
  </w:style>
  <w:style w:type="paragraph" w:styleId="Salutation">
    <w:name w:val="Salutation"/>
    <w:basedOn w:val="Normal"/>
    <w:next w:val="Normal"/>
    <w:semiHidden/>
    <w:rsid w:val="003C61FB"/>
  </w:style>
  <w:style w:type="paragraph" w:customStyle="1" w:styleId="Subheading">
    <w:name w:val="Subheading"/>
    <w:basedOn w:val="Normal"/>
    <w:semiHidden/>
    <w:qFormat/>
    <w:rsid w:val="00764877"/>
    <w:pPr>
      <w:tabs>
        <w:tab w:val="left" w:pos="3969"/>
      </w:tabs>
      <w:spacing w:line="240" w:lineRule="auto"/>
    </w:pPr>
    <w:rPr>
      <w:rFonts w:eastAsiaTheme="majorEastAsia"/>
      <w:b/>
      <w:bCs/>
      <w:color w:val="006365"/>
      <w:sz w:val="28"/>
      <w:szCs w:val="28"/>
      <w:lang w:val="x-none" w:eastAsia="en-GB"/>
    </w:rPr>
  </w:style>
  <w:style w:type="table" w:styleId="Table3Deffects1">
    <w:name w:val="Table 3D effects 1"/>
    <w:basedOn w:val="TableNormal"/>
    <w:semiHidden/>
    <w:rsid w:val="003C61FB"/>
    <w:pPr>
      <w:suppressAutoHyphens/>
      <w:autoSpaceDE w:val="0"/>
      <w:autoSpaceDN w:val="0"/>
      <w:adjustRightInd w:val="0"/>
      <w:spacing w:after="170" w:line="280" w:lineRule="atLeast"/>
      <w:textAlignment w:val="center"/>
    </w:pPr>
    <w:rPr>
      <w:rFonts w:ascii="Calibri" w:hAnsi="Calibr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C61FB"/>
    <w:pPr>
      <w:suppressAutoHyphens/>
      <w:autoSpaceDE w:val="0"/>
      <w:autoSpaceDN w:val="0"/>
      <w:adjustRightInd w:val="0"/>
      <w:spacing w:after="170" w:line="280" w:lineRule="atLeast"/>
      <w:textAlignment w:val="center"/>
    </w:pPr>
    <w:rPr>
      <w:rFonts w:ascii="Calibri" w:hAnsi="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C61FB"/>
    <w:pPr>
      <w:suppressAutoHyphens/>
      <w:autoSpaceDE w:val="0"/>
      <w:autoSpaceDN w:val="0"/>
      <w:adjustRightInd w:val="0"/>
      <w:spacing w:after="170" w:line="280" w:lineRule="atLeast"/>
      <w:textAlignment w:val="center"/>
    </w:pPr>
    <w:rPr>
      <w:rFonts w:ascii="Calibri" w:hAnsi="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12FCD"/>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1">
    <w:name w:val="Table Grid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C61FB"/>
    <w:pPr>
      <w:suppressAutoHyphens/>
      <w:autoSpaceDE w:val="0"/>
      <w:autoSpaceDN w:val="0"/>
      <w:adjustRightInd w:val="0"/>
      <w:spacing w:after="170" w:line="280" w:lineRule="atLeast"/>
      <w:textAlignment w:val="center"/>
    </w:pPr>
    <w:rPr>
      <w:rFonts w:ascii="Calibri" w:hAnsi="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ings">
    <w:name w:val="Table Headings"/>
    <w:basedOn w:val="Normal"/>
    <w:semiHidden/>
    <w:qFormat/>
    <w:rsid w:val="00764877"/>
    <w:pPr>
      <w:framePr w:hSpace="180" w:wrap="around" w:vAnchor="page" w:hAnchor="margin" w:xAlign="center" w:y="556"/>
    </w:pPr>
    <w:rPr>
      <w:b/>
      <w:color w:val="007073"/>
      <w:lang w:val="x-none" w:eastAsia="en-GB"/>
    </w:rPr>
  </w:style>
  <w:style w:type="table" w:styleId="TableList1">
    <w:name w:val="Table List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C61FB"/>
    <w:pPr>
      <w:suppressAutoHyphens/>
      <w:autoSpaceDE w:val="0"/>
      <w:autoSpaceDN w:val="0"/>
      <w:adjustRightInd w:val="0"/>
      <w:spacing w:after="170" w:line="280" w:lineRule="atLeast"/>
      <w:textAlignment w:val="center"/>
    </w:pPr>
    <w:rPr>
      <w:rFonts w:ascii="Calibri" w:hAnsi="Calibr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C61FB"/>
    <w:pPr>
      <w:suppressAutoHyphens/>
      <w:autoSpaceDE w:val="0"/>
      <w:autoSpaceDN w:val="0"/>
      <w:adjustRightInd w:val="0"/>
      <w:spacing w:after="170" w:line="280" w:lineRule="atLeast"/>
      <w:textAlignment w:val="center"/>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C61FB"/>
    <w:pPr>
      <w:suppressAutoHyphens/>
      <w:autoSpaceDE w:val="0"/>
      <w:autoSpaceDN w:val="0"/>
      <w:adjustRightInd w:val="0"/>
      <w:spacing w:after="170" w:line="280" w:lineRule="atLeast"/>
      <w:textAlignment w:val="center"/>
    </w:pPr>
    <w:rPr>
      <w:rFonts w:ascii="Calibri" w:hAnsi="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autoRedefine/>
    <w:semiHidden/>
    <w:rsid w:val="003C61FB"/>
    <w:pPr>
      <w:tabs>
        <w:tab w:val="right" w:leader="dot" w:pos="9072"/>
      </w:tabs>
      <w:spacing w:after="40" w:line="320" w:lineRule="atLeast"/>
    </w:pPr>
    <w:rPr>
      <w:noProof/>
      <w:color w:val="007073"/>
    </w:rPr>
  </w:style>
  <w:style w:type="paragraph" w:styleId="TOC2">
    <w:name w:val="toc 2"/>
    <w:basedOn w:val="Normal"/>
    <w:next w:val="Normal"/>
    <w:autoRedefine/>
    <w:semiHidden/>
    <w:rsid w:val="003C61FB"/>
    <w:pPr>
      <w:tabs>
        <w:tab w:val="right" w:leader="dot" w:pos="9072"/>
      </w:tabs>
      <w:spacing w:after="40" w:line="320" w:lineRule="atLeast"/>
    </w:pPr>
    <w:rPr>
      <w:noProof/>
    </w:rPr>
  </w:style>
  <w:style w:type="paragraph" w:styleId="TOC3">
    <w:name w:val="toc 3"/>
    <w:basedOn w:val="Normal"/>
    <w:next w:val="Normal"/>
    <w:autoRedefine/>
    <w:semiHidden/>
    <w:rsid w:val="003C61FB"/>
    <w:pPr>
      <w:ind w:left="440"/>
    </w:pPr>
  </w:style>
  <w:style w:type="paragraph" w:customStyle="1" w:styleId="Welcome">
    <w:name w:val="Welcome"/>
    <w:basedOn w:val="Normal"/>
    <w:semiHidden/>
    <w:qFormat/>
    <w:locked/>
    <w:rsid w:val="00764877"/>
    <w:pPr>
      <w:pageBreakBefore/>
      <w:spacing w:before="1080" w:after="700" w:line="240" w:lineRule="auto"/>
      <w:outlineLvl w:val="0"/>
    </w:pPr>
    <w:rPr>
      <w:rFonts w:eastAsiaTheme="majorEastAsia"/>
      <w:b/>
      <w:bCs/>
      <w:color w:val="007B85"/>
      <w:sz w:val="28"/>
      <w:lang w:val="x-none" w:eastAsia="en-GB"/>
    </w:rPr>
  </w:style>
  <w:style w:type="character" w:styleId="FollowedHyperlink">
    <w:name w:val="FollowedHyperlink"/>
    <w:basedOn w:val="DefaultParagraphFont"/>
    <w:semiHidden/>
    <w:rsid w:val="0044786F"/>
    <w:rPr>
      <w:color w:val="800080"/>
      <w:u w:val="single"/>
    </w:rPr>
  </w:style>
  <w:style w:type="character" w:styleId="CommentReference">
    <w:name w:val="annotation reference"/>
    <w:basedOn w:val="DefaultParagraphFont"/>
    <w:uiPriority w:val="99"/>
    <w:semiHidden/>
    <w:rsid w:val="00A6061E"/>
    <w:rPr>
      <w:sz w:val="16"/>
      <w:szCs w:val="16"/>
    </w:rPr>
  </w:style>
  <w:style w:type="paragraph" w:styleId="CommentText">
    <w:name w:val="annotation text"/>
    <w:basedOn w:val="Normal"/>
    <w:link w:val="CommentTextChar"/>
    <w:uiPriority w:val="99"/>
    <w:semiHidden/>
    <w:rsid w:val="00A6061E"/>
  </w:style>
  <w:style w:type="character" w:customStyle="1" w:styleId="CommentTextChar">
    <w:name w:val="Comment Text Char"/>
    <w:basedOn w:val="DefaultParagraphFont"/>
    <w:link w:val="CommentText"/>
    <w:uiPriority w:val="99"/>
    <w:semiHidden/>
    <w:rsid w:val="001E59B0"/>
    <w:rPr>
      <w:rFonts w:ascii="Arial" w:hAnsi="Arial" w:cs="Arial"/>
      <w:lang w:val="en-US"/>
    </w:rPr>
  </w:style>
  <w:style w:type="paragraph" w:customStyle="1" w:styleId="TemplateSubtitle">
    <w:name w:val="_Template Subtitle"/>
    <w:basedOn w:val="Normal"/>
    <w:semiHidden/>
    <w:rsid w:val="000C20B6"/>
    <w:pPr>
      <w:tabs>
        <w:tab w:val="left" w:pos="1620"/>
        <w:tab w:val="left" w:pos="5220"/>
        <w:tab w:val="left" w:pos="6840"/>
      </w:tabs>
    </w:pPr>
    <w:rPr>
      <w:rFonts w:ascii="Calibri" w:hAnsi="Calibri" w:cs="Calibri"/>
      <w:b/>
      <w:color w:val="000000"/>
    </w:rPr>
  </w:style>
  <w:style w:type="paragraph" w:customStyle="1" w:styleId="TemplateTitle">
    <w:name w:val="_Template Title"/>
    <w:basedOn w:val="Normal"/>
    <w:next w:val="Normal"/>
    <w:semiHidden/>
    <w:qFormat/>
    <w:rsid w:val="00764877"/>
    <w:pPr>
      <w:tabs>
        <w:tab w:val="left" w:pos="1620"/>
        <w:tab w:val="left" w:pos="5940"/>
      </w:tabs>
      <w:spacing w:after="0" w:line="240" w:lineRule="auto"/>
    </w:pPr>
    <w:rPr>
      <w:rFonts w:ascii="Georgia" w:hAnsi="Georgia" w:cs="Calibri"/>
      <w:b/>
      <w:color w:val="999999"/>
      <w:sz w:val="52"/>
      <w:szCs w:val="96"/>
    </w:rPr>
  </w:style>
  <w:style w:type="paragraph" w:customStyle="1" w:styleId="StyleBodyTextArial14ptBoldAuto">
    <w:name w:val="Style Body Text + Arial 14 pt Bold Auto"/>
    <w:basedOn w:val="Normal"/>
    <w:semiHidden/>
    <w:rsid w:val="00F36732"/>
    <w:rPr>
      <w:rFonts w:cs="Times New Roman"/>
      <w:b/>
      <w:bCs/>
      <w:sz w:val="28"/>
      <w:lang w:val="x-none" w:eastAsia="en-GB"/>
    </w:rPr>
  </w:style>
  <w:style w:type="paragraph" w:customStyle="1" w:styleId="TemplateFooter">
    <w:name w:val="_Template Footer"/>
    <w:basedOn w:val="Footer"/>
    <w:link w:val="TemplateFooterChar"/>
    <w:semiHidden/>
    <w:qFormat/>
    <w:rsid w:val="00764877"/>
    <w:pPr>
      <w:ind w:right="360"/>
    </w:pPr>
    <w:rPr>
      <w:sz w:val="16"/>
      <w:szCs w:val="18"/>
    </w:rPr>
  </w:style>
  <w:style w:type="paragraph" w:customStyle="1" w:styleId="SignatureText">
    <w:name w:val="Signature Text"/>
    <w:basedOn w:val="BodyText"/>
    <w:semiHidden/>
    <w:rsid w:val="00525C5E"/>
    <w:pPr>
      <w:spacing w:after="0" w:line="240" w:lineRule="auto"/>
    </w:pPr>
  </w:style>
  <w:style w:type="paragraph" w:styleId="Date">
    <w:name w:val="Date"/>
    <w:basedOn w:val="Normal"/>
    <w:next w:val="Normal"/>
    <w:semiHidden/>
    <w:rsid w:val="004561BD"/>
  </w:style>
  <w:style w:type="character" w:styleId="Emphasis">
    <w:name w:val="Emphasis"/>
    <w:basedOn w:val="DefaultParagraphFont"/>
    <w:semiHidden/>
    <w:qFormat/>
    <w:rsid w:val="00764877"/>
    <w:rPr>
      <w:i/>
      <w:iCs/>
    </w:rPr>
  </w:style>
  <w:style w:type="paragraph" w:styleId="EnvelopeAddress">
    <w:name w:val="envelope address"/>
    <w:basedOn w:val="Normal"/>
    <w:semiHidden/>
    <w:rsid w:val="004561BD"/>
    <w:pPr>
      <w:framePr w:w="7920" w:h="1980" w:hRule="exact" w:hSpace="180" w:wrap="auto" w:hAnchor="page" w:xAlign="center" w:yAlign="bottom"/>
      <w:ind w:left="2880"/>
    </w:pPr>
    <w:rPr>
      <w:szCs w:val="24"/>
    </w:rPr>
  </w:style>
  <w:style w:type="paragraph" w:styleId="EnvelopeReturn">
    <w:name w:val="envelope return"/>
    <w:basedOn w:val="Normal"/>
    <w:semiHidden/>
    <w:rsid w:val="004561BD"/>
  </w:style>
  <w:style w:type="paragraph" w:styleId="ListBullet3">
    <w:name w:val="List Bullet 3"/>
    <w:basedOn w:val="Normal"/>
    <w:semiHidden/>
    <w:rsid w:val="004561BD"/>
    <w:pPr>
      <w:numPr>
        <w:numId w:val="6"/>
      </w:numPr>
    </w:pPr>
  </w:style>
  <w:style w:type="paragraph" w:styleId="Signature">
    <w:name w:val="Signature"/>
    <w:basedOn w:val="Normal"/>
    <w:semiHidden/>
    <w:rsid w:val="004561BD"/>
    <w:pPr>
      <w:ind w:left="4252"/>
    </w:pPr>
  </w:style>
  <w:style w:type="character" w:styleId="Strong">
    <w:name w:val="Strong"/>
    <w:basedOn w:val="DefaultParagraphFont"/>
    <w:semiHidden/>
    <w:qFormat/>
    <w:rsid w:val="00764877"/>
    <w:rPr>
      <w:b/>
      <w:bCs/>
    </w:rPr>
  </w:style>
  <w:style w:type="paragraph" w:styleId="Subtitle">
    <w:name w:val="Subtitle"/>
    <w:basedOn w:val="Normal"/>
    <w:link w:val="SubtitleChar"/>
    <w:semiHidden/>
    <w:qFormat/>
    <w:rsid w:val="00764877"/>
    <w:pPr>
      <w:spacing w:after="60"/>
      <w:jc w:val="center"/>
      <w:outlineLvl w:val="1"/>
    </w:pPr>
    <w:rPr>
      <w:rFonts w:eastAsiaTheme="majorEastAsia"/>
      <w:szCs w:val="24"/>
    </w:rPr>
  </w:style>
  <w:style w:type="paragraph" w:styleId="Title">
    <w:name w:val="Title"/>
    <w:basedOn w:val="Normal"/>
    <w:link w:val="TitleChar"/>
    <w:semiHidden/>
    <w:qFormat/>
    <w:rsid w:val="00764877"/>
    <w:pPr>
      <w:spacing w:before="240" w:after="60"/>
      <w:jc w:val="center"/>
      <w:outlineLvl w:val="0"/>
    </w:pPr>
    <w:rPr>
      <w:rFonts w:eastAsiaTheme="majorEastAsia"/>
      <w:b/>
      <w:bCs/>
      <w:kern w:val="28"/>
      <w:sz w:val="32"/>
      <w:szCs w:val="32"/>
    </w:rPr>
  </w:style>
  <w:style w:type="paragraph" w:customStyle="1" w:styleId="RecNumber">
    <w:name w:val="Rec Number"/>
    <w:basedOn w:val="Normal"/>
    <w:rsid w:val="003654B2"/>
    <w:pPr>
      <w:suppressAutoHyphens w:val="0"/>
      <w:autoSpaceDE/>
      <w:autoSpaceDN/>
      <w:adjustRightInd/>
      <w:spacing w:before="240" w:after="60"/>
      <w:jc w:val="both"/>
      <w:textAlignment w:val="auto"/>
    </w:pPr>
    <w:rPr>
      <w:rFonts w:cs="Times New Roman"/>
      <w:kern w:val="22"/>
      <w:lang w:eastAsia="en-US"/>
    </w:rPr>
  </w:style>
  <w:style w:type="character" w:styleId="EndnoteReference">
    <w:name w:val="endnote reference"/>
    <w:basedOn w:val="DefaultParagraphFont"/>
    <w:semiHidden/>
    <w:rsid w:val="00382073"/>
    <w:rPr>
      <w:vertAlign w:val="superscript"/>
    </w:rPr>
  </w:style>
  <w:style w:type="paragraph" w:styleId="EndnoteText">
    <w:name w:val="endnote text"/>
    <w:basedOn w:val="Normal"/>
    <w:semiHidden/>
    <w:rsid w:val="00382073"/>
  </w:style>
  <w:style w:type="paragraph" w:styleId="Index1">
    <w:name w:val="index 1"/>
    <w:basedOn w:val="Normal"/>
    <w:next w:val="Normal"/>
    <w:autoRedefine/>
    <w:semiHidden/>
    <w:rsid w:val="00382073"/>
    <w:pPr>
      <w:ind w:left="220" w:hanging="220"/>
    </w:pPr>
  </w:style>
  <w:style w:type="paragraph" w:styleId="Index2">
    <w:name w:val="index 2"/>
    <w:basedOn w:val="Normal"/>
    <w:next w:val="Normal"/>
    <w:autoRedefine/>
    <w:semiHidden/>
    <w:rsid w:val="00382073"/>
    <w:pPr>
      <w:ind w:left="440" w:hanging="220"/>
    </w:pPr>
  </w:style>
  <w:style w:type="paragraph" w:styleId="Index3">
    <w:name w:val="index 3"/>
    <w:basedOn w:val="Normal"/>
    <w:next w:val="Normal"/>
    <w:autoRedefine/>
    <w:semiHidden/>
    <w:rsid w:val="00382073"/>
    <w:pPr>
      <w:ind w:left="660" w:hanging="220"/>
    </w:pPr>
  </w:style>
  <w:style w:type="paragraph" w:styleId="Index4">
    <w:name w:val="index 4"/>
    <w:basedOn w:val="Normal"/>
    <w:next w:val="Normal"/>
    <w:autoRedefine/>
    <w:semiHidden/>
    <w:rsid w:val="00382073"/>
    <w:pPr>
      <w:ind w:left="880" w:hanging="220"/>
    </w:pPr>
  </w:style>
  <w:style w:type="paragraph" w:styleId="Index5">
    <w:name w:val="index 5"/>
    <w:basedOn w:val="Normal"/>
    <w:next w:val="Normal"/>
    <w:autoRedefine/>
    <w:semiHidden/>
    <w:rsid w:val="00382073"/>
    <w:pPr>
      <w:ind w:left="1100" w:hanging="220"/>
    </w:pPr>
  </w:style>
  <w:style w:type="paragraph" w:styleId="Index6">
    <w:name w:val="index 6"/>
    <w:basedOn w:val="Normal"/>
    <w:next w:val="Normal"/>
    <w:autoRedefine/>
    <w:semiHidden/>
    <w:rsid w:val="00382073"/>
    <w:pPr>
      <w:ind w:left="1320" w:hanging="220"/>
    </w:pPr>
  </w:style>
  <w:style w:type="paragraph" w:styleId="Index7">
    <w:name w:val="index 7"/>
    <w:basedOn w:val="Normal"/>
    <w:next w:val="Normal"/>
    <w:autoRedefine/>
    <w:semiHidden/>
    <w:rsid w:val="00382073"/>
    <w:pPr>
      <w:ind w:left="1540" w:hanging="220"/>
    </w:pPr>
  </w:style>
  <w:style w:type="paragraph" w:styleId="Index8">
    <w:name w:val="index 8"/>
    <w:basedOn w:val="Normal"/>
    <w:next w:val="Normal"/>
    <w:autoRedefine/>
    <w:semiHidden/>
    <w:rsid w:val="00382073"/>
    <w:pPr>
      <w:ind w:left="1760" w:hanging="220"/>
    </w:pPr>
  </w:style>
  <w:style w:type="paragraph" w:styleId="Index9">
    <w:name w:val="index 9"/>
    <w:basedOn w:val="Normal"/>
    <w:next w:val="Normal"/>
    <w:autoRedefine/>
    <w:semiHidden/>
    <w:rsid w:val="00382073"/>
    <w:pPr>
      <w:ind w:left="1980" w:hanging="220"/>
    </w:pPr>
  </w:style>
  <w:style w:type="paragraph" w:styleId="IndexHeading">
    <w:name w:val="index heading"/>
    <w:basedOn w:val="Normal"/>
    <w:next w:val="Index1"/>
    <w:semiHidden/>
    <w:rsid w:val="00382073"/>
    <w:rPr>
      <w:b/>
      <w:bCs/>
    </w:rPr>
  </w:style>
  <w:style w:type="paragraph" w:styleId="MacroText">
    <w:name w:val="macro"/>
    <w:semiHidden/>
    <w:rsid w:val="00382073"/>
    <w:pPr>
      <w:tabs>
        <w:tab w:val="left" w:pos="480"/>
        <w:tab w:val="left" w:pos="960"/>
        <w:tab w:val="left" w:pos="1440"/>
        <w:tab w:val="left" w:pos="1920"/>
        <w:tab w:val="left" w:pos="2400"/>
        <w:tab w:val="left" w:pos="2880"/>
        <w:tab w:val="left" w:pos="3360"/>
        <w:tab w:val="left" w:pos="3840"/>
        <w:tab w:val="left" w:pos="4320"/>
      </w:tabs>
      <w:suppressAutoHyphens/>
      <w:autoSpaceDE w:val="0"/>
      <w:autoSpaceDN w:val="0"/>
      <w:adjustRightInd w:val="0"/>
      <w:spacing w:after="170" w:line="280" w:lineRule="atLeast"/>
      <w:textAlignment w:val="center"/>
    </w:pPr>
    <w:rPr>
      <w:rFonts w:ascii="Courier New" w:hAnsi="Courier New" w:cs="Courier New"/>
      <w:color w:val="54534C"/>
      <w:lang w:val="en-US"/>
    </w:rPr>
  </w:style>
  <w:style w:type="paragraph" w:styleId="TableofAuthorities">
    <w:name w:val="table of authorities"/>
    <w:basedOn w:val="Normal"/>
    <w:next w:val="Normal"/>
    <w:semiHidden/>
    <w:rsid w:val="00382073"/>
    <w:pPr>
      <w:ind w:left="220" w:hanging="220"/>
    </w:pPr>
  </w:style>
  <w:style w:type="paragraph" w:styleId="TableofFigures">
    <w:name w:val="table of figures"/>
    <w:basedOn w:val="Normal"/>
    <w:next w:val="Normal"/>
    <w:semiHidden/>
    <w:rsid w:val="00382073"/>
  </w:style>
  <w:style w:type="paragraph" w:styleId="TOAHeading">
    <w:name w:val="toa heading"/>
    <w:basedOn w:val="Normal"/>
    <w:next w:val="Normal"/>
    <w:semiHidden/>
    <w:rsid w:val="00382073"/>
    <w:rPr>
      <w:b/>
      <w:bCs/>
      <w:szCs w:val="24"/>
    </w:rPr>
  </w:style>
  <w:style w:type="paragraph" w:styleId="TOC4">
    <w:name w:val="toc 4"/>
    <w:basedOn w:val="Normal"/>
    <w:next w:val="Normal"/>
    <w:autoRedefine/>
    <w:semiHidden/>
    <w:rsid w:val="00382073"/>
    <w:pPr>
      <w:ind w:left="660"/>
    </w:pPr>
  </w:style>
  <w:style w:type="paragraph" w:styleId="TOC5">
    <w:name w:val="toc 5"/>
    <w:basedOn w:val="Normal"/>
    <w:next w:val="Normal"/>
    <w:autoRedefine/>
    <w:semiHidden/>
    <w:rsid w:val="00382073"/>
    <w:pPr>
      <w:ind w:left="880"/>
    </w:pPr>
  </w:style>
  <w:style w:type="paragraph" w:styleId="TOC6">
    <w:name w:val="toc 6"/>
    <w:basedOn w:val="Normal"/>
    <w:next w:val="Normal"/>
    <w:autoRedefine/>
    <w:semiHidden/>
    <w:rsid w:val="00382073"/>
    <w:pPr>
      <w:ind w:left="1100"/>
    </w:pPr>
  </w:style>
  <w:style w:type="paragraph" w:styleId="TOC7">
    <w:name w:val="toc 7"/>
    <w:basedOn w:val="Normal"/>
    <w:next w:val="Normal"/>
    <w:autoRedefine/>
    <w:semiHidden/>
    <w:rsid w:val="00382073"/>
    <w:pPr>
      <w:ind w:left="1320"/>
    </w:pPr>
  </w:style>
  <w:style w:type="paragraph" w:styleId="TOC8">
    <w:name w:val="toc 8"/>
    <w:basedOn w:val="Normal"/>
    <w:next w:val="Normal"/>
    <w:autoRedefine/>
    <w:semiHidden/>
    <w:rsid w:val="00382073"/>
    <w:pPr>
      <w:ind w:left="1540"/>
    </w:pPr>
  </w:style>
  <w:style w:type="paragraph" w:styleId="TOC9">
    <w:name w:val="toc 9"/>
    <w:basedOn w:val="Normal"/>
    <w:next w:val="Normal"/>
    <w:autoRedefine/>
    <w:semiHidden/>
    <w:rsid w:val="00382073"/>
    <w:pPr>
      <w:ind w:left="1760"/>
    </w:pPr>
  </w:style>
  <w:style w:type="paragraph" w:customStyle="1" w:styleId="ParaLevel2">
    <w:name w:val="Para Level2"/>
    <w:basedOn w:val="ParaLevel1"/>
    <w:link w:val="ParaLevel2Char"/>
    <w:qFormat/>
    <w:rsid w:val="00D955CA"/>
    <w:pPr>
      <w:numPr>
        <w:ilvl w:val="1"/>
      </w:numPr>
      <w:ind w:left="1134" w:hanging="567"/>
    </w:pPr>
  </w:style>
  <w:style w:type="paragraph" w:customStyle="1" w:styleId="ReportBody2">
    <w:name w:val="Report Body 2"/>
    <w:basedOn w:val="RecLevel1"/>
    <w:rsid w:val="003654B2"/>
    <w:pPr>
      <w:numPr>
        <w:ilvl w:val="1"/>
      </w:numPr>
      <w:ind w:left="986" w:hanging="493"/>
    </w:pPr>
  </w:style>
  <w:style w:type="paragraph" w:customStyle="1" w:styleId="Minister">
    <w:name w:val="Minister"/>
    <w:basedOn w:val="Normal"/>
    <w:semiHidden/>
    <w:unhideWhenUsed/>
    <w:qFormat/>
    <w:rsid w:val="00764877"/>
    <w:pPr>
      <w:spacing w:after="0" w:line="240" w:lineRule="auto"/>
      <w:contextualSpacing/>
    </w:pPr>
  </w:style>
  <w:style w:type="paragraph" w:customStyle="1" w:styleId="Portfolio">
    <w:name w:val="Portfolio"/>
    <w:basedOn w:val="Minister"/>
    <w:semiHidden/>
    <w:unhideWhenUsed/>
    <w:qFormat/>
    <w:rsid w:val="00764877"/>
    <w:pPr>
      <w:spacing w:before="0"/>
    </w:pPr>
    <w:rPr>
      <w:rFonts w:ascii="Calibri" w:hAnsi="Calibri"/>
    </w:rPr>
  </w:style>
  <w:style w:type="paragraph" w:customStyle="1" w:styleId="TemplateTitleSub">
    <w:name w:val="_Template Title_Sub"/>
    <w:basedOn w:val="Normal"/>
    <w:semiHidden/>
    <w:qFormat/>
    <w:rsid w:val="00764877"/>
    <w:pPr>
      <w:tabs>
        <w:tab w:val="left" w:pos="1620"/>
        <w:tab w:val="left" w:pos="5220"/>
        <w:tab w:val="left" w:pos="6840"/>
      </w:tabs>
      <w:spacing w:after="170"/>
    </w:pPr>
    <w:rPr>
      <w:rFonts w:cs="Calibri"/>
      <w:color w:val="808080" w:themeColor="background1" w:themeShade="80"/>
      <w:sz w:val="44"/>
    </w:rPr>
  </w:style>
  <w:style w:type="paragraph" w:customStyle="1" w:styleId="ParaLevel1">
    <w:name w:val="Para Level1"/>
    <w:basedOn w:val="ListParagraph"/>
    <w:link w:val="ParaLevel1Char"/>
    <w:qFormat/>
    <w:rsid w:val="00D955CA"/>
    <w:pPr>
      <w:numPr>
        <w:numId w:val="24"/>
      </w:numPr>
      <w:tabs>
        <w:tab w:val="left" w:pos="567"/>
      </w:tabs>
      <w:ind w:left="567" w:hanging="567"/>
      <w:contextualSpacing w:val="0"/>
    </w:pPr>
  </w:style>
  <w:style w:type="character" w:customStyle="1" w:styleId="ParaLevel1Char">
    <w:name w:val="Para Level1 Char"/>
    <w:basedOn w:val="DefaultParagraphFont"/>
    <w:link w:val="ParaLevel1"/>
    <w:rsid w:val="00D955CA"/>
    <w:rPr>
      <w:rFonts w:cs="Arial"/>
      <w:sz w:val="24"/>
    </w:rPr>
  </w:style>
  <w:style w:type="character" w:customStyle="1" w:styleId="Heading6Char">
    <w:name w:val="Heading 6 Char"/>
    <w:basedOn w:val="DefaultParagraphFont"/>
    <w:link w:val="Heading6"/>
    <w:semiHidden/>
    <w:rsid w:val="00764877"/>
    <w:rPr>
      <w:rFonts w:ascii="Arial" w:eastAsiaTheme="majorEastAsia" w:hAnsi="Arial" w:cs="Arial"/>
      <w:sz w:val="16"/>
      <w:szCs w:val="16"/>
      <w:lang w:val="x-none" w:eastAsia="x-none"/>
    </w:rPr>
  </w:style>
  <w:style w:type="character" w:customStyle="1" w:styleId="Heading8Char">
    <w:name w:val="Heading 8 Char"/>
    <w:basedOn w:val="DefaultParagraphFont"/>
    <w:link w:val="Heading8"/>
    <w:semiHidden/>
    <w:rsid w:val="00764877"/>
    <w:rPr>
      <w:rFonts w:eastAsiaTheme="majorEastAsia" w:cs="Arial"/>
      <w:i/>
      <w:iCs/>
      <w:sz w:val="16"/>
      <w:szCs w:val="24"/>
    </w:rPr>
  </w:style>
  <w:style w:type="character" w:customStyle="1" w:styleId="Heading9Char">
    <w:name w:val="Heading 9 Char"/>
    <w:basedOn w:val="DefaultParagraphFont"/>
    <w:link w:val="Heading9"/>
    <w:semiHidden/>
    <w:rsid w:val="00764877"/>
    <w:rPr>
      <w:rFonts w:eastAsiaTheme="majorEastAsia" w:cs="Arial"/>
      <w:sz w:val="16"/>
    </w:rPr>
  </w:style>
  <w:style w:type="character" w:customStyle="1" w:styleId="TitleChar">
    <w:name w:val="Title Char"/>
    <w:basedOn w:val="DefaultParagraphFont"/>
    <w:link w:val="Title"/>
    <w:semiHidden/>
    <w:rsid w:val="00764877"/>
    <w:rPr>
      <w:rFonts w:eastAsiaTheme="majorEastAsia" w:cs="Arial"/>
      <w:b/>
      <w:bCs/>
      <w:kern w:val="28"/>
      <w:sz w:val="32"/>
      <w:szCs w:val="32"/>
    </w:rPr>
  </w:style>
  <w:style w:type="character" w:customStyle="1" w:styleId="SubtitleChar">
    <w:name w:val="Subtitle Char"/>
    <w:basedOn w:val="DefaultParagraphFont"/>
    <w:link w:val="Subtitle"/>
    <w:semiHidden/>
    <w:rsid w:val="00764877"/>
    <w:rPr>
      <w:rFonts w:eastAsiaTheme="majorEastAsia" w:cs="Arial"/>
      <w:sz w:val="24"/>
      <w:szCs w:val="24"/>
    </w:rPr>
  </w:style>
  <w:style w:type="paragraph" w:styleId="NoSpacing">
    <w:name w:val="No Spacing"/>
    <w:basedOn w:val="BodyText"/>
    <w:uiPriority w:val="1"/>
    <w:semiHidden/>
    <w:qFormat/>
    <w:rsid w:val="00764877"/>
    <w:pPr>
      <w:spacing w:before="0" w:after="0" w:line="240" w:lineRule="auto"/>
    </w:pPr>
  </w:style>
  <w:style w:type="paragraph" w:styleId="ListParagraph">
    <w:name w:val="List Paragraph"/>
    <w:basedOn w:val="Normal"/>
    <w:uiPriority w:val="34"/>
    <w:semiHidden/>
    <w:qFormat/>
    <w:rsid w:val="00764877"/>
    <w:pPr>
      <w:ind w:left="720"/>
      <w:contextualSpacing/>
    </w:pPr>
  </w:style>
  <w:style w:type="paragraph" w:styleId="Quote">
    <w:name w:val="Quote"/>
    <w:basedOn w:val="Normal"/>
    <w:next w:val="Normal"/>
    <w:link w:val="QuoteChar"/>
    <w:uiPriority w:val="29"/>
    <w:semiHidden/>
    <w:qFormat/>
    <w:rsid w:val="00764877"/>
    <w:rPr>
      <w:i/>
      <w:iCs/>
      <w:color w:val="000000" w:themeColor="text1"/>
    </w:rPr>
  </w:style>
  <w:style w:type="character" w:customStyle="1" w:styleId="QuoteChar">
    <w:name w:val="Quote Char"/>
    <w:basedOn w:val="DefaultParagraphFont"/>
    <w:link w:val="Quote"/>
    <w:uiPriority w:val="29"/>
    <w:semiHidden/>
    <w:rsid w:val="00764877"/>
    <w:rPr>
      <w:rFonts w:cs="Arial"/>
      <w:i/>
      <w:iCs/>
      <w:color w:val="000000" w:themeColor="text1"/>
    </w:rPr>
  </w:style>
  <w:style w:type="paragraph" w:styleId="IntenseQuote">
    <w:name w:val="Intense Quote"/>
    <w:basedOn w:val="Normal"/>
    <w:next w:val="Normal"/>
    <w:link w:val="IntenseQuoteChar"/>
    <w:uiPriority w:val="30"/>
    <w:semiHidden/>
    <w:qFormat/>
    <w:rsid w:val="0076487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64877"/>
    <w:rPr>
      <w:rFonts w:cs="Arial"/>
      <w:b/>
      <w:bCs/>
      <w:i/>
      <w:iCs/>
      <w:color w:val="4F81BD" w:themeColor="accent1"/>
    </w:rPr>
  </w:style>
  <w:style w:type="character" w:styleId="SubtleEmphasis">
    <w:name w:val="Subtle Emphasis"/>
    <w:basedOn w:val="Heading4Char"/>
    <w:uiPriority w:val="19"/>
    <w:semiHidden/>
    <w:qFormat/>
    <w:rsid w:val="00764877"/>
    <w:rPr>
      <w:rFonts w:ascii="Verdana Pro Semibold" w:eastAsiaTheme="majorEastAsia" w:hAnsi="Verdana Pro Semibold" w:cs="Arial"/>
      <w:b/>
      <w:bCs/>
      <w:i/>
      <w:iCs/>
      <w:color w:val="808080" w:themeColor="text1" w:themeTint="7F"/>
      <w:sz w:val="22"/>
      <w:szCs w:val="22"/>
      <w:lang w:val="x-none" w:eastAsia="x-none"/>
    </w:rPr>
  </w:style>
  <w:style w:type="character" w:styleId="IntenseEmphasis">
    <w:name w:val="Intense Emphasis"/>
    <w:basedOn w:val="DefaultParagraphFont"/>
    <w:uiPriority w:val="21"/>
    <w:semiHidden/>
    <w:qFormat/>
    <w:rsid w:val="00764877"/>
    <w:rPr>
      <w:b/>
      <w:bCs/>
      <w:i/>
      <w:iCs/>
      <w:color w:val="4F81BD" w:themeColor="accent1"/>
    </w:rPr>
  </w:style>
  <w:style w:type="character" w:styleId="SubtleReference">
    <w:name w:val="Subtle Reference"/>
    <w:basedOn w:val="DefaultParagraphFont"/>
    <w:uiPriority w:val="31"/>
    <w:semiHidden/>
    <w:qFormat/>
    <w:rsid w:val="00764877"/>
    <w:rPr>
      <w:smallCaps/>
      <w:color w:val="C0504D" w:themeColor="accent2"/>
      <w:u w:val="single"/>
    </w:rPr>
  </w:style>
  <w:style w:type="character" w:styleId="IntenseReference">
    <w:name w:val="Intense Reference"/>
    <w:basedOn w:val="DefaultParagraphFont"/>
    <w:uiPriority w:val="32"/>
    <w:semiHidden/>
    <w:qFormat/>
    <w:rsid w:val="00764877"/>
    <w:rPr>
      <w:b/>
      <w:bCs/>
      <w:smallCaps/>
      <w:color w:val="C0504D" w:themeColor="accent2"/>
      <w:spacing w:val="5"/>
      <w:u w:val="single"/>
    </w:rPr>
  </w:style>
  <w:style w:type="character" w:styleId="BookTitle">
    <w:name w:val="Book Title"/>
    <w:basedOn w:val="DefaultParagraphFont"/>
    <w:uiPriority w:val="33"/>
    <w:semiHidden/>
    <w:qFormat/>
    <w:rsid w:val="00764877"/>
    <w:rPr>
      <w:b/>
      <w:bCs/>
      <w:smallCaps/>
      <w:spacing w:val="5"/>
    </w:rPr>
  </w:style>
  <w:style w:type="paragraph" w:styleId="TOCHeading">
    <w:name w:val="TOC Heading"/>
    <w:basedOn w:val="Heading1"/>
    <w:next w:val="Normal"/>
    <w:uiPriority w:val="39"/>
    <w:semiHidden/>
    <w:unhideWhenUsed/>
    <w:qFormat/>
    <w:rsid w:val="00764877"/>
    <w:pPr>
      <w:keepLines/>
      <w:suppressAutoHyphens/>
      <w:autoSpaceDE w:val="0"/>
      <w:autoSpaceDN w:val="0"/>
      <w:adjustRightInd w:val="0"/>
      <w:spacing w:before="480" w:after="0" w:line="280" w:lineRule="atLeast"/>
      <w:textAlignment w:val="center"/>
      <w:outlineLvl w:val="9"/>
    </w:pPr>
    <w:rPr>
      <w:rFonts w:asciiTheme="majorHAnsi" w:hAnsiTheme="majorHAnsi" w:cstheme="majorBidi"/>
      <w:color w:val="365F91" w:themeColor="accent1" w:themeShade="BF"/>
      <w:kern w:val="0"/>
      <w:sz w:val="28"/>
      <w:szCs w:val="28"/>
    </w:rPr>
  </w:style>
  <w:style w:type="character" w:customStyle="1" w:styleId="RecLevel1Char">
    <w:name w:val="Rec Level1 Char"/>
    <w:basedOn w:val="DefaultParagraphFont"/>
    <w:link w:val="RecLevel1"/>
    <w:rsid w:val="00A802EB"/>
    <w:rPr>
      <w:rFonts w:cs="Arial"/>
      <w:color w:val="000000"/>
      <w:kern w:val="22"/>
      <w:sz w:val="22"/>
    </w:rPr>
  </w:style>
  <w:style w:type="table" w:styleId="PlainTable2">
    <w:name w:val="Plain Table 2"/>
    <w:basedOn w:val="TableNormal"/>
    <w:uiPriority w:val="42"/>
    <w:rsid w:val="0073380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portBody-MOH">
    <w:name w:val="Report Body - MOH"/>
    <w:basedOn w:val="Normal"/>
    <w:link w:val="ReportBody-MOHChar"/>
    <w:rsid w:val="00832DC3"/>
    <w:pPr>
      <w:suppressAutoHyphens w:val="0"/>
      <w:autoSpaceDE/>
      <w:autoSpaceDN/>
      <w:adjustRightInd/>
      <w:spacing w:line="240" w:lineRule="auto"/>
      <w:ind w:left="851" w:right="284" w:hanging="851"/>
      <w:textAlignment w:val="auto"/>
    </w:pPr>
    <w:rPr>
      <w:rFonts w:ascii="Segoe UI" w:hAnsi="Segoe UI"/>
      <w:kern w:val="22"/>
      <w:szCs w:val="22"/>
    </w:rPr>
  </w:style>
  <w:style w:type="paragraph" w:customStyle="1" w:styleId="ReportBody2-MOH">
    <w:name w:val="Report Body 2 - MOH"/>
    <w:basedOn w:val="ReportBody-MOH"/>
    <w:rsid w:val="00832DC3"/>
    <w:pPr>
      <w:ind w:left="1276" w:hanging="425"/>
    </w:pPr>
  </w:style>
  <w:style w:type="character" w:customStyle="1" w:styleId="ReportBody-MOHChar">
    <w:name w:val="Report Body - MOH Char"/>
    <w:basedOn w:val="DefaultParagraphFont"/>
    <w:link w:val="ReportBody-MOH"/>
    <w:rsid w:val="00832DC3"/>
    <w:rPr>
      <w:rFonts w:ascii="Segoe UI" w:hAnsi="Segoe UI" w:cs="Arial"/>
      <w:kern w:val="22"/>
      <w:sz w:val="22"/>
      <w:szCs w:val="22"/>
    </w:rPr>
  </w:style>
  <w:style w:type="paragraph" w:customStyle="1" w:styleId="Bulletlist">
    <w:name w:val="Bullet list"/>
    <w:basedOn w:val="ReportBody-MOH"/>
    <w:link w:val="BulletlistChar"/>
    <w:qFormat/>
    <w:rsid w:val="00926DAE"/>
    <w:pPr>
      <w:numPr>
        <w:numId w:val="27"/>
      </w:numPr>
      <w:spacing w:before="0" w:line="288" w:lineRule="auto"/>
      <w:ind w:left="1724" w:hanging="284"/>
    </w:pPr>
    <w:rPr>
      <w:rFonts w:ascii="Verdana" w:hAnsi="Verdana"/>
    </w:rPr>
  </w:style>
  <w:style w:type="paragraph" w:customStyle="1" w:styleId="Guidance">
    <w:name w:val="Guidance"/>
    <w:basedOn w:val="Heading1"/>
    <w:autoRedefine/>
    <w:rsid w:val="003B041A"/>
    <w:pPr>
      <w:spacing w:line="259" w:lineRule="auto"/>
      <w:jc w:val="both"/>
    </w:pPr>
    <w:rPr>
      <w:b w:val="0"/>
      <w:i/>
      <w:color w:val="C00000"/>
      <w:sz w:val="24"/>
      <w:szCs w:val="22"/>
    </w:rPr>
  </w:style>
  <w:style w:type="paragraph" w:customStyle="1" w:styleId="Guidance-MOH">
    <w:name w:val="Guidance - MOH"/>
    <w:basedOn w:val="Heading1"/>
    <w:rsid w:val="00051FBD"/>
    <w:pPr>
      <w:spacing w:line="259" w:lineRule="auto"/>
      <w:jc w:val="both"/>
    </w:pPr>
    <w:rPr>
      <w:rFonts w:ascii="Segoe UI" w:hAnsi="Segoe UI"/>
      <w:b w:val="0"/>
      <w:i/>
      <w:color w:val="FF0000"/>
      <w:sz w:val="20"/>
      <w:szCs w:val="24"/>
    </w:rPr>
  </w:style>
  <w:style w:type="paragraph" w:customStyle="1" w:styleId="Style1">
    <w:name w:val="Style1"/>
    <w:basedOn w:val="TemplateFooter"/>
    <w:link w:val="Style1Char"/>
    <w:rsid w:val="00FE3D9A"/>
  </w:style>
  <w:style w:type="character" w:customStyle="1" w:styleId="FooterChar">
    <w:name w:val="Footer Char"/>
    <w:basedOn w:val="DefaultParagraphFont"/>
    <w:link w:val="Footer"/>
    <w:uiPriority w:val="99"/>
    <w:rsid w:val="00FE3D9A"/>
    <w:rPr>
      <w:rFonts w:cs="Arial"/>
      <w:sz w:val="24"/>
    </w:rPr>
  </w:style>
  <w:style w:type="character" w:customStyle="1" w:styleId="TemplateFooterChar">
    <w:name w:val="_Template Footer Char"/>
    <w:basedOn w:val="FooterChar"/>
    <w:link w:val="TemplateFooter"/>
    <w:semiHidden/>
    <w:rsid w:val="00FE3D9A"/>
    <w:rPr>
      <w:rFonts w:cs="Arial"/>
      <w:sz w:val="16"/>
      <w:szCs w:val="18"/>
    </w:rPr>
  </w:style>
  <w:style w:type="character" w:customStyle="1" w:styleId="Style1Char">
    <w:name w:val="Style1 Char"/>
    <w:basedOn w:val="TemplateFooterChar"/>
    <w:link w:val="Style1"/>
    <w:rsid w:val="00FE3D9A"/>
    <w:rPr>
      <w:rFonts w:cs="Arial"/>
      <w:sz w:val="16"/>
      <w:szCs w:val="18"/>
    </w:rPr>
  </w:style>
  <w:style w:type="character" w:customStyle="1" w:styleId="normaltextrun">
    <w:name w:val="normaltextrun"/>
    <w:basedOn w:val="DefaultParagraphFont"/>
    <w:rsid w:val="00127DB8"/>
  </w:style>
  <w:style w:type="character" w:customStyle="1" w:styleId="eop">
    <w:name w:val="eop"/>
    <w:basedOn w:val="DefaultParagraphFont"/>
    <w:rsid w:val="00127DB8"/>
  </w:style>
  <w:style w:type="paragraph" w:customStyle="1" w:styleId="RecLevel2">
    <w:name w:val="Rec Level2"/>
    <w:basedOn w:val="RecLevel1"/>
    <w:link w:val="RecLevel2Char"/>
    <w:qFormat/>
    <w:rsid w:val="00541E9B"/>
    <w:pPr>
      <w:numPr>
        <w:numId w:val="36"/>
      </w:numPr>
      <w:ind w:left="1080"/>
    </w:pPr>
  </w:style>
  <w:style w:type="paragraph" w:customStyle="1" w:styleId="Bullettalkingpoint">
    <w:name w:val="Bullet talking point"/>
    <w:basedOn w:val="Bulletlist"/>
    <w:link w:val="BullettalkingpointChar"/>
    <w:qFormat/>
    <w:rsid w:val="00541E9B"/>
    <w:pPr>
      <w:ind w:left="284"/>
    </w:pPr>
  </w:style>
  <w:style w:type="character" w:customStyle="1" w:styleId="RecLevel2Char">
    <w:name w:val="Rec Level2 Char"/>
    <w:basedOn w:val="RecLevel1Char"/>
    <w:link w:val="RecLevel2"/>
    <w:rsid w:val="00541E9B"/>
    <w:rPr>
      <w:rFonts w:cs="Arial"/>
      <w:color w:val="000000"/>
      <w:kern w:val="22"/>
      <w:sz w:val="22"/>
    </w:rPr>
  </w:style>
  <w:style w:type="paragraph" w:customStyle="1" w:styleId="ParaLevel3">
    <w:name w:val="Para Level 3"/>
    <w:basedOn w:val="ParaLevel2"/>
    <w:link w:val="ParaLevel3Char"/>
    <w:rsid w:val="00E66D2C"/>
    <w:pPr>
      <w:ind w:left="1928"/>
    </w:pPr>
  </w:style>
  <w:style w:type="character" w:customStyle="1" w:styleId="BulletlistChar">
    <w:name w:val="Bullet list Char"/>
    <w:basedOn w:val="ReportBody-MOHChar"/>
    <w:link w:val="Bulletlist"/>
    <w:rsid w:val="00926DAE"/>
    <w:rPr>
      <w:rFonts w:ascii="Segoe UI" w:hAnsi="Segoe UI" w:cs="Arial"/>
      <w:kern w:val="22"/>
      <w:sz w:val="22"/>
      <w:szCs w:val="22"/>
    </w:rPr>
  </w:style>
  <w:style w:type="character" w:customStyle="1" w:styleId="BullettalkingpointChar">
    <w:name w:val="Bullet talking point Char"/>
    <w:basedOn w:val="BulletlistChar"/>
    <w:link w:val="Bullettalkingpoint"/>
    <w:rsid w:val="00541E9B"/>
    <w:rPr>
      <w:rFonts w:ascii="Segoe UI" w:hAnsi="Segoe UI" w:cs="Arial"/>
      <w:kern w:val="22"/>
      <w:sz w:val="22"/>
      <w:szCs w:val="22"/>
    </w:rPr>
  </w:style>
  <w:style w:type="paragraph" w:customStyle="1" w:styleId="ListBullet1">
    <w:name w:val="List Bullet1"/>
    <w:basedOn w:val="Bulletlist"/>
    <w:link w:val="ListbulletChar"/>
    <w:rsid w:val="00E66D2C"/>
  </w:style>
  <w:style w:type="character" w:customStyle="1" w:styleId="ParaLevel2Char">
    <w:name w:val="Para Level2 Char"/>
    <w:basedOn w:val="ParaLevel1Char"/>
    <w:link w:val="ParaLevel2"/>
    <w:rsid w:val="00541E9B"/>
    <w:rPr>
      <w:rFonts w:cs="Arial"/>
      <w:sz w:val="22"/>
    </w:rPr>
  </w:style>
  <w:style w:type="character" w:customStyle="1" w:styleId="ParaLevel3Char">
    <w:name w:val="Para Level 3 Char"/>
    <w:basedOn w:val="ParaLevel2Char"/>
    <w:link w:val="ParaLevel3"/>
    <w:rsid w:val="00E66D2C"/>
    <w:rPr>
      <w:rFonts w:cs="Arial"/>
      <w:sz w:val="22"/>
    </w:rPr>
  </w:style>
  <w:style w:type="character" w:customStyle="1" w:styleId="ListbulletChar">
    <w:name w:val="List bullet Char"/>
    <w:basedOn w:val="BulletlistChar"/>
    <w:link w:val="ListBullet1"/>
    <w:rsid w:val="00E66D2C"/>
    <w:rPr>
      <w:rFonts w:ascii="Segoe UI" w:hAnsi="Segoe UI" w:cs="Arial"/>
      <w:kern w:val="22"/>
      <w:sz w:val="22"/>
      <w:szCs w:val="22"/>
    </w:rPr>
  </w:style>
  <w:style w:type="paragraph" w:styleId="CommentSubject">
    <w:name w:val="annotation subject"/>
    <w:basedOn w:val="CommentText"/>
    <w:next w:val="CommentText"/>
    <w:link w:val="CommentSubjectChar"/>
    <w:semiHidden/>
    <w:unhideWhenUsed/>
    <w:rsid w:val="004A0857"/>
    <w:pPr>
      <w:spacing w:line="240" w:lineRule="auto"/>
    </w:pPr>
    <w:rPr>
      <w:b/>
      <w:bCs/>
      <w:sz w:val="20"/>
    </w:rPr>
  </w:style>
  <w:style w:type="character" w:customStyle="1" w:styleId="CommentSubjectChar">
    <w:name w:val="Comment Subject Char"/>
    <w:basedOn w:val="CommentTextChar"/>
    <w:link w:val="CommentSubject"/>
    <w:semiHidden/>
    <w:rsid w:val="004A0857"/>
    <w:rPr>
      <w:rFonts w:ascii="Arial" w:hAnsi="Arial" w:cs="Arial"/>
      <w:b/>
      <w:bCs/>
      <w:lang w:val="en-US"/>
    </w:rPr>
  </w:style>
  <w:style w:type="paragraph" w:styleId="Revision">
    <w:name w:val="Revision"/>
    <w:hidden/>
    <w:uiPriority w:val="99"/>
    <w:semiHidden/>
    <w:rsid w:val="00F90EE7"/>
    <w:rPr>
      <w:rFonts w:cs="Arial"/>
      <w:sz w:val="22"/>
    </w:rPr>
  </w:style>
  <w:style w:type="character" w:styleId="UnresolvedMention">
    <w:name w:val="Unresolved Mention"/>
    <w:basedOn w:val="DefaultParagraphFont"/>
    <w:uiPriority w:val="99"/>
    <w:semiHidden/>
    <w:unhideWhenUsed/>
    <w:rsid w:val="004166C9"/>
    <w:rPr>
      <w:color w:val="605E5C"/>
      <w:shd w:val="clear" w:color="auto" w:fill="E1DFDD"/>
    </w:rPr>
  </w:style>
  <w:style w:type="character" w:styleId="PlaceholderText">
    <w:name w:val="Placeholder Text"/>
    <w:basedOn w:val="DefaultParagraphFont"/>
    <w:uiPriority w:val="99"/>
    <w:unhideWhenUsed/>
    <w:rsid w:val="008B7CB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410389">
      <w:bodyDiv w:val="1"/>
      <w:marLeft w:val="0"/>
      <w:marRight w:val="0"/>
      <w:marTop w:val="0"/>
      <w:marBottom w:val="0"/>
      <w:divBdr>
        <w:top w:val="none" w:sz="0" w:space="0" w:color="auto"/>
        <w:left w:val="none" w:sz="0" w:space="0" w:color="auto"/>
        <w:bottom w:val="none" w:sz="0" w:space="0" w:color="auto"/>
        <w:right w:val="none" w:sz="0" w:space="0" w:color="auto"/>
      </w:divBdr>
    </w:div>
    <w:div w:id="634410455">
      <w:bodyDiv w:val="1"/>
      <w:marLeft w:val="0"/>
      <w:marRight w:val="0"/>
      <w:marTop w:val="0"/>
      <w:marBottom w:val="0"/>
      <w:divBdr>
        <w:top w:val="none" w:sz="0" w:space="0" w:color="auto"/>
        <w:left w:val="none" w:sz="0" w:space="0" w:color="auto"/>
        <w:bottom w:val="none" w:sz="0" w:space="0" w:color="auto"/>
        <w:right w:val="none" w:sz="0" w:space="0" w:color="auto"/>
      </w:divBdr>
    </w:div>
    <w:div w:id="1086414850">
      <w:bodyDiv w:val="1"/>
      <w:marLeft w:val="0"/>
      <w:marRight w:val="0"/>
      <w:marTop w:val="0"/>
      <w:marBottom w:val="0"/>
      <w:divBdr>
        <w:top w:val="none" w:sz="0" w:space="0" w:color="auto"/>
        <w:left w:val="none" w:sz="0" w:space="0" w:color="auto"/>
        <w:bottom w:val="none" w:sz="0" w:space="0" w:color="auto"/>
        <w:right w:val="none" w:sz="0" w:space="0" w:color="auto"/>
      </w:divBdr>
    </w:div>
    <w:div w:id="1251349014">
      <w:bodyDiv w:val="1"/>
      <w:marLeft w:val="0"/>
      <w:marRight w:val="0"/>
      <w:marTop w:val="0"/>
      <w:marBottom w:val="0"/>
      <w:divBdr>
        <w:top w:val="none" w:sz="0" w:space="0" w:color="auto"/>
        <w:left w:val="none" w:sz="0" w:space="0" w:color="auto"/>
        <w:bottom w:val="none" w:sz="0" w:space="0" w:color="auto"/>
        <w:right w:val="none" w:sz="0" w:space="0" w:color="auto"/>
      </w:divBdr>
    </w:div>
    <w:div w:id="1860772351">
      <w:bodyDiv w:val="1"/>
      <w:marLeft w:val="0"/>
      <w:marRight w:val="0"/>
      <w:marTop w:val="0"/>
      <w:marBottom w:val="0"/>
      <w:divBdr>
        <w:top w:val="none" w:sz="0" w:space="0" w:color="auto"/>
        <w:left w:val="none" w:sz="0" w:space="0" w:color="auto"/>
        <w:bottom w:val="none" w:sz="0" w:space="0" w:color="auto"/>
        <w:right w:val="none" w:sz="0" w:space="0" w:color="auto"/>
      </w:divBdr>
    </w:div>
    <w:div w:id="1936666370">
      <w:bodyDiv w:val="1"/>
      <w:marLeft w:val="0"/>
      <w:marRight w:val="0"/>
      <w:marTop w:val="0"/>
      <w:marBottom w:val="0"/>
      <w:divBdr>
        <w:top w:val="none" w:sz="0" w:space="0" w:color="auto"/>
        <w:left w:val="none" w:sz="0" w:space="0" w:color="auto"/>
        <w:bottom w:val="none" w:sz="0" w:space="0" w:color="auto"/>
        <w:right w:val="none" w:sz="0" w:space="0" w:color="auto"/>
      </w:divBdr>
    </w:div>
    <w:div w:id="2072383343">
      <w:bodyDiv w:val="1"/>
      <w:marLeft w:val="0"/>
      <w:marRight w:val="0"/>
      <w:marTop w:val="0"/>
      <w:marBottom w:val="0"/>
      <w:divBdr>
        <w:top w:val="none" w:sz="0" w:space="0" w:color="auto"/>
        <w:left w:val="none" w:sz="0" w:space="0" w:color="auto"/>
        <w:bottom w:val="none" w:sz="0" w:space="0" w:color="auto"/>
        <w:right w:val="none" w:sz="0" w:space="0" w:color="auto"/>
      </w:divBdr>
    </w:div>
    <w:div w:id="211589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t.nz/our-work/regulation-health-and-disability-system/certification-health-care-services/services-standard/resources-nga-paerewa-health-and-disability-services-standar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IA_Request@msd.govt.n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C59DD62B87B4B9A4763629DBCF3A9" ma:contentTypeVersion="16" ma:contentTypeDescription="Create a new document." ma:contentTypeScope="" ma:versionID="039057e00534e49ba9fd93f2cd7524fd">
  <xsd:schema xmlns:xsd="http://www.w3.org/2001/XMLSchema" xmlns:xs="http://www.w3.org/2001/XMLSchema" xmlns:p="http://schemas.microsoft.com/office/2006/metadata/properties" xmlns:ns2="3fdce1f8-0a95-4318-99f6-d0097a0989e8" xmlns:ns3="d93b70d6-a9c8-49ba-afbf-866fb35e6d2f" targetNamespace="http://schemas.microsoft.com/office/2006/metadata/properties" ma:root="true" ma:fieldsID="ea6cdfb8e5544a4b22840eddec6aaaf1" ns2:_="" ns3:_="">
    <xsd:import namespace="3fdce1f8-0a95-4318-99f6-d0097a0989e8"/>
    <xsd:import namespace="d93b70d6-a9c8-49ba-afbf-866fb35e6d2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ce1f8-0a95-4318-99f6-d0097a098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4e4d01b-d22e-4a97-9cdd-2cc5aacf33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Number" ma:index="23" nillable="true" ma:displayName="Number" ma:decimals="0"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d93b70d6-a9c8-49ba-afbf-866fb35e6d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ce2ff34-400f-4e76-853b-b2ff1995e82c}" ma:internalName="TaxCatchAll" ma:showField="CatchAllData" ma:web="d93b70d6-a9c8-49ba-afbf-866fb35e6d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93b70d6-a9c8-49ba-afbf-866fb35e6d2f" xsi:nil="true"/>
    <lcf76f155ced4ddcb4097134ff3c332f xmlns="3fdce1f8-0a95-4318-99f6-d0097a0989e8">
      <Terms xmlns="http://schemas.microsoft.com/office/infopath/2007/PartnerControls"/>
    </lcf76f155ced4ddcb4097134ff3c332f>
    <Number xmlns="3fdce1f8-0a95-4318-99f6-d0097a0989e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D2D0E-7FFA-4B97-9543-B4B8F13C0CE5}">
  <ds:schemaRefs>
    <ds:schemaRef ds:uri="http://schemas.microsoft.com/sharepoint/v3/contenttype/forms"/>
  </ds:schemaRefs>
</ds:datastoreItem>
</file>

<file path=customXml/itemProps2.xml><?xml version="1.0" encoding="utf-8"?>
<ds:datastoreItem xmlns:ds="http://schemas.openxmlformats.org/officeDocument/2006/customXml" ds:itemID="{4984C4F5-39FE-4FD7-813B-395809BEA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ce1f8-0a95-4318-99f6-d0097a0989e8"/>
    <ds:schemaRef ds:uri="d93b70d6-a9c8-49ba-afbf-866fb35e6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493179-9B30-4A65-9A5B-7D7392AD35F1}">
  <ds:schemaRefs>
    <ds:schemaRef ds:uri="http://schemas.microsoft.com/office/2006/metadata/properties"/>
    <ds:schemaRef ds:uri="http://schemas.microsoft.com/office/infopath/2007/PartnerControls"/>
    <ds:schemaRef ds:uri="d93b70d6-a9c8-49ba-afbf-866fb35e6d2f"/>
    <ds:schemaRef ds:uri="3fdce1f8-0a95-4318-99f6-d0097a0989e8"/>
  </ds:schemaRefs>
</ds:datastoreItem>
</file>

<file path=customXml/itemProps4.xml><?xml version="1.0" encoding="utf-8"?>
<ds:datastoreItem xmlns:ds="http://schemas.openxmlformats.org/officeDocument/2006/customXml" ds:itemID="{C399484D-2C09-48C6-ADCE-9D344F54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1146</Words>
  <Characters>7079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 Report</vt:lpstr>
    </vt:vector>
  </TitlesOfParts>
  <Company>Ministry Of Social Development</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Report</dc:title>
  <dc:creator>Alex Lee</dc:creator>
  <dc:description>Developed by Allfields Customised Solutions - Visit us at http://www.allfields.co.nz</dc:description>
  <cp:lastModifiedBy>Georgia Tawharu</cp:lastModifiedBy>
  <cp:revision>11</cp:revision>
  <cp:lastPrinted>2011-11-24T03:23:00Z</cp:lastPrinted>
  <dcterms:created xsi:type="dcterms:W3CDTF">2025-03-27T01:30:00Z</dcterms:created>
  <dcterms:modified xsi:type="dcterms:W3CDTF">2025-03-27T02:30:00Z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0x01010016BC59DD62B87B4B9A4763629DBCF3A9</vt:lpwstr>
  </property>
  <property fmtid="{D5CDD505-2E9C-101B-9397-08002B2CF9AE}" pid="3" name="_dlc_DocIdItemGuid">
    <vt:lpwstr>33fd8c90-f27d-48bd-bb04-85d8c9ad5223</vt:lpwstr>
  </property>
  <property fmtid="{D5CDD505-2E9C-101B-9397-08002B2CF9AE}" pid="4" name="GrammarlyDocumentId">
    <vt:lpwstr>c294e8ef278a457adacc4c7cbe324b1ee4de5bb8b3d079dcec27b59eac8b9cc8</vt:lpwstr>
  </property>
  <property fmtid="{D5CDD505-2E9C-101B-9397-08002B2CF9AE}" pid="5" name="ClassificationContentMarkingHeaderShapeIds">
    <vt:lpwstr>2,3,4</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2024-03-10T20:18:16Z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b3297cec-5753-4384-b789-cf57ec7f79eb</vt:lpwstr>
  </property>
  <property fmtid="{D5CDD505-2E9C-101B-9397-08002B2CF9AE}" pid="14" name="MSIP_Label_f43e46a9-9901-46e9-bfae-bb6189d4cb66_ContentBits">
    <vt:lpwstr>1</vt:lpwstr>
  </property>
  <property fmtid="{D5CDD505-2E9C-101B-9397-08002B2CF9AE}" pid="15" name="MediaServiceImageTags">
    <vt:lpwstr/>
  </property>
</Properties>
</file>