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5957" w14:textId="45D2697B" w:rsidR="00E5186C" w:rsidRDefault="00E5186C" w:rsidP="00E5186C">
      <w:pPr>
        <w:pStyle w:val="Heading1"/>
        <w:spacing w:before="0"/>
        <w:rPr>
          <w:rFonts w:eastAsia="Verdana"/>
        </w:rPr>
      </w:pPr>
      <w:bookmarkStart w:id="0" w:name="_Toc176958213"/>
      <w:bookmarkStart w:id="1" w:name="_Hlk176956812"/>
      <w:r>
        <w:softHyphen/>
      </w:r>
      <w:r>
        <w:softHyphen/>
      </w:r>
      <w:bookmarkStart w:id="2" w:name="_Toc386619898"/>
      <w:bookmarkStart w:id="3" w:name="_Toc402433422"/>
      <w:bookmarkEnd w:id="0"/>
      <w:bookmarkEnd w:id="1"/>
      <w:r w:rsidR="005F528B" w:rsidRPr="005F528B">
        <w:t>Fact sheet:</w:t>
      </w:r>
    </w:p>
    <w:bookmarkEnd w:id="2"/>
    <w:bookmarkEnd w:id="3"/>
    <w:p w14:paraId="29FEEE60" w14:textId="0FFDA6D3" w:rsidR="00EC2CE7" w:rsidRPr="00420EEE" w:rsidRDefault="00ED41B9" w:rsidP="00E5186C">
      <w:pPr>
        <w:pStyle w:val="Heading2"/>
        <w:spacing w:before="600"/>
        <w:rPr>
          <w:sz w:val="52"/>
          <w:szCs w:val="40"/>
        </w:rPr>
      </w:pPr>
      <w:r w:rsidRPr="00420EEE">
        <w:rPr>
          <w:sz w:val="52"/>
          <w:szCs w:val="40"/>
        </w:rPr>
        <w:t>Operational guidance</w:t>
      </w:r>
    </w:p>
    <w:p w14:paraId="33626793" w14:textId="77777777" w:rsidR="00420EEE" w:rsidRDefault="00420EEE" w:rsidP="00E5186C">
      <w:pPr>
        <w:pStyle w:val="Heading3"/>
        <w:spacing w:before="120"/>
        <w:rPr>
          <w:rFonts w:eastAsia="Calibri"/>
          <w:b w:val="0"/>
          <w:bCs w:val="0"/>
          <w:color w:val="auto"/>
          <w:kern w:val="28"/>
          <w:sz w:val="24"/>
          <w:szCs w:val="20"/>
          <w:lang w:eastAsia="en-US"/>
        </w:rPr>
      </w:pPr>
      <w:r w:rsidRPr="00420EEE">
        <w:rPr>
          <w:rFonts w:eastAsia="Calibri"/>
          <w:b w:val="0"/>
          <w:bCs w:val="0"/>
          <w:color w:val="auto"/>
          <w:kern w:val="28"/>
          <w:sz w:val="24"/>
          <w:szCs w:val="20"/>
          <w:lang w:eastAsia="en-US"/>
        </w:rPr>
        <w:t>Cost pressures within DSS have accelerated in recent years as the number of people supported and the costs of supports continue to grow.</w:t>
      </w:r>
    </w:p>
    <w:p w14:paraId="124355FE" w14:textId="77777777" w:rsidR="00420EEE" w:rsidRPr="00420EEE" w:rsidRDefault="00420EEE" w:rsidP="00420EEE">
      <w:pPr>
        <w:spacing w:before="100" w:beforeAutospacing="1" w:after="100" w:afterAutospacing="1" w:line="240" w:lineRule="auto"/>
        <w:rPr>
          <w:rFonts w:eastAsia="Times New Roman" w:cs="Times New Roman"/>
          <w:kern w:val="0"/>
          <w:szCs w:val="24"/>
          <w:lang w:eastAsia="en-NZ"/>
        </w:rPr>
      </w:pPr>
      <w:r w:rsidRPr="00420EEE">
        <w:rPr>
          <w:rFonts w:eastAsia="Times New Roman" w:cs="Times New Roman"/>
          <w:kern w:val="0"/>
          <w:szCs w:val="24"/>
          <w:lang w:eastAsia="en-NZ"/>
        </w:rPr>
        <w:t>Budget 2024 included:</w:t>
      </w:r>
    </w:p>
    <w:p w14:paraId="3C46BB4E" w14:textId="77777777" w:rsidR="00420EEE" w:rsidRPr="00420EEE" w:rsidRDefault="00420EEE" w:rsidP="00420EEE">
      <w:pPr>
        <w:numPr>
          <w:ilvl w:val="0"/>
          <w:numId w:val="20"/>
        </w:numPr>
        <w:spacing w:before="100" w:beforeAutospacing="1" w:after="100" w:afterAutospacing="1" w:line="240" w:lineRule="auto"/>
        <w:rPr>
          <w:rFonts w:eastAsia="Times New Roman" w:cs="Times New Roman"/>
          <w:kern w:val="0"/>
          <w:szCs w:val="24"/>
          <w:lang w:eastAsia="en-NZ"/>
        </w:rPr>
      </w:pPr>
      <w:r w:rsidRPr="00420EEE">
        <w:rPr>
          <w:rFonts w:eastAsia="Times New Roman" w:cs="Times New Roman"/>
          <w:kern w:val="0"/>
          <w:szCs w:val="24"/>
          <w:lang w:eastAsia="en-NZ"/>
        </w:rPr>
        <w:t>$322.3M in additional funding for 2024/25 to respond to cost pressures</w:t>
      </w:r>
    </w:p>
    <w:p w14:paraId="606D9D59" w14:textId="5DCA4EAF" w:rsidR="00420EEE" w:rsidRPr="00420EEE" w:rsidRDefault="00420EEE" w:rsidP="00420EEE">
      <w:pPr>
        <w:numPr>
          <w:ilvl w:val="0"/>
          <w:numId w:val="20"/>
        </w:numPr>
        <w:spacing w:before="100" w:beforeAutospacing="1" w:after="100" w:afterAutospacing="1" w:line="240" w:lineRule="auto"/>
        <w:rPr>
          <w:rFonts w:eastAsia="Times New Roman" w:cs="Times New Roman"/>
          <w:kern w:val="0"/>
          <w:szCs w:val="24"/>
          <w:lang w:eastAsia="en-NZ"/>
        </w:rPr>
      </w:pPr>
      <w:r w:rsidRPr="00420EEE">
        <w:rPr>
          <w:rFonts w:eastAsia="Times New Roman" w:cs="Times New Roman"/>
          <w:kern w:val="0"/>
          <w:szCs w:val="24"/>
          <w:lang w:eastAsia="en-NZ"/>
        </w:rPr>
        <w:t>total additional funding of $1.1B to support the delivery of DSS over five years.</w:t>
      </w:r>
    </w:p>
    <w:p w14:paraId="494A86B4" w14:textId="77777777" w:rsidR="00420EEE" w:rsidRDefault="00420EEE" w:rsidP="00420EEE">
      <w:pPr>
        <w:pStyle w:val="Heading2"/>
        <w:rPr>
          <w:rFonts w:ascii="Times New Roman" w:hAnsi="Times New Roman" w:cs="Times New Roman"/>
          <w:kern w:val="0"/>
          <w:sz w:val="36"/>
        </w:rPr>
      </w:pPr>
      <w:r>
        <w:t>Residential support</w:t>
      </w:r>
    </w:p>
    <w:p w14:paraId="7B5732F2" w14:textId="77777777" w:rsidR="00420EEE" w:rsidRPr="00420EEE" w:rsidRDefault="00420EEE" w:rsidP="00420EEE">
      <w:pPr>
        <w:pStyle w:val="NormalWeb"/>
        <w:rPr>
          <w:rFonts w:ascii="Roboto" w:hAnsi="Roboto"/>
        </w:rPr>
      </w:pPr>
      <w:r w:rsidRPr="00420EEE">
        <w:rPr>
          <w:rFonts w:ascii="Roboto" w:hAnsi="Roboto"/>
        </w:rPr>
        <w:t>Cabinet agreed that the overall cost of residential facility-based support is not to increase beyond the current spending level. This hold on residential support funding is for the 2024/25 year pending commissioning and completion of a detailed and urgent review of the contract and pricing models.</w:t>
      </w:r>
    </w:p>
    <w:p w14:paraId="5B4A6DBE" w14:textId="77777777" w:rsidR="00420EEE" w:rsidRPr="00420EEE" w:rsidRDefault="00420EEE" w:rsidP="00420EEE">
      <w:pPr>
        <w:pStyle w:val="NormalWeb"/>
        <w:rPr>
          <w:rFonts w:ascii="Roboto" w:hAnsi="Roboto"/>
        </w:rPr>
      </w:pPr>
      <w:r w:rsidRPr="00420EEE">
        <w:rPr>
          <w:rFonts w:ascii="Roboto" w:hAnsi="Roboto"/>
        </w:rPr>
        <w:t>The prioritisation for residential support seeks to ensure that people with the highest needs can access residential support. </w:t>
      </w:r>
    </w:p>
    <w:p w14:paraId="5160E75E" w14:textId="77777777" w:rsidR="00420EEE" w:rsidRPr="00420EEE" w:rsidRDefault="00420EEE" w:rsidP="00420EEE">
      <w:pPr>
        <w:pStyle w:val="NormalWeb"/>
        <w:rPr>
          <w:rFonts w:ascii="Roboto" w:hAnsi="Roboto"/>
        </w:rPr>
      </w:pPr>
      <w:r w:rsidRPr="00420EEE">
        <w:rPr>
          <w:rFonts w:ascii="Roboto" w:hAnsi="Roboto"/>
        </w:rPr>
        <w:t>The guidance prioritises entries where the person is:</w:t>
      </w:r>
    </w:p>
    <w:p w14:paraId="0D98D6B8" w14:textId="77777777" w:rsidR="00420EEE" w:rsidRPr="00420EEE" w:rsidRDefault="00420EEE" w:rsidP="00420EEE">
      <w:pPr>
        <w:numPr>
          <w:ilvl w:val="0"/>
          <w:numId w:val="21"/>
        </w:numPr>
        <w:spacing w:before="100" w:beforeAutospacing="1" w:after="100" w:afterAutospacing="1" w:line="240" w:lineRule="auto"/>
      </w:pPr>
      <w:r w:rsidRPr="00420EEE">
        <w:t>under a Court order for forensic related residential support and transfers out of that care into less intensive care</w:t>
      </w:r>
    </w:p>
    <w:p w14:paraId="3B7214F4" w14:textId="77777777" w:rsidR="00420EEE" w:rsidRPr="00420EEE" w:rsidRDefault="00420EEE" w:rsidP="00420EEE">
      <w:pPr>
        <w:numPr>
          <w:ilvl w:val="0"/>
          <w:numId w:val="21"/>
        </w:numPr>
        <w:spacing w:before="100" w:beforeAutospacing="1" w:after="100" w:afterAutospacing="1" w:line="240" w:lineRule="auto"/>
      </w:pPr>
      <w:r w:rsidRPr="00420EEE">
        <w:t>under an order under the </w:t>
      </w:r>
      <w:hyperlink r:id="rId8" w:history="1">
        <w:proofErr w:type="spellStart"/>
        <w:r w:rsidRPr="00420EEE">
          <w:rPr>
            <w:rStyle w:val="Hyperlink"/>
          </w:rPr>
          <w:t>Oranga</w:t>
        </w:r>
        <w:proofErr w:type="spellEnd"/>
        <w:r w:rsidRPr="00420EEE">
          <w:rPr>
            <w:rStyle w:val="Hyperlink"/>
          </w:rPr>
          <w:t xml:space="preserve"> Tamariki Act 2019</w:t>
        </w:r>
        <w:r w:rsidRPr="00420EEE">
          <w:rPr>
            <w:rStyle w:val="sr-only"/>
            <w:color w:val="0000FF"/>
            <w:u w:val="single"/>
          </w:rPr>
          <w:t> external URL</w:t>
        </w:r>
      </w:hyperlink>
    </w:p>
    <w:p w14:paraId="229AB2C1" w14:textId="77777777" w:rsidR="00420EEE" w:rsidRPr="00420EEE" w:rsidRDefault="00420EEE" w:rsidP="00420EEE">
      <w:pPr>
        <w:numPr>
          <w:ilvl w:val="0"/>
          <w:numId w:val="21"/>
        </w:numPr>
        <w:spacing w:before="100" w:beforeAutospacing="1" w:after="100" w:afterAutospacing="1" w:line="240" w:lineRule="auto"/>
      </w:pPr>
      <w:r w:rsidRPr="00420EEE">
        <w:t xml:space="preserve">needing to be discharged from hospital care and there is no other appropriate option for their </w:t>
      </w:r>
      <w:proofErr w:type="gramStart"/>
      <w:r w:rsidRPr="00420EEE">
        <w:t>care</w:t>
      </w:r>
      <w:proofErr w:type="gramEnd"/>
    </w:p>
    <w:p w14:paraId="23C84EFC" w14:textId="77777777" w:rsidR="00420EEE" w:rsidRPr="00420EEE" w:rsidRDefault="00420EEE" w:rsidP="00420EEE">
      <w:pPr>
        <w:numPr>
          <w:ilvl w:val="0"/>
          <w:numId w:val="21"/>
        </w:numPr>
        <w:spacing w:before="100" w:beforeAutospacing="1" w:after="100" w:afterAutospacing="1" w:line="240" w:lineRule="auto"/>
      </w:pPr>
      <w:r w:rsidRPr="00420EEE">
        <w:t>has escalating needs that require hospital-level care.</w:t>
      </w:r>
    </w:p>
    <w:p w14:paraId="568AEE37" w14:textId="77777777" w:rsidR="00420EEE" w:rsidRPr="00420EEE" w:rsidRDefault="00420EEE" w:rsidP="00420EEE">
      <w:pPr>
        <w:pStyle w:val="NormalWeb"/>
        <w:rPr>
          <w:rFonts w:ascii="Roboto" w:hAnsi="Roboto"/>
        </w:rPr>
      </w:pPr>
      <w:r w:rsidRPr="00420EEE">
        <w:rPr>
          <w:rFonts w:ascii="Roboto" w:hAnsi="Roboto"/>
        </w:rPr>
        <w:t>The guidance also provides for urgent entries (such as where family members can no longer support the disabled person, or where for other reasons a disabled person is unexpectedly not able to stay in their existing housing situation). In general, it is expected these situations will best be met through shorter term transitional arrangements.</w:t>
      </w:r>
    </w:p>
    <w:p w14:paraId="2AE19790" w14:textId="77777777" w:rsidR="00420EEE" w:rsidRPr="00420EEE" w:rsidRDefault="00420EEE" w:rsidP="00420EEE">
      <w:pPr>
        <w:pStyle w:val="NormalWeb"/>
        <w:rPr>
          <w:rFonts w:ascii="Roboto" w:hAnsi="Roboto"/>
        </w:rPr>
      </w:pPr>
      <w:r w:rsidRPr="00420EEE">
        <w:rPr>
          <w:rFonts w:ascii="Roboto" w:hAnsi="Roboto"/>
        </w:rPr>
        <w:t>The group identified as lower priority in the guidance is the ‘planned entry’ group. In general, this group cannot be prioritised for entry.</w:t>
      </w:r>
    </w:p>
    <w:p w14:paraId="2B803226" w14:textId="77777777" w:rsidR="00420EEE" w:rsidRDefault="00420EEE" w:rsidP="00420EEE">
      <w:pPr>
        <w:pStyle w:val="NormalWeb"/>
      </w:pPr>
      <w:r w:rsidRPr="00420EEE">
        <w:rPr>
          <w:rFonts w:ascii="Roboto" w:hAnsi="Roboto"/>
        </w:rPr>
        <w:t>However, the guidelines provide for the Review Panel to endorse planned entries to residential support when the NASC or EGL site considers these entries to be essential and affordable within their residential support budget</w:t>
      </w:r>
      <w:r>
        <w:t>.</w:t>
      </w:r>
    </w:p>
    <w:p w14:paraId="3FA3653E" w14:textId="77777777" w:rsidR="00420EEE" w:rsidRDefault="00420EEE" w:rsidP="00420EEE">
      <w:pPr>
        <w:pStyle w:val="Heading2"/>
        <w:rPr>
          <w:rFonts w:ascii="Times New Roman" w:hAnsi="Times New Roman" w:cs="Times New Roman"/>
          <w:kern w:val="0"/>
          <w:sz w:val="36"/>
        </w:rPr>
      </w:pPr>
      <w:r>
        <w:lastRenderedPageBreak/>
        <w:t>Non-residential support</w:t>
      </w:r>
    </w:p>
    <w:p w14:paraId="201A0D65" w14:textId="77777777" w:rsidR="00420EEE" w:rsidRPr="00420EEE" w:rsidRDefault="00420EEE" w:rsidP="00420EEE">
      <w:pPr>
        <w:spacing w:before="100" w:beforeAutospacing="1" w:after="100" w:afterAutospacing="1" w:line="240" w:lineRule="auto"/>
        <w:rPr>
          <w:rFonts w:eastAsia="Times New Roman" w:cs="Times New Roman"/>
          <w:kern w:val="0"/>
          <w:szCs w:val="24"/>
          <w:lang w:eastAsia="en-NZ"/>
        </w:rPr>
      </w:pPr>
      <w:r w:rsidRPr="00420EEE">
        <w:rPr>
          <w:rFonts w:eastAsia="Times New Roman" w:cs="Times New Roman"/>
          <w:kern w:val="0"/>
          <w:szCs w:val="24"/>
          <w:lang w:eastAsia="en-NZ"/>
        </w:rPr>
        <w:t>Key points that are to be considered in relation to non-residential support:</w:t>
      </w:r>
    </w:p>
    <w:p w14:paraId="228090BE" w14:textId="024CDCC4" w:rsidR="00420EEE" w:rsidRPr="00420EEE" w:rsidRDefault="00420EEE" w:rsidP="00420EEE">
      <w:pPr>
        <w:numPr>
          <w:ilvl w:val="0"/>
          <w:numId w:val="22"/>
        </w:numPr>
        <w:spacing w:before="100" w:beforeAutospacing="1" w:after="100" w:afterAutospacing="1" w:line="240" w:lineRule="auto"/>
        <w:rPr>
          <w:rFonts w:eastAsia="Times New Roman" w:cs="Times New Roman"/>
          <w:kern w:val="0"/>
          <w:szCs w:val="24"/>
          <w:lang w:eastAsia="en-NZ"/>
        </w:rPr>
      </w:pPr>
      <w:r w:rsidRPr="00420EEE">
        <w:rPr>
          <w:rFonts w:eastAsia="Times New Roman" w:cs="Times New Roman"/>
          <w:kern w:val="0"/>
          <w:szCs w:val="24"/>
          <w:lang w:eastAsia="en-NZ"/>
        </w:rPr>
        <w:t>Support within the home will be prioritised (for safety), and where support outside the home is required, shared or group support will be prioritised if appropriate.</w:t>
      </w:r>
      <w:r>
        <w:rPr>
          <w:rFonts w:eastAsia="Times New Roman" w:cs="Times New Roman"/>
          <w:kern w:val="0"/>
          <w:szCs w:val="24"/>
          <w:lang w:eastAsia="en-NZ"/>
        </w:rPr>
        <w:br/>
      </w:r>
    </w:p>
    <w:p w14:paraId="393D9394" w14:textId="59BDEBDF" w:rsidR="00420EEE" w:rsidRPr="00420EEE" w:rsidRDefault="00420EEE" w:rsidP="00420EEE">
      <w:pPr>
        <w:numPr>
          <w:ilvl w:val="0"/>
          <w:numId w:val="22"/>
        </w:numPr>
        <w:spacing w:before="100" w:beforeAutospacing="1" w:after="100" w:afterAutospacing="1" w:line="240" w:lineRule="auto"/>
        <w:rPr>
          <w:rFonts w:eastAsia="Times New Roman" w:cs="Times New Roman"/>
          <w:kern w:val="0"/>
          <w:szCs w:val="24"/>
          <w:lang w:eastAsia="en-NZ"/>
        </w:rPr>
      </w:pPr>
      <w:r w:rsidRPr="00420EEE">
        <w:rPr>
          <w:rFonts w:eastAsia="Times New Roman" w:cs="Times New Roman"/>
          <w:kern w:val="0"/>
          <w:szCs w:val="24"/>
          <w:lang w:eastAsia="en-NZ"/>
        </w:rPr>
        <w:t>Supported Living allocation (note: not to be confused with the Supported Living Payment from Work and Income) may be removed if a person is no longer developing or maintaining skills (instead Personal Care or Household Management may be offered).</w:t>
      </w:r>
      <w:r>
        <w:rPr>
          <w:rFonts w:eastAsia="Times New Roman" w:cs="Times New Roman"/>
          <w:kern w:val="0"/>
          <w:szCs w:val="24"/>
          <w:lang w:eastAsia="en-NZ"/>
        </w:rPr>
        <w:br/>
      </w:r>
    </w:p>
    <w:p w14:paraId="0A536458" w14:textId="660EAB58" w:rsidR="00420EEE" w:rsidRPr="00420EEE" w:rsidRDefault="00420EEE" w:rsidP="00420EEE">
      <w:pPr>
        <w:numPr>
          <w:ilvl w:val="0"/>
          <w:numId w:val="22"/>
        </w:numPr>
        <w:spacing w:before="100" w:beforeAutospacing="1" w:after="100" w:afterAutospacing="1" w:line="240" w:lineRule="auto"/>
        <w:rPr>
          <w:rFonts w:eastAsia="Times New Roman" w:cs="Times New Roman"/>
          <w:kern w:val="0"/>
          <w:szCs w:val="24"/>
          <w:lang w:eastAsia="en-NZ"/>
        </w:rPr>
      </w:pPr>
      <w:r w:rsidRPr="00420EEE">
        <w:rPr>
          <w:rFonts w:eastAsia="Times New Roman" w:cs="Times New Roman"/>
          <w:kern w:val="0"/>
          <w:szCs w:val="24"/>
          <w:lang w:eastAsia="en-NZ"/>
        </w:rPr>
        <w:t xml:space="preserve">The disabled person’s views will be sought to make any targeted reductions that are needed – particularly if they receive </w:t>
      </w:r>
      <w:proofErr w:type="gramStart"/>
      <w:r w:rsidRPr="00420EEE">
        <w:rPr>
          <w:rFonts w:eastAsia="Times New Roman" w:cs="Times New Roman"/>
          <w:kern w:val="0"/>
          <w:szCs w:val="24"/>
          <w:lang w:eastAsia="en-NZ"/>
        </w:rPr>
        <w:t>a number of</w:t>
      </w:r>
      <w:proofErr w:type="gramEnd"/>
      <w:r w:rsidRPr="00420EEE">
        <w:rPr>
          <w:rFonts w:eastAsia="Times New Roman" w:cs="Times New Roman"/>
          <w:kern w:val="0"/>
          <w:szCs w:val="24"/>
          <w:lang w:eastAsia="en-NZ"/>
        </w:rPr>
        <w:t xml:space="preserve"> supports, so they can help prioritise the supports that will continue.</w:t>
      </w:r>
      <w:r>
        <w:rPr>
          <w:rFonts w:eastAsia="Times New Roman" w:cs="Times New Roman"/>
          <w:kern w:val="0"/>
          <w:szCs w:val="24"/>
          <w:lang w:eastAsia="en-NZ"/>
        </w:rPr>
        <w:br/>
      </w:r>
    </w:p>
    <w:p w14:paraId="3C3D33B3" w14:textId="5BD03DF0" w:rsidR="00420EEE" w:rsidRPr="00420EEE" w:rsidRDefault="00420EEE" w:rsidP="00420EEE">
      <w:pPr>
        <w:numPr>
          <w:ilvl w:val="0"/>
          <w:numId w:val="22"/>
        </w:numPr>
        <w:spacing w:before="100" w:beforeAutospacing="1" w:after="100" w:afterAutospacing="1" w:line="240" w:lineRule="auto"/>
        <w:rPr>
          <w:rFonts w:eastAsia="Times New Roman" w:cs="Times New Roman"/>
          <w:kern w:val="0"/>
          <w:szCs w:val="24"/>
          <w:lang w:eastAsia="en-NZ"/>
        </w:rPr>
      </w:pPr>
      <w:r w:rsidRPr="00420EEE">
        <w:rPr>
          <w:rFonts w:eastAsia="Times New Roman" w:cs="Times New Roman"/>
          <w:kern w:val="0"/>
          <w:szCs w:val="24"/>
          <w:lang w:eastAsia="en-NZ"/>
        </w:rPr>
        <w:t>When a disabled person is waitlisted for residential support, the estimated cost of non-residential support should be lower than – or the same as – the estimated cost of residential support for that disabled person.</w:t>
      </w:r>
      <w:r>
        <w:rPr>
          <w:rFonts w:eastAsia="Times New Roman" w:cs="Times New Roman"/>
          <w:kern w:val="0"/>
          <w:szCs w:val="24"/>
          <w:lang w:eastAsia="en-NZ"/>
        </w:rPr>
        <w:br/>
      </w:r>
    </w:p>
    <w:p w14:paraId="12F5288E" w14:textId="77777777" w:rsidR="00420EEE" w:rsidRPr="00420EEE" w:rsidRDefault="00420EEE" w:rsidP="00420EEE">
      <w:pPr>
        <w:numPr>
          <w:ilvl w:val="0"/>
          <w:numId w:val="22"/>
        </w:numPr>
        <w:spacing w:before="100" w:beforeAutospacing="1" w:after="100" w:afterAutospacing="1" w:line="240" w:lineRule="auto"/>
        <w:rPr>
          <w:rFonts w:eastAsia="Times New Roman" w:cs="Times New Roman"/>
          <w:kern w:val="0"/>
          <w:szCs w:val="24"/>
          <w:lang w:eastAsia="en-NZ"/>
        </w:rPr>
      </w:pPr>
      <w:r w:rsidRPr="00420EEE">
        <w:rPr>
          <w:rFonts w:eastAsia="Times New Roman" w:cs="Times New Roman"/>
          <w:kern w:val="0"/>
          <w:szCs w:val="24"/>
          <w:lang w:eastAsia="en-NZ"/>
        </w:rPr>
        <w:t>Any reductions in a person’s support package will only occur during a formal review. NASCs or EGL sites may bring forward an annual review but will provide at least a month’s notice.</w:t>
      </w:r>
    </w:p>
    <w:p w14:paraId="00B5E006" w14:textId="77777777" w:rsidR="00420EEE" w:rsidRDefault="00420EEE" w:rsidP="00420EEE">
      <w:pPr>
        <w:pStyle w:val="Heading2"/>
        <w:rPr>
          <w:rFonts w:ascii="Times New Roman" w:hAnsi="Times New Roman" w:cs="Times New Roman"/>
          <w:kern w:val="0"/>
          <w:sz w:val="36"/>
        </w:rPr>
      </w:pPr>
      <w:r>
        <w:t>Budget management by NASCs</w:t>
      </w:r>
    </w:p>
    <w:p w14:paraId="1DEE0147" w14:textId="5CE6EB35" w:rsidR="00420EEE" w:rsidRPr="00420EEE" w:rsidRDefault="00420EEE" w:rsidP="00E5186C">
      <w:pPr>
        <w:pStyle w:val="Heading3"/>
        <w:spacing w:before="120"/>
        <w:rPr>
          <w:rFonts w:eastAsia="Calibri"/>
          <w:b w:val="0"/>
          <w:bCs w:val="0"/>
          <w:color w:val="auto"/>
          <w:kern w:val="28"/>
          <w:sz w:val="24"/>
          <w:lang w:eastAsia="en-US"/>
        </w:rPr>
      </w:pPr>
      <w:r w:rsidRPr="00420EEE">
        <w:rPr>
          <w:b w:val="0"/>
          <w:bCs w:val="0"/>
          <w:color w:val="auto"/>
          <w:sz w:val="24"/>
        </w:rPr>
        <w:t>NASCs have managed to a budget previously. The existing service specifications include requirements to manage to budgets, and an appendix on budget management in the Needs-Assessment-and-Service-Co-ordination</w:t>
      </w:r>
      <w:r w:rsidRPr="00420EEE">
        <w:rPr>
          <w:b w:val="0"/>
          <w:bCs w:val="0"/>
          <w:color w:val="auto"/>
          <w:sz w:val="24"/>
        </w:rPr>
        <w:t xml:space="preserve"> </w:t>
      </w:r>
      <w:r w:rsidRPr="00420EEE">
        <w:rPr>
          <w:b w:val="0"/>
          <w:bCs w:val="0"/>
          <w:color w:val="auto"/>
          <w:sz w:val="24"/>
        </w:rPr>
        <w:t>Specification.</w:t>
      </w:r>
    </w:p>
    <w:p w14:paraId="6BE9361C" w14:textId="77777777" w:rsidR="005F528B" w:rsidRDefault="005F528B" w:rsidP="005F528B"/>
    <w:p w14:paraId="1A0516F3" w14:textId="77777777" w:rsidR="005F528B" w:rsidRDefault="005F528B" w:rsidP="005F528B"/>
    <w:p w14:paraId="10112ECD" w14:textId="4DA1690E" w:rsidR="005F528B" w:rsidRPr="00420EEE" w:rsidRDefault="005F528B" w:rsidP="00420EEE">
      <w:pPr>
        <w:rPr>
          <w:color w:val="FFFFFF" w:themeColor="background1"/>
        </w:rPr>
        <w:sectPr w:rsidR="005F528B" w:rsidRPr="00420EEE" w:rsidSect="00E5186C">
          <w:headerReference w:type="even" r:id="rId9"/>
          <w:headerReference w:type="default" r:id="rId10"/>
          <w:footerReference w:type="even" r:id="rId11"/>
          <w:headerReference w:type="first" r:id="rId12"/>
          <w:pgSz w:w="11906" w:h="16838"/>
          <w:pgMar w:top="1134" w:right="1361" w:bottom="1134" w:left="1361" w:header="709" w:footer="737" w:gutter="0"/>
          <w:pgNumType w:start="1"/>
          <w:cols w:space="708"/>
          <w:docGrid w:linePitch="360"/>
        </w:sectPr>
      </w:pPr>
      <w:r w:rsidRPr="00420EEE">
        <w:rPr>
          <w:color w:val="FFFFFF" w:themeColor="background1"/>
        </w:rPr>
        <w:t>F</w:t>
      </w:r>
    </w:p>
    <w:p w14:paraId="13197EF0" w14:textId="18D3C68B" w:rsidR="00642B36" w:rsidRPr="00642B36" w:rsidRDefault="00642B36" w:rsidP="00E5186C">
      <w:pPr>
        <w:spacing w:after="0" w:line="240" w:lineRule="auto"/>
      </w:pPr>
    </w:p>
    <w:sectPr w:rsidR="00642B36" w:rsidRPr="00642B36" w:rsidSect="00E5186C">
      <w:pgSz w:w="11906" w:h="16838"/>
      <w:pgMar w:top="1440" w:right="1361" w:bottom="1134" w:left="1361" w:header="708" w:footer="4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A8DB" w14:textId="77777777" w:rsidR="00EB27CB" w:rsidRDefault="00EB27CB" w:rsidP="00B812CC">
      <w:r>
        <w:separator/>
      </w:r>
    </w:p>
    <w:p w14:paraId="087FD98A" w14:textId="77777777" w:rsidR="00EB27CB" w:rsidRDefault="00EB27CB" w:rsidP="00B812CC"/>
    <w:p w14:paraId="2BC93FE7" w14:textId="77777777" w:rsidR="00EB27CB" w:rsidRDefault="00EB27CB" w:rsidP="00B812CC"/>
    <w:p w14:paraId="62A5404E" w14:textId="77777777" w:rsidR="00EB27CB" w:rsidRDefault="00EB27CB" w:rsidP="00B812CC"/>
    <w:p w14:paraId="78A0E3CC" w14:textId="77777777" w:rsidR="00EB27CB" w:rsidRDefault="00EB27CB"/>
  </w:endnote>
  <w:endnote w:type="continuationSeparator" w:id="0">
    <w:p w14:paraId="4BFAF9D0" w14:textId="77777777" w:rsidR="00EB27CB" w:rsidRDefault="00EB27CB" w:rsidP="00B812CC">
      <w:r>
        <w:continuationSeparator/>
      </w:r>
    </w:p>
    <w:p w14:paraId="764E7BD2" w14:textId="77777777" w:rsidR="00EB27CB" w:rsidRDefault="00EB27CB" w:rsidP="00B812CC"/>
    <w:p w14:paraId="3BF130A2" w14:textId="77777777" w:rsidR="00EB27CB" w:rsidRDefault="00EB27CB" w:rsidP="00B812CC"/>
    <w:p w14:paraId="2EE38EBE" w14:textId="77777777" w:rsidR="00EB27CB" w:rsidRDefault="00EB27CB" w:rsidP="00B812CC"/>
    <w:p w14:paraId="6AE7EB55" w14:textId="77777777" w:rsidR="00EB27CB" w:rsidRDefault="00EB2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Verdana Pro Semibold">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641E" w14:textId="341E4C64" w:rsidR="00DB01CC" w:rsidRPr="009E20F2" w:rsidRDefault="00541DA4" w:rsidP="00B812CC">
    <w:pPr>
      <w:pStyle w:val="Footer"/>
    </w:pPr>
    <w:r w:rsidRPr="009E20F2">
      <w:t xml:space="preserve">Page </w:t>
    </w:r>
    <w:r w:rsidRPr="009E20F2">
      <w:fldChar w:fldCharType="begin"/>
    </w:r>
    <w:r w:rsidRPr="009E20F2">
      <w:instrText xml:space="preserve"> PAGE   \* MERGEFORMAT </w:instrText>
    </w:r>
    <w:r w:rsidRPr="009E20F2">
      <w:fldChar w:fldCharType="separate"/>
    </w:r>
    <w:r w:rsidR="00B812CC">
      <w:rPr>
        <w:noProof/>
      </w:rPr>
      <w:t>2</w:t>
    </w:r>
    <w:r w:rsidRPr="009E20F2">
      <w:rPr>
        <w:noProof/>
      </w:rPr>
      <w:fldChar w:fldCharType="end"/>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B2FD" w14:textId="77777777" w:rsidR="00EB27CB" w:rsidRDefault="00EB27CB" w:rsidP="00B812CC">
      <w:r>
        <w:separator/>
      </w:r>
    </w:p>
    <w:p w14:paraId="5D6A71DE" w14:textId="77777777" w:rsidR="00EB27CB" w:rsidRDefault="00EB27CB" w:rsidP="00B812CC"/>
    <w:p w14:paraId="579F494F" w14:textId="77777777" w:rsidR="00EB27CB" w:rsidRDefault="00EB27CB" w:rsidP="00B812CC"/>
    <w:p w14:paraId="14CC389D" w14:textId="77777777" w:rsidR="00EB27CB" w:rsidRDefault="00EB27CB" w:rsidP="00B812CC"/>
    <w:p w14:paraId="79A49B80" w14:textId="77777777" w:rsidR="00EB27CB" w:rsidRDefault="00EB27CB"/>
  </w:footnote>
  <w:footnote w:type="continuationSeparator" w:id="0">
    <w:p w14:paraId="67F4EFC2" w14:textId="77777777" w:rsidR="00EB27CB" w:rsidRDefault="00EB27CB" w:rsidP="00B812CC">
      <w:r>
        <w:continuationSeparator/>
      </w:r>
    </w:p>
    <w:p w14:paraId="3A9EC83C" w14:textId="77777777" w:rsidR="00EB27CB" w:rsidRDefault="00EB27CB" w:rsidP="00B812CC"/>
    <w:p w14:paraId="787468B4" w14:textId="77777777" w:rsidR="00EB27CB" w:rsidRDefault="00EB27CB" w:rsidP="00B812CC"/>
    <w:p w14:paraId="24E1C976" w14:textId="77777777" w:rsidR="00EB27CB" w:rsidRDefault="00EB27CB" w:rsidP="00B812CC"/>
    <w:p w14:paraId="04FA8851" w14:textId="77777777" w:rsidR="00EB27CB" w:rsidRDefault="00EB2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6D2F" w14:textId="5803955D" w:rsidR="00643C1B" w:rsidRDefault="00643C1B">
    <w:pPr>
      <w:pStyle w:val="Header"/>
    </w:pPr>
    <w:r>
      <w:rPr>
        <w:noProof/>
      </w:rPr>
      <mc:AlternateContent>
        <mc:Choice Requires="wps">
          <w:drawing>
            <wp:anchor distT="0" distB="0" distL="0" distR="0" simplePos="0" relativeHeight="251662336" behindDoc="0" locked="0" layoutInCell="1" allowOverlap="1" wp14:anchorId="1C85E5AF" wp14:editId="48384A6A">
              <wp:simplePos x="914400" y="45720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C1FC7" w14:textId="2E1BE338"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85E5AF" id="_x0000_t202" coordsize="21600,21600" o:spt="202" path="m,l,21600r21600,l21600,xe">
              <v:stroke joinstyle="miter"/>
              <v:path gradientshapeok="t" o:connecttype="rect"/>
            </v:shapetype>
            <v:shape id="Text Box 7" o:spid="_x0000_s1026"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ABC1FC7" w14:textId="2E1BE338"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A4C4" w14:textId="22D7CE12" w:rsidR="00643C1B" w:rsidRDefault="00E5186C">
    <w:pPr>
      <w:pStyle w:val="Header"/>
    </w:pPr>
    <w:r w:rsidRPr="00486F48">
      <w:rPr>
        <w:noProof/>
        <w:color w:val="FFFFFF" w:themeColor="background1"/>
        <w:szCs w:val="96"/>
      </w:rPr>
      <w:drawing>
        <wp:anchor distT="0" distB="0" distL="114300" distR="114300" simplePos="0" relativeHeight="251665408" behindDoc="1" locked="0" layoutInCell="1" allowOverlap="1" wp14:anchorId="4C094275" wp14:editId="4FAD076A">
          <wp:simplePos x="0" y="0"/>
          <wp:positionH relativeFrom="margin">
            <wp:posOffset>-997585</wp:posOffset>
          </wp:positionH>
          <wp:positionV relativeFrom="paragraph">
            <wp:posOffset>-450215</wp:posOffset>
          </wp:positionV>
          <wp:extent cx="7551042" cy="10678130"/>
          <wp:effectExtent l="0" t="0" r="0" b="9525"/>
          <wp:wrapNone/>
          <wp:docPr id="147525579" name="Picture 147525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43803" name="Picture 156944380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042" cy="106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C1B">
      <w:rPr>
        <w:noProof/>
      </w:rPr>
      <mc:AlternateContent>
        <mc:Choice Requires="wps">
          <w:drawing>
            <wp:anchor distT="0" distB="0" distL="0" distR="0" simplePos="0" relativeHeight="251663360" behindDoc="0" locked="0" layoutInCell="1" allowOverlap="1" wp14:anchorId="5212536A" wp14:editId="2FD9FCB3">
              <wp:simplePos x="914400" y="457200"/>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ABF3D" w14:textId="198775FB"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12536A" id="_x0000_t202" coordsize="21600,21600" o:spt="202" path="m,l,21600r21600,l21600,xe">
              <v:stroke joinstyle="miter"/>
              <v:path gradientshapeok="t" o:connecttype="rect"/>
            </v:shapetype>
            <v:shape id="Text Box 8" o:spid="_x0000_s1027"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7FABF3D" w14:textId="198775FB"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3469" w14:textId="52107F5D" w:rsidR="00643C1B" w:rsidRDefault="00E5186C">
    <w:pPr>
      <w:pStyle w:val="Header"/>
    </w:pPr>
    <w:r w:rsidRPr="00486F48">
      <w:rPr>
        <w:noProof/>
        <w:color w:val="FFFFFF" w:themeColor="background1"/>
        <w:szCs w:val="96"/>
      </w:rPr>
      <w:drawing>
        <wp:anchor distT="0" distB="0" distL="114300" distR="114300" simplePos="0" relativeHeight="251667456" behindDoc="1" locked="0" layoutInCell="1" allowOverlap="1" wp14:anchorId="17F3365D" wp14:editId="45461D00">
          <wp:simplePos x="0" y="0"/>
          <wp:positionH relativeFrom="margin">
            <wp:posOffset>-854710</wp:posOffset>
          </wp:positionH>
          <wp:positionV relativeFrom="paragraph">
            <wp:posOffset>-449580</wp:posOffset>
          </wp:positionV>
          <wp:extent cx="7551042" cy="10678130"/>
          <wp:effectExtent l="0" t="0" r="0" b="9525"/>
          <wp:wrapNone/>
          <wp:docPr id="1589675012" name="Picture 15896750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86476" name="Picture 126538647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042" cy="106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C1B">
      <w:rPr>
        <w:noProof/>
      </w:rPr>
      <mc:AlternateContent>
        <mc:Choice Requires="wps">
          <w:drawing>
            <wp:anchor distT="0" distB="0" distL="0" distR="0" simplePos="0" relativeHeight="251661312" behindDoc="0" locked="0" layoutInCell="1" allowOverlap="1" wp14:anchorId="5475D790" wp14:editId="0BA295E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24199" w14:textId="1E2B8039"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75D790" id="_x0000_t202" coordsize="21600,21600" o:spt="202" path="m,l,21600r21600,l21600,xe">
              <v:stroke joinstyle="miter"/>
              <v:path gradientshapeok="t" o:connecttype="rect"/>
            </v:shapetype>
            <v:shape id="Text Box 4" o:spid="_x0000_s1028"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5D24199" w14:textId="1E2B8039"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12AAB3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1AAED50"/>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91F0CBB"/>
    <w:multiLevelType w:val="multilevel"/>
    <w:tmpl w:val="1D36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60A34"/>
    <w:multiLevelType w:val="hybridMultilevel"/>
    <w:tmpl w:val="A058D58C"/>
    <w:lvl w:ilvl="0" w:tplc="14090003">
      <w:start w:val="1"/>
      <w:numFmt w:val="bullet"/>
      <w:pStyle w:val="Bullet2"/>
      <w:lvlText w:val="o"/>
      <w:lvlJc w:val="left"/>
      <w:pPr>
        <w:tabs>
          <w:tab w:val="num" w:pos="797"/>
        </w:tabs>
        <w:ind w:left="797" w:hanging="360"/>
      </w:pPr>
      <w:rPr>
        <w:rFonts w:ascii="Courier New" w:hAnsi="Courier New" w:cs="Courier New" w:hint="default"/>
      </w:rPr>
    </w:lvl>
    <w:lvl w:ilvl="1" w:tplc="DB98F82E">
      <w:start w:val="1"/>
      <w:numFmt w:val="bullet"/>
      <w:pStyle w:val="Bullet3"/>
      <w:lvlText w:val=""/>
      <w:lvlJc w:val="left"/>
      <w:pPr>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FE2475A"/>
    <w:multiLevelType w:val="hybridMultilevel"/>
    <w:tmpl w:val="6248C8DE"/>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8517F1"/>
    <w:multiLevelType w:val="hybridMultilevel"/>
    <w:tmpl w:val="71F8C790"/>
    <w:lvl w:ilvl="0" w:tplc="5CBE4E8E">
      <w:start w:val="1"/>
      <w:numFmt w:val="bullet"/>
      <w:lvlText w:val="•"/>
      <w:lvlJc w:val="left"/>
      <w:pPr>
        <w:tabs>
          <w:tab w:val="num" w:pos="720"/>
        </w:tabs>
        <w:ind w:left="720" w:hanging="360"/>
      </w:pPr>
      <w:rPr>
        <w:rFonts w:ascii="Arial" w:hAnsi="Arial" w:hint="default"/>
      </w:rPr>
    </w:lvl>
    <w:lvl w:ilvl="1" w:tplc="1FEABD92">
      <w:numFmt w:val="bullet"/>
      <w:lvlText w:val="–"/>
      <w:lvlJc w:val="left"/>
      <w:pPr>
        <w:tabs>
          <w:tab w:val="num" w:pos="1440"/>
        </w:tabs>
        <w:ind w:left="1440" w:hanging="360"/>
      </w:pPr>
      <w:rPr>
        <w:rFonts w:ascii="Arial" w:hAnsi="Arial" w:hint="default"/>
      </w:rPr>
    </w:lvl>
    <w:lvl w:ilvl="2" w:tplc="36942D64" w:tentative="1">
      <w:start w:val="1"/>
      <w:numFmt w:val="bullet"/>
      <w:lvlText w:val="•"/>
      <w:lvlJc w:val="left"/>
      <w:pPr>
        <w:tabs>
          <w:tab w:val="num" w:pos="2160"/>
        </w:tabs>
        <w:ind w:left="2160" w:hanging="360"/>
      </w:pPr>
      <w:rPr>
        <w:rFonts w:ascii="Arial" w:hAnsi="Arial" w:hint="default"/>
      </w:rPr>
    </w:lvl>
    <w:lvl w:ilvl="3" w:tplc="D1FC33CE" w:tentative="1">
      <w:start w:val="1"/>
      <w:numFmt w:val="bullet"/>
      <w:lvlText w:val="•"/>
      <w:lvlJc w:val="left"/>
      <w:pPr>
        <w:tabs>
          <w:tab w:val="num" w:pos="2880"/>
        </w:tabs>
        <w:ind w:left="2880" w:hanging="360"/>
      </w:pPr>
      <w:rPr>
        <w:rFonts w:ascii="Arial" w:hAnsi="Arial" w:hint="default"/>
      </w:rPr>
    </w:lvl>
    <w:lvl w:ilvl="4" w:tplc="C53E5EA4" w:tentative="1">
      <w:start w:val="1"/>
      <w:numFmt w:val="bullet"/>
      <w:lvlText w:val="•"/>
      <w:lvlJc w:val="left"/>
      <w:pPr>
        <w:tabs>
          <w:tab w:val="num" w:pos="3600"/>
        </w:tabs>
        <w:ind w:left="3600" w:hanging="360"/>
      </w:pPr>
      <w:rPr>
        <w:rFonts w:ascii="Arial" w:hAnsi="Arial" w:hint="default"/>
      </w:rPr>
    </w:lvl>
    <w:lvl w:ilvl="5" w:tplc="0FC0BDD4" w:tentative="1">
      <w:start w:val="1"/>
      <w:numFmt w:val="bullet"/>
      <w:lvlText w:val="•"/>
      <w:lvlJc w:val="left"/>
      <w:pPr>
        <w:tabs>
          <w:tab w:val="num" w:pos="4320"/>
        </w:tabs>
        <w:ind w:left="4320" w:hanging="360"/>
      </w:pPr>
      <w:rPr>
        <w:rFonts w:ascii="Arial" w:hAnsi="Arial" w:hint="default"/>
      </w:rPr>
    </w:lvl>
    <w:lvl w:ilvl="6" w:tplc="040C7F86" w:tentative="1">
      <w:start w:val="1"/>
      <w:numFmt w:val="bullet"/>
      <w:lvlText w:val="•"/>
      <w:lvlJc w:val="left"/>
      <w:pPr>
        <w:tabs>
          <w:tab w:val="num" w:pos="5040"/>
        </w:tabs>
        <w:ind w:left="5040" w:hanging="360"/>
      </w:pPr>
      <w:rPr>
        <w:rFonts w:ascii="Arial" w:hAnsi="Arial" w:hint="default"/>
      </w:rPr>
    </w:lvl>
    <w:lvl w:ilvl="7" w:tplc="D08AF974" w:tentative="1">
      <w:start w:val="1"/>
      <w:numFmt w:val="bullet"/>
      <w:lvlText w:val="•"/>
      <w:lvlJc w:val="left"/>
      <w:pPr>
        <w:tabs>
          <w:tab w:val="num" w:pos="5760"/>
        </w:tabs>
        <w:ind w:left="5760" w:hanging="360"/>
      </w:pPr>
      <w:rPr>
        <w:rFonts w:ascii="Arial" w:hAnsi="Arial" w:hint="default"/>
      </w:rPr>
    </w:lvl>
    <w:lvl w:ilvl="8" w:tplc="8228C9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957AF"/>
    <w:multiLevelType w:val="multilevel"/>
    <w:tmpl w:val="58A2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1"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BD7D7C"/>
    <w:multiLevelType w:val="hybridMultilevel"/>
    <w:tmpl w:val="A82C09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E023462"/>
    <w:multiLevelType w:val="hybridMultilevel"/>
    <w:tmpl w:val="AF96AD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11C4174"/>
    <w:multiLevelType w:val="hybridMultilevel"/>
    <w:tmpl w:val="A482AE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675658A"/>
    <w:multiLevelType w:val="multilevel"/>
    <w:tmpl w:val="70AA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2848DC"/>
    <w:multiLevelType w:val="hybridMultilevel"/>
    <w:tmpl w:val="C798A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C192E5E"/>
    <w:multiLevelType w:val="hybridMultilevel"/>
    <w:tmpl w:val="1D7ECA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E0D1CC7"/>
    <w:multiLevelType w:val="multilevel"/>
    <w:tmpl w:val="62561004"/>
    <w:styleLink w:val="CurrentList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60038072">
    <w:abstractNumId w:val="9"/>
  </w:num>
  <w:num w:numId="2" w16cid:durableId="1091314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974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8631104">
    <w:abstractNumId w:val="5"/>
  </w:num>
  <w:num w:numId="5" w16cid:durableId="42875152">
    <w:abstractNumId w:val="1"/>
  </w:num>
  <w:num w:numId="6" w16cid:durableId="988707013">
    <w:abstractNumId w:val="0"/>
  </w:num>
  <w:num w:numId="7" w16cid:durableId="185602780">
    <w:abstractNumId w:val="11"/>
  </w:num>
  <w:num w:numId="8" w16cid:durableId="147221568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06589">
    <w:abstractNumId w:val="1"/>
  </w:num>
  <w:num w:numId="10" w16cid:durableId="1535078731">
    <w:abstractNumId w:val="4"/>
  </w:num>
  <w:num w:numId="11" w16cid:durableId="645007926">
    <w:abstractNumId w:val="14"/>
  </w:num>
  <w:num w:numId="12" w16cid:durableId="1287853512">
    <w:abstractNumId w:val="3"/>
  </w:num>
  <w:num w:numId="13" w16cid:durableId="1105729138">
    <w:abstractNumId w:val="18"/>
  </w:num>
  <w:num w:numId="14" w16cid:durableId="778572090">
    <w:abstractNumId w:val="17"/>
  </w:num>
  <w:num w:numId="15" w16cid:durableId="1178303107">
    <w:abstractNumId w:val="7"/>
  </w:num>
  <w:num w:numId="16" w16cid:durableId="162012599">
    <w:abstractNumId w:val="6"/>
  </w:num>
  <w:num w:numId="17" w16cid:durableId="1284581250">
    <w:abstractNumId w:val="16"/>
  </w:num>
  <w:num w:numId="18" w16cid:durableId="96294235">
    <w:abstractNumId w:val="12"/>
  </w:num>
  <w:num w:numId="19" w16cid:durableId="1816414141">
    <w:abstractNumId w:val="13"/>
  </w:num>
  <w:num w:numId="20" w16cid:durableId="1733577160">
    <w:abstractNumId w:val="15"/>
  </w:num>
  <w:num w:numId="21" w16cid:durableId="2113157984">
    <w:abstractNumId w:val="8"/>
  </w:num>
  <w:num w:numId="22" w16cid:durableId="97915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CA"/>
    <w:rsid w:val="00000B4C"/>
    <w:rsid w:val="000052C1"/>
    <w:rsid w:val="000106D0"/>
    <w:rsid w:val="000130D7"/>
    <w:rsid w:val="00037CB0"/>
    <w:rsid w:val="0004240D"/>
    <w:rsid w:val="00046B29"/>
    <w:rsid w:val="00072106"/>
    <w:rsid w:val="000E3BB9"/>
    <w:rsid w:val="00106AED"/>
    <w:rsid w:val="001136D5"/>
    <w:rsid w:val="00121DA1"/>
    <w:rsid w:val="001308D6"/>
    <w:rsid w:val="00151526"/>
    <w:rsid w:val="00187357"/>
    <w:rsid w:val="001C74CA"/>
    <w:rsid w:val="001D1F28"/>
    <w:rsid w:val="001D3744"/>
    <w:rsid w:val="001D507A"/>
    <w:rsid w:val="001F084D"/>
    <w:rsid w:val="0020174E"/>
    <w:rsid w:val="00210B03"/>
    <w:rsid w:val="00213DA6"/>
    <w:rsid w:val="00216302"/>
    <w:rsid w:val="00216BA5"/>
    <w:rsid w:val="00226612"/>
    <w:rsid w:val="002304B5"/>
    <w:rsid w:val="00245A2B"/>
    <w:rsid w:val="00296B0F"/>
    <w:rsid w:val="002A4839"/>
    <w:rsid w:val="002B0645"/>
    <w:rsid w:val="002C5548"/>
    <w:rsid w:val="002D1C62"/>
    <w:rsid w:val="002E6786"/>
    <w:rsid w:val="00312697"/>
    <w:rsid w:val="00314DB1"/>
    <w:rsid w:val="00317D0D"/>
    <w:rsid w:val="003472DE"/>
    <w:rsid w:val="00354EC2"/>
    <w:rsid w:val="003808D9"/>
    <w:rsid w:val="00392AFE"/>
    <w:rsid w:val="003B4E71"/>
    <w:rsid w:val="003C3B31"/>
    <w:rsid w:val="003E3302"/>
    <w:rsid w:val="00414E8A"/>
    <w:rsid w:val="00420EEE"/>
    <w:rsid w:val="004227ED"/>
    <w:rsid w:val="00445BCE"/>
    <w:rsid w:val="00454F25"/>
    <w:rsid w:val="00474273"/>
    <w:rsid w:val="00486F48"/>
    <w:rsid w:val="004C0AC6"/>
    <w:rsid w:val="00533E65"/>
    <w:rsid w:val="00541DA4"/>
    <w:rsid w:val="0056681E"/>
    <w:rsid w:val="00570817"/>
    <w:rsid w:val="00572AA9"/>
    <w:rsid w:val="00573C0A"/>
    <w:rsid w:val="00584F02"/>
    <w:rsid w:val="00595906"/>
    <w:rsid w:val="005B11F9"/>
    <w:rsid w:val="005B1C12"/>
    <w:rsid w:val="005B3EB7"/>
    <w:rsid w:val="005C7E68"/>
    <w:rsid w:val="005E71D1"/>
    <w:rsid w:val="005F528B"/>
    <w:rsid w:val="006207F6"/>
    <w:rsid w:val="00631D73"/>
    <w:rsid w:val="0063448D"/>
    <w:rsid w:val="0063502A"/>
    <w:rsid w:val="00642B36"/>
    <w:rsid w:val="00643C1B"/>
    <w:rsid w:val="0066419D"/>
    <w:rsid w:val="006675CB"/>
    <w:rsid w:val="006A39FA"/>
    <w:rsid w:val="006C5072"/>
    <w:rsid w:val="006F3AB6"/>
    <w:rsid w:val="0070040B"/>
    <w:rsid w:val="00706C68"/>
    <w:rsid w:val="00710AC5"/>
    <w:rsid w:val="00733387"/>
    <w:rsid w:val="0075020F"/>
    <w:rsid w:val="007525AF"/>
    <w:rsid w:val="007814CC"/>
    <w:rsid w:val="007B201A"/>
    <w:rsid w:val="0080498F"/>
    <w:rsid w:val="00820BA6"/>
    <w:rsid w:val="00821A10"/>
    <w:rsid w:val="00827615"/>
    <w:rsid w:val="0085194C"/>
    <w:rsid w:val="00860654"/>
    <w:rsid w:val="0089060C"/>
    <w:rsid w:val="008C1671"/>
    <w:rsid w:val="008C4B1D"/>
    <w:rsid w:val="008E22FB"/>
    <w:rsid w:val="008F5E31"/>
    <w:rsid w:val="008F70CB"/>
    <w:rsid w:val="00903467"/>
    <w:rsid w:val="00906EAA"/>
    <w:rsid w:val="009551AD"/>
    <w:rsid w:val="00964FD8"/>
    <w:rsid w:val="00970DD2"/>
    <w:rsid w:val="00980756"/>
    <w:rsid w:val="00981737"/>
    <w:rsid w:val="00984549"/>
    <w:rsid w:val="009B7419"/>
    <w:rsid w:val="009C7FED"/>
    <w:rsid w:val="009D15F1"/>
    <w:rsid w:val="009D2B10"/>
    <w:rsid w:val="009E20F2"/>
    <w:rsid w:val="009E2D81"/>
    <w:rsid w:val="009E3D6F"/>
    <w:rsid w:val="009F3857"/>
    <w:rsid w:val="009F58BC"/>
    <w:rsid w:val="00A017E9"/>
    <w:rsid w:val="00A13189"/>
    <w:rsid w:val="00A16CAD"/>
    <w:rsid w:val="00A339FA"/>
    <w:rsid w:val="00A35350"/>
    <w:rsid w:val="00A37207"/>
    <w:rsid w:val="00A43896"/>
    <w:rsid w:val="00A53872"/>
    <w:rsid w:val="00A56424"/>
    <w:rsid w:val="00A6244E"/>
    <w:rsid w:val="00A95FE8"/>
    <w:rsid w:val="00A97F5D"/>
    <w:rsid w:val="00AD7ABD"/>
    <w:rsid w:val="00AE22A9"/>
    <w:rsid w:val="00AF4301"/>
    <w:rsid w:val="00B0242D"/>
    <w:rsid w:val="00B05301"/>
    <w:rsid w:val="00B06461"/>
    <w:rsid w:val="00B16010"/>
    <w:rsid w:val="00B3270D"/>
    <w:rsid w:val="00B41635"/>
    <w:rsid w:val="00B45531"/>
    <w:rsid w:val="00B50C3C"/>
    <w:rsid w:val="00B5357A"/>
    <w:rsid w:val="00B55614"/>
    <w:rsid w:val="00B70DC7"/>
    <w:rsid w:val="00B812CC"/>
    <w:rsid w:val="00BA1BB2"/>
    <w:rsid w:val="00BF6828"/>
    <w:rsid w:val="00BF7F79"/>
    <w:rsid w:val="00C13B53"/>
    <w:rsid w:val="00C22902"/>
    <w:rsid w:val="00C24EE2"/>
    <w:rsid w:val="00C32537"/>
    <w:rsid w:val="00C5215F"/>
    <w:rsid w:val="00C67C42"/>
    <w:rsid w:val="00C93D10"/>
    <w:rsid w:val="00C93F62"/>
    <w:rsid w:val="00CA2984"/>
    <w:rsid w:val="00CA2D82"/>
    <w:rsid w:val="00CA5164"/>
    <w:rsid w:val="00CB496C"/>
    <w:rsid w:val="00CB4A28"/>
    <w:rsid w:val="00CE0551"/>
    <w:rsid w:val="00CF09EA"/>
    <w:rsid w:val="00D21FBC"/>
    <w:rsid w:val="00D261EC"/>
    <w:rsid w:val="00D31036"/>
    <w:rsid w:val="00D320DE"/>
    <w:rsid w:val="00D34EA0"/>
    <w:rsid w:val="00D46FB9"/>
    <w:rsid w:val="00D716CE"/>
    <w:rsid w:val="00D8664E"/>
    <w:rsid w:val="00D96746"/>
    <w:rsid w:val="00D96D3A"/>
    <w:rsid w:val="00D96EC5"/>
    <w:rsid w:val="00DA1256"/>
    <w:rsid w:val="00DB01CC"/>
    <w:rsid w:val="00DC30ED"/>
    <w:rsid w:val="00DC7E96"/>
    <w:rsid w:val="00DD7526"/>
    <w:rsid w:val="00E06F0D"/>
    <w:rsid w:val="00E5186C"/>
    <w:rsid w:val="00E60F64"/>
    <w:rsid w:val="00E671C3"/>
    <w:rsid w:val="00E86180"/>
    <w:rsid w:val="00E90142"/>
    <w:rsid w:val="00E9269E"/>
    <w:rsid w:val="00EA75D0"/>
    <w:rsid w:val="00EB27CB"/>
    <w:rsid w:val="00EB2D7C"/>
    <w:rsid w:val="00EC2CE7"/>
    <w:rsid w:val="00ED3ACF"/>
    <w:rsid w:val="00ED41B9"/>
    <w:rsid w:val="00F06EE8"/>
    <w:rsid w:val="00F07349"/>
    <w:rsid w:val="00F167CA"/>
    <w:rsid w:val="00F22AE5"/>
    <w:rsid w:val="00F926FD"/>
    <w:rsid w:val="00F92F6A"/>
    <w:rsid w:val="00F940E5"/>
    <w:rsid w:val="00FA02F2"/>
    <w:rsid w:val="00FF78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B44A"/>
  <w15:docId w15:val="{1F709B82-8FBE-504A-8005-597D7C7F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locked="1"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207"/>
    <w:pPr>
      <w:spacing w:after="120" w:line="288" w:lineRule="auto"/>
    </w:pPr>
    <w:rPr>
      <w:rFonts w:ascii="Roboto" w:hAnsi="Roboto" w:cs="Arial"/>
      <w:kern w:val="28"/>
      <w:sz w:val="24"/>
    </w:rPr>
  </w:style>
  <w:style w:type="paragraph" w:styleId="Heading1">
    <w:name w:val="heading 1"/>
    <w:basedOn w:val="Normal"/>
    <w:next w:val="Normal"/>
    <w:link w:val="Heading1Char"/>
    <w:uiPriority w:val="99"/>
    <w:qFormat/>
    <w:rsid w:val="00E5186C"/>
    <w:pPr>
      <w:keepNext/>
      <w:keepLines/>
      <w:spacing w:before="400" w:after="240"/>
      <w:outlineLvl w:val="0"/>
    </w:pPr>
    <w:rPr>
      <w:rFonts w:eastAsiaTheme="majorEastAsia"/>
      <w:b/>
      <w:bCs/>
      <w:color w:val="404040" w:themeColor="text1" w:themeTint="BF"/>
      <w:kern w:val="0"/>
      <w:sz w:val="72"/>
      <w:szCs w:val="28"/>
    </w:rPr>
  </w:style>
  <w:style w:type="paragraph" w:styleId="Heading2">
    <w:name w:val="heading 2"/>
    <w:basedOn w:val="Normal"/>
    <w:next w:val="Normal"/>
    <w:link w:val="Heading2Char"/>
    <w:uiPriority w:val="99"/>
    <w:qFormat/>
    <w:rsid w:val="00A37207"/>
    <w:pPr>
      <w:spacing w:before="240" w:after="240" w:line="240" w:lineRule="auto"/>
      <w:outlineLvl w:val="1"/>
    </w:pPr>
    <w:rPr>
      <w:b/>
      <w:color w:val="2C602F"/>
      <w:sz w:val="40"/>
      <w:szCs w:val="28"/>
    </w:rPr>
  </w:style>
  <w:style w:type="paragraph" w:styleId="Heading3">
    <w:name w:val="heading 3"/>
    <w:basedOn w:val="Normal"/>
    <w:next w:val="Normal"/>
    <w:link w:val="Heading3Char"/>
    <w:uiPriority w:val="99"/>
    <w:qFormat/>
    <w:rsid w:val="001136D5"/>
    <w:pPr>
      <w:keepNext/>
      <w:keepLines/>
      <w:spacing w:before="240"/>
      <w:outlineLvl w:val="2"/>
    </w:pPr>
    <w:rPr>
      <w:rFonts w:eastAsiaTheme="majorEastAsia"/>
      <w:b/>
      <w:bCs/>
      <w:color w:val="2C602F" w:themeColor="text2"/>
      <w:kern w:val="0"/>
      <w:sz w:val="36"/>
      <w:szCs w:val="24"/>
      <w:lang w:eastAsia="en-AU"/>
    </w:rPr>
  </w:style>
  <w:style w:type="paragraph" w:styleId="Heading4">
    <w:name w:val="heading 4"/>
    <w:basedOn w:val="Normal"/>
    <w:next w:val="Normal"/>
    <w:link w:val="Heading4Char"/>
    <w:uiPriority w:val="99"/>
    <w:qFormat/>
    <w:rsid w:val="001136D5"/>
    <w:pPr>
      <w:keepNext/>
      <w:keepLines/>
      <w:spacing w:before="240"/>
      <w:outlineLvl w:val="3"/>
    </w:pPr>
    <w:rPr>
      <w:rFonts w:eastAsiaTheme="majorEastAsia" w:cs="Times New Roman"/>
      <w:b/>
      <w:bCs/>
      <w:iCs/>
      <w:color w:val="2C602F" w:themeColor="text2"/>
      <w:kern w:val="0"/>
      <w:sz w:val="32"/>
    </w:rPr>
  </w:style>
  <w:style w:type="paragraph" w:styleId="Heading5">
    <w:name w:val="heading 5"/>
    <w:basedOn w:val="Normal"/>
    <w:next w:val="Normal"/>
    <w:link w:val="Heading5Char"/>
    <w:uiPriority w:val="9"/>
    <w:unhideWhenUsed/>
    <w:rsid w:val="001136D5"/>
    <w:pPr>
      <w:keepNext/>
      <w:keepLines/>
      <w:spacing w:before="200"/>
      <w:outlineLvl w:val="4"/>
    </w:pPr>
    <w:rPr>
      <w:rFonts w:eastAsiaTheme="majorEastAsia" w:cstheme="majorBidi"/>
      <w:b/>
      <w:color w:val="2C602F" w:themeColor="text2"/>
      <w:sz w:val="28"/>
    </w:rPr>
  </w:style>
  <w:style w:type="paragraph" w:styleId="Heading6">
    <w:name w:val="heading 6"/>
    <w:basedOn w:val="Normal"/>
    <w:next w:val="Normal"/>
    <w:link w:val="Heading6Char"/>
    <w:uiPriority w:val="9"/>
    <w:unhideWhenUsed/>
    <w:locked/>
    <w:rsid w:val="001136D5"/>
    <w:pPr>
      <w:keepNext/>
      <w:keepLines/>
      <w:spacing w:before="40" w:after="0"/>
      <w:outlineLvl w:val="5"/>
    </w:pPr>
    <w:rPr>
      <w:rFonts w:eastAsiaTheme="majorEastAsia" w:cstheme="majorBidi"/>
      <w:b/>
      <w:color w:val="2C602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186C"/>
    <w:rPr>
      <w:rFonts w:ascii="Roboto" w:eastAsiaTheme="majorEastAsia" w:hAnsi="Roboto" w:cs="Arial"/>
      <w:b/>
      <w:bCs/>
      <w:color w:val="404040" w:themeColor="text1" w:themeTint="BF"/>
      <w:sz w:val="72"/>
      <w:szCs w:val="28"/>
    </w:rPr>
  </w:style>
  <w:style w:type="character" w:customStyle="1" w:styleId="Heading2Char">
    <w:name w:val="Heading 2 Char"/>
    <w:basedOn w:val="DefaultParagraphFont"/>
    <w:link w:val="Heading2"/>
    <w:uiPriority w:val="99"/>
    <w:rsid w:val="00A37207"/>
    <w:rPr>
      <w:rFonts w:ascii="Roboto" w:hAnsi="Roboto" w:cs="Arial"/>
      <w:b/>
      <w:color w:val="2C602F"/>
      <w:kern w:val="28"/>
      <w:sz w:val="40"/>
      <w:szCs w:val="28"/>
    </w:rPr>
  </w:style>
  <w:style w:type="character" w:customStyle="1" w:styleId="Heading3Char">
    <w:name w:val="Heading 3 Char"/>
    <w:basedOn w:val="DefaultParagraphFont"/>
    <w:link w:val="Heading3"/>
    <w:uiPriority w:val="99"/>
    <w:rsid w:val="001136D5"/>
    <w:rPr>
      <w:rFonts w:ascii="Roboto" w:eastAsiaTheme="majorEastAsia" w:hAnsi="Roboto" w:cs="Arial"/>
      <w:b/>
      <w:bCs/>
      <w:color w:val="2C602F" w:themeColor="text2"/>
      <w:sz w:val="36"/>
      <w:szCs w:val="24"/>
      <w:lang w:eastAsia="en-AU"/>
    </w:rPr>
  </w:style>
  <w:style w:type="character" w:customStyle="1" w:styleId="Heading4Char">
    <w:name w:val="Heading 4 Char"/>
    <w:basedOn w:val="DefaultParagraphFont"/>
    <w:link w:val="Heading4"/>
    <w:uiPriority w:val="99"/>
    <w:rsid w:val="001136D5"/>
    <w:rPr>
      <w:rFonts w:ascii="Roboto" w:eastAsiaTheme="majorEastAsia" w:hAnsi="Roboto"/>
      <w:b/>
      <w:bCs/>
      <w:iCs/>
      <w:color w:val="2C602F" w:themeColor="text2"/>
      <w:sz w:val="32"/>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940E5"/>
    <w:pPr>
      <w:numPr>
        <w:numId w:val="4"/>
      </w:numPr>
      <w:spacing w:before="60"/>
      <w:ind w:left="454" w:hanging="454"/>
    </w:pPr>
  </w:style>
  <w:style w:type="paragraph" w:styleId="List2">
    <w:name w:val="List 2"/>
    <w:basedOn w:val="Normal"/>
    <w:uiPriority w:val="99"/>
    <w:rsid w:val="00F940E5"/>
    <w:pPr>
      <w:numPr>
        <w:ilvl w:val="1"/>
        <w:numId w:val="4"/>
      </w:numPr>
      <w:spacing w:before="60"/>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character" w:styleId="SubtleEmphasis">
    <w:name w:val="Subtle Emphasis"/>
    <w:basedOn w:val="DefaultParagraphFont"/>
    <w:uiPriority w:val="99"/>
    <w:rsid w:val="00F940E5"/>
    <w:rPr>
      <w:rFonts w:ascii="Verdana Pro Semibold" w:hAnsi="Verdana Pro Semibold" w:cs="Times New Roman"/>
      <w:b w:val="0"/>
      <w:i w:val="0"/>
      <w:iCs/>
      <w:color w:val="auto"/>
      <w:sz w:val="20"/>
    </w:rPr>
  </w:style>
  <w:style w:type="paragraph" w:customStyle="1" w:styleId="Bullet1">
    <w:name w:val="Bullet1"/>
    <w:basedOn w:val="Normal"/>
    <w:autoRedefine/>
    <w:qFormat/>
    <w:rsid w:val="00820BA6"/>
    <w:pPr>
      <w:numPr>
        <w:numId w:val="9"/>
      </w:numPr>
      <w:tabs>
        <w:tab w:val="clear" w:pos="360"/>
      </w:tabs>
      <w:suppressAutoHyphens/>
      <w:autoSpaceDE w:val="0"/>
      <w:autoSpaceDN w:val="0"/>
      <w:adjustRightInd w:val="0"/>
      <w:spacing w:before="60" w:after="0"/>
      <w:ind w:left="284" w:hanging="284"/>
      <w:jc w:val="both"/>
      <w:textAlignment w:val="center"/>
    </w:pPr>
    <w:rPr>
      <w:rFonts w:eastAsia="Times New Roman"/>
      <w:color w:val="000000" w:themeColor="text1"/>
      <w:lang w:eastAsia="en-AU"/>
    </w:rPr>
  </w:style>
  <w:style w:type="paragraph" w:customStyle="1" w:styleId="Bullet2">
    <w:name w:val="Bullet2"/>
    <w:link w:val="Bullet2Char"/>
    <w:qFormat/>
    <w:rsid w:val="00984549"/>
    <w:pPr>
      <w:numPr>
        <w:numId w:val="12"/>
      </w:numPr>
      <w:spacing w:before="60" w:after="120" w:line="288" w:lineRule="auto"/>
    </w:pPr>
    <w:rPr>
      <w:rFonts w:ascii="Verdana" w:eastAsia="Times New Roman" w:hAnsi="Verdana"/>
      <w:sz w:val="22"/>
      <w:lang w:eastAsia="en-AU"/>
    </w:rPr>
  </w:style>
  <w:style w:type="character" w:customStyle="1" w:styleId="Heading5Char">
    <w:name w:val="Heading 5 Char"/>
    <w:basedOn w:val="DefaultParagraphFont"/>
    <w:link w:val="Heading5"/>
    <w:uiPriority w:val="9"/>
    <w:rsid w:val="001136D5"/>
    <w:rPr>
      <w:rFonts w:ascii="Roboto" w:eastAsiaTheme="majorEastAsia" w:hAnsi="Roboto" w:cstheme="majorBidi"/>
      <w:b/>
      <w:color w:val="2C602F" w:themeColor="text2"/>
      <w:kern w:val="28"/>
      <w:sz w:val="28"/>
    </w:rPr>
  </w:style>
  <w:style w:type="character" w:styleId="Strong">
    <w:name w:val="Strong"/>
    <w:basedOn w:val="DefaultParagraphFont"/>
    <w:uiPriority w:val="22"/>
    <w:rsid w:val="00F940E5"/>
    <w:rPr>
      <w:rFonts w:ascii="Verdana" w:hAnsi="Verdana"/>
      <w:b/>
      <w:bCs/>
    </w:rPr>
  </w:style>
  <w:style w:type="paragraph" w:styleId="TOCHeading">
    <w:name w:val="TOC Heading"/>
    <w:basedOn w:val="Heading1"/>
    <w:next w:val="Normal"/>
    <w:uiPriority w:val="39"/>
    <w:unhideWhenUsed/>
    <w:qFormat/>
    <w:rsid w:val="00A017E9"/>
    <w:pPr>
      <w:spacing w:before="480" w:line="276" w:lineRule="auto"/>
      <w:outlineLvl w:val="9"/>
    </w:pPr>
    <w:rPr>
      <w:rFonts w:cstheme="majorBidi"/>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9674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85194C"/>
    <w:pPr>
      <w:spacing w:after="100"/>
      <w:ind w:left="220"/>
    </w:pPr>
  </w:style>
  <w:style w:type="paragraph" w:styleId="Caption">
    <w:name w:val="caption"/>
    <w:basedOn w:val="Normal"/>
    <w:next w:val="Normal"/>
    <w:uiPriority w:val="35"/>
    <w:unhideWhenUsed/>
    <w:qFormat/>
    <w:locked/>
    <w:rsid w:val="00A37207"/>
    <w:pPr>
      <w:spacing w:after="200" w:line="240" w:lineRule="auto"/>
    </w:pPr>
    <w:rPr>
      <w:b/>
      <w:bCs/>
      <w:color w:val="2C602F"/>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basedOn w:val="Normal"/>
    <w:qFormat/>
    <w:rsid w:val="00A017E9"/>
    <w:pPr>
      <w:spacing w:before="6960" w:after="0" w:line="960" w:lineRule="exact"/>
      <w:ind w:right="-1440"/>
    </w:pPr>
    <w:rPr>
      <w:rFonts w:ascii="Verdana Pro Semibold" w:hAnsi="Verdana Pro Semibold"/>
      <w:noProof/>
      <w:color w:val="FFFFFF" w:themeColor="background1"/>
      <w:sz w:val="96"/>
      <w:lang w:eastAsia="en-NZ"/>
    </w:rPr>
  </w:style>
  <w:style w:type="paragraph" w:customStyle="1" w:styleId="Report2">
    <w:name w:val="Report2"/>
    <w:qFormat/>
    <w:rsid w:val="00A017E9"/>
    <w:pPr>
      <w:spacing w:before="240"/>
    </w:pPr>
    <w:rPr>
      <w:rFonts w:ascii="Verdana Pro Semibold" w:hAnsi="Verdana Pro Semibold" w:cs="Arial"/>
      <w:color w:val="FFFFFF" w:themeColor="background1"/>
      <w:kern w:val="28"/>
      <w:sz w:val="40"/>
      <w:szCs w:val="40"/>
      <w:lang w:val="en-US"/>
    </w:rPr>
  </w:style>
  <w:style w:type="paragraph" w:customStyle="1" w:styleId="Info1">
    <w:name w:val="Info1"/>
    <w:basedOn w:val="Normal"/>
    <w:qFormat/>
    <w:rsid w:val="00F940E5"/>
    <w:pPr>
      <w:spacing w:before="9000"/>
    </w:pPr>
    <w:rPr>
      <w:rFonts w:ascii="Verdana Pro Semibold" w:hAnsi="Verdana Pro Semibold"/>
    </w:rPr>
  </w:style>
  <w:style w:type="paragraph" w:customStyle="1" w:styleId="InfoBody">
    <w:name w:val="Info Body"/>
    <w:basedOn w:val="Normal"/>
    <w:qFormat/>
    <w:rsid w:val="00F940E5"/>
    <w:pPr>
      <w:spacing w:before="60"/>
    </w:pPr>
  </w:style>
  <w:style w:type="paragraph" w:customStyle="1" w:styleId="Info2">
    <w:name w:val="Info2"/>
    <w:basedOn w:val="Normal"/>
    <w:qFormat/>
    <w:rsid w:val="00A017E9"/>
    <w:rPr>
      <w:rFonts w:ascii="Verdana Pro Semibold" w:hAnsi="Verdana Pro Semibold"/>
    </w:rPr>
  </w:style>
  <w:style w:type="numbering" w:customStyle="1" w:styleId="CurrentList1">
    <w:name w:val="Current List1"/>
    <w:uiPriority w:val="99"/>
    <w:rsid w:val="00A017E9"/>
    <w:pPr>
      <w:numPr>
        <w:numId w:val="13"/>
      </w:numPr>
    </w:pPr>
  </w:style>
  <w:style w:type="paragraph" w:styleId="Quote">
    <w:name w:val="Quote"/>
    <w:basedOn w:val="Normal"/>
    <w:next w:val="Normal"/>
    <w:link w:val="QuoteChar"/>
    <w:uiPriority w:val="29"/>
    <w:qFormat/>
    <w:rsid w:val="00D46FB9"/>
    <w:pPr>
      <w:spacing w:before="200" w:after="160"/>
      <w:ind w:left="864" w:right="864"/>
    </w:pPr>
    <w:rPr>
      <w:iCs/>
      <w:color w:val="404040" w:themeColor="text1" w:themeTint="BF"/>
    </w:rPr>
  </w:style>
  <w:style w:type="character" w:customStyle="1" w:styleId="QuoteChar">
    <w:name w:val="Quote Char"/>
    <w:basedOn w:val="DefaultParagraphFont"/>
    <w:link w:val="Quote"/>
    <w:uiPriority w:val="29"/>
    <w:rsid w:val="00D46FB9"/>
    <w:rPr>
      <w:rFonts w:ascii="Verdana" w:hAnsi="Verdana" w:cs="Arial"/>
      <w:iCs/>
      <w:color w:val="404040" w:themeColor="text1" w:themeTint="BF"/>
      <w:kern w:val="28"/>
      <w:sz w:val="22"/>
    </w:rPr>
  </w:style>
  <w:style w:type="character" w:customStyle="1" w:styleId="Heading6Char">
    <w:name w:val="Heading 6 Char"/>
    <w:basedOn w:val="DefaultParagraphFont"/>
    <w:link w:val="Heading6"/>
    <w:uiPriority w:val="9"/>
    <w:rsid w:val="001136D5"/>
    <w:rPr>
      <w:rFonts w:ascii="Roboto" w:eastAsiaTheme="majorEastAsia" w:hAnsi="Roboto" w:cstheme="majorBidi"/>
      <w:b/>
      <w:color w:val="2C602F" w:themeColor="text2"/>
      <w:kern w:val="28"/>
      <w:sz w:val="24"/>
    </w:rPr>
  </w:style>
  <w:style w:type="character" w:styleId="UnresolvedMention">
    <w:name w:val="Unresolved Mention"/>
    <w:basedOn w:val="DefaultParagraphFont"/>
    <w:uiPriority w:val="99"/>
    <w:semiHidden/>
    <w:unhideWhenUsed/>
    <w:rsid w:val="00E86180"/>
    <w:rPr>
      <w:color w:val="605E5C"/>
      <w:shd w:val="clear" w:color="auto" w:fill="E1DFDD"/>
    </w:rPr>
  </w:style>
  <w:style w:type="paragraph" w:customStyle="1" w:styleId="Bullet3">
    <w:name w:val="Bullet 3"/>
    <w:basedOn w:val="Bullet2"/>
    <w:link w:val="Bullet3Char"/>
    <w:qFormat/>
    <w:rsid w:val="00A339FA"/>
    <w:pPr>
      <w:numPr>
        <w:ilvl w:val="1"/>
      </w:numPr>
    </w:pPr>
    <w:rPr>
      <w:szCs w:val="22"/>
    </w:rPr>
  </w:style>
  <w:style w:type="character" w:customStyle="1" w:styleId="Bullet2Char">
    <w:name w:val="Bullet2 Char"/>
    <w:basedOn w:val="DefaultParagraphFont"/>
    <w:link w:val="Bullet2"/>
    <w:rsid w:val="00A339FA"/>
    <w:rPr>
      <w:rFonts w:ascii="Verdana" w:eastAsia="Times New Roman" w:hAnsi="Verdana"/>
      <w:sz w:val="22"/>
      <w:lang w:eastAsia="en-AU"/>
    </w:rPr>
  </w:style>
  <w:style w:type="character" w:customStyle="1" w:styleId="Bullet3Char">
    <w:name w:val="Bullet 3 Char"/>
    <w:basedOn w:val="Bullet2Char"/>
    <w:link w:val="Bullet3"/>
    <w:rsid w:val="00A339FA"/>
    <w:rPr>
      <w:rFonts w:ascii="Verdana" w:eastAsia="Times New Roman" w:hAnsi="Verdana"/>
      <w:sz w:val="22"/>
      <w:szCs w:val="22"/>
      <w:lang w:eastAsia="en-AU"/>
    </w:rPr>
  </w:style>
  <w:style w:type="paragraph" w:styleId="Revision">
    <w:name w:val="Revision"/>
    <w:hidden/>
    <w:uiPriority w:val="99"/>
    <w:semiHidden/>
    <w:rsid w:val="009F58BC"/>
    <w:rPr>
      <w:rFonts w:ascii="Verdana" w:hAnsi="Verdana" w:cs="Arial"/>
      <w:kern w:val="28"/>
      <w:sz w:val="22"/>
    </w:rPr>
  </w:style>
  <w:style w:type="character" w:styleId="CommentReference">
    <w:name w:val="annotation reference"/>
    <w:basedOn w:val="DefaultParagraphFont"/>
    <w:uiPriority w:val="99"/>
    <w:semiHidden/>
    <w:unhideWhenUsed/>
    <w:rsid w:val="0063448D"/>
    <w:rPr>
      <w:sz w:val="16"/>
      <w:szCs w:val="16"/>
    </w:rPr>
  </w:style>
  <w:style w:type="paragraph" w:styleId="CommentText">
    <w:name w:val="annotation text"/>
    <w:basedOn w:val="Normal"/>
    <w:link w:val="CommentTextChar"/>
    <w:uiPriority w:val="99"/>
    <w:unhideWhenUsed/>
    <w:rsid w:val="0063448D"/>
    <w:pPr>
      <w:spacing w:line="240" w:lineRule="auto"/>
    </w:pPr>
    <w:rPr>
      <w:sz w:val="20"/>
    </w:rPr>
  </w:style>
  <w:style w:type="character" w:customStyle="1" w:styleId="CommentTextChar">
    <w:name w:val="Comment Text Char"/>
    <w:basedOn w:val="DefaultParagraphFont"/>
    <w:link w:val="CommentText"/>
    <w:uiPriority w:val="99"/>
    <w:rsid w:val="0063448D"/>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63448D"/>
    <w:rPr>
      <w:b/>
      <w:bCs/>
    </w:rPr>
  </w:style>
  <w:style w:type="character" w:customStyle="1" w:styleId="CommentSubjectChar">
    <w:name w:val="Comment Subject Char"/>
    <w:basedOn w:val="CommentTextChar"/>
    <w:link w:val="CommentSubject"/>
    <w:uiPriority w:val="99"/>
    <w:semiHidden/>
    <w:rsid w:val="0063448D"/>
    <w:rPr>
      <w:rFonts w:ascii="Verdana" w:hAnsi="Verdana" w:cs="Arial"/>
      <w:b/>
      <w:bCs/>
      <w:kern w:val="28"/>
    </w:rPr>
  </w:style>
  <w:style w:type="paragraph" w:styleId="NormalWeb">
    <w:name w:val="Normal (Web)"/>
    <w:basedOn w:val="Normal"/>
    <w:uiPriority w:val="99"/>
    <w:semiHidden/>
    <w:unhideWhenUsed/>
    <w:rsid w:val="00420EEE"/>
    <w:pPr>
      <w:spacing w:before="100" w:beforeAutospacing="1" w:after="100" w:afterAutospacing="1" w:line="240" w:lineRule="auto"/>
    </w:pPr>
    <w:rPr>
      <w:rFonts w:ascii="Times New Roman" w:eastAsia="Times New Roman" w:hAnsi="Times New Roman" w:cs="Times New Roman"/>
      <w:kern w:val="0"/>
      <w:szCs w:val="24"/>
      <w:lang w:eastAsia="en-NZ"/>
    </w:rPr>
  </w:style>
  <w:style w:type="character" w:customStyle="1" w:styleId="sr-only">
    <w:name w:val="sr-only"/>
    <w:basedOn w:val="DefaultParagraphFont"/>
    <w:rsid w:val="00420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3494">
      <w:bodyDiv w:val="1"/>
      <w:marLeft w:val="0"/>
      <w:marRight w:val="0"/>
      <w:marTop w:val="0"/>
      <w:marBottom w:val="0"/>
      <w:divBdr>
        <w:top w:val="none" w:sz="0" w:space="0" w:color="auto"/>
        <w:left w:val="none" w:sz="0" w:space="0" w:color="auto"/>
        <w:bottom w:val="none" w:sz="0" w:space="0" w:color="auto"/>
        <w:right w:val="none" w:sz="0" w:space="0" w:color="auto"/>
      </w:divBdr>
    </w:div>
    <w:div w:id="161967361">
      <w:bodyDiv w:val="1"/>
      <w:marLeft w:val="0"/>
      <w:marRight w:val="0"/>
      <w:marTop w:val="0"/>
      <w:marBottom w:val="0"/>
      <w:divBdr>
        <w:top w:val="none" w:sz="0" w:space="0" w:color="auto"/>
        <w:left w:val="none" w:sz="0" w:space="0" w:color="auto"/>
        <w:bottom w:val="none" w:sz="0" w:space="0" w:color="auto"/>
        <w:right w:val="none" w:sz="0" w:space="0" w:color="auto"/>
      </w:divBdr>
    </w:div>
    <w:div w:id="174653893">
      <w:bodyDiv w:val="1"/>
      <w:marLeft w:val="0"/>
      <w:marRight w:val="0"/>
      <w:marTop w:val="0"/>
      <w:marBottom w:val="0"/>
      <w:divBdr>
        <w:top w:val="none" w:sz="0" w:space="0" w:color="auto"/>
        <w:left w:val="none" w:sz="0" w:space="0" w:color="auto"/>
        <w:bottom w:val="none" w:sz="0" w:space="0" w:color="auto"/>
        <w:right w:val="none" w:sz="0" w:space="0" w:color="auto"/>
      </w:divBdr>
    </w:div>
    <w:div w:id="940337301">
      <w:bodyDiv w:val="1"/>
      <w:marLeft w:val="0"/>
      <w:marRight w:val="0"/>
      <w:marTop w:val="0"/>
      <w:marBottom w:val="0"/>
      <w:divBdr>
        <w:top w:val="none" w:sz="0" w:space="0" w:color="auto"/>
        <w:left w:val="none" w:sz="0" w:space="0" w:color="auto"/>
        <w:bottom w:val="none" w:sz="0" w:space="0" w:color="auto"/>
        <w:right w:val="none" w:sz="0" w:space="0" w:color="auto"/>
      </w:divBdr>
    </w:div>
    <w:div w:id="969673791">
      <w:bodyDiv w:val="1"/>
      <w:marLeft w:val="0"/>
      <w:marRight w:val="0"/>
      <w:marTop w:val="0"/>
      <w:marBottom w:val="0"/>
      <w:divBdr>
        <w:top w:val="none" w:sz="0" w:space="0" w:color="auto"/>
        <w:left w:val="none" w:sz="0" w:space="0" w:color="auto"/>
        <w:bottom w:val="none" w:sz="0" w:space="0" w:color="auto"/>
        <w:right w:val="none" w:sz="0" w:space="0" w:color="auto"/>
      </w:divBdr>
    </w:div>
    <w:div w:id="977882448">
      <w:bodyDiv w:val="1"/>
      <w:marLeft w:val="0"/>
      <w:marRight w:val="0"/>
      <w:marTop w:val="0"/>
      <w:marBottom w:val="0"/>
      <w:divBdr>
        <w:top w:val="none" w:sz="0" w:space="0" w:color="auto"/>
        <w:left w:val="none" w:sz="0" w:space="0" w:color="auto"/>
        <w:bottom w:val="none" w:sz="0" w:space="0" w:color="auto"/>
        <w:right w:val="none" w:sz="0" w:space="0" w:color="auto"/>
      </w:divBdr>
    </w:div>
    <w:div w:id="1296792457">
      <w:bodyDiv w:val="1"/>
      <w:marLeft w:val="0"/>
      <w:marRight w:val="0"/>
      <w:marTop w:val="0"/>
      <w:marBottom w:val="0"/>
      <w:divBdr>
        <w:top w:val="none" w:sz="0" w:space="0" w:color="auto"/>
        <w:left w:val="none" w:sz="0" w:space="0" w:color="auto"/>
        <w:bottom w:val="none" w:sz="0" w:space="0" w:color="auto"/>
        <w:right w:val="none" w:sz="0" w:space="0" w:color="auto"/>
      </w:divBdr>
    </w:div>
    <w:div w:id="1593586486">
      <w:bodyDiv w:val="1"/>
      <w:marLeft w:val="0"/>
      <w:marRight w:val="0"/>
      <w:marTop w:val="0"/>
      <w:marBottom w:val="0"/>
      <w:divBdr>
        <w:top w:val="none" w:sz="0" w:space="0" w:color="auto"/>
        <w:left w:val="none" w:sz="0" w:space="0" w:color="auto"/>
        <w:bottom w:val="none" w:sz="0" w:space="0" w:color="auto"/>
        <w:right w:val="none" w:sz="0" w:space="0" w:color="auto"/>
      </w:divBdr>
    </w:div>
    <w:div w:id="1636911101">
      <w:bodyDiv w:val="1"/>
      <w:marLeft w:val="0"/>
      <w:marRight w:val="0"/>
      <w:marTop w:val="0"/>
      <w:marBottom w:val="0"/>
      <w:divBdr>
        <w:top w:val="none" w:sz="0" w:space="0" w:color="auto"/>
        <w:left w:val="none" w:sz="0" w:space="0" w:color="auto"/>
        <w:bottom w:val="none" w:sz="0" w:space="0" w:color="auto"/>
        <w:right w:val="none" w:sz="0" w:space="0" w:color="auto"/>
      </w:divBdr>
    </w:div>
    <w:div w:id="1749690488">
      <w:bodyDiv w:val="1"/>
      <w:marLeft w:val="0"/>
      <w:marRight w:val="0"/>
      <w:marTop w:val="0"/>
      <w:marBottom w:val="0"/>
      <w:divBdr>
        <w:top w:val="none" w:sz="0" w:space="0" w:color="auto"/>
        <w:left w:val="none" w:sz="0" w:space="0" w:color="auto"/>
        <w:bottom w:val="none" w:sz="0" w:space="0" w:color="auto"/>
        <w:right w:val="none" w:sz="0" w:space="0" w:color="auto"/>
      </w:divBdr>
    </w:div>
    <w:div w:id="1785608675">
      <w:bodyDiv w:val="1"/>
      <w:marLeft w:val="0"/>
      <w:marRight w:val="0"/>
      <w:marTop w:val="0"/>
      <w:marBottom w:val="0"/>
      <w:divBdr>
        <w:top w:val="none" w:sz="0" w:space="0" w:color="auto"/>
        <w:left w:val="none" w:sz="0" w:space="0" w:color="auto"/>
        <w:bottom w:val="none" w:sz="0" w:space="0" w:color="auto"/>
        <w:right w:val="none" w:sz="0" w:space="0" w:color="auto"/>
      </w:divBdr>
    </w:div>
    <w:div w:id="2073573137">
      <w:bodyDiv w:val="1"/>
      <w:marLeft w:val="0"/>
      <w:marRight w:val="0"/>
      <w:marTop w:val="0"/>
      <w:marBottom w:val="0"/>
      <w:divBdr>
        <w:top w:val="none" w:sz="0" w:space="0" w:color="auto"/>
        <w:left w:val="none" w:sz="0" w:space="0" w:color="auto"/>
        <w:bottom w:val="none" w:sz="0" w:space="0" w:color="auto"/>
        <w:right w:val="none" w:sz="0" w:space="0" w:color="auto"/>
      </w:divBdr>
      <w:divsChild>
        <w:div w:id="202594725">
          <w:marLeft w:val="547"/>
          <w:marRight w:val="0"/>
          <w:marTop w:val="82"/>
          <w:marBottom w:val="0"/>
          <w:divBdr>
            <w:top w:val="none" w:sz="0" w:space="0" w:color="auto"/>
            <w:left w:val="none" w:sz="0" w:space="0" w:color="auto"/>
            <w:bottom w:val="none" w:sz="0" w:space="0" w:color="auto"/>
            <w:right w:val="none" w:sz="0" w:space="0" w:color="auto"/>
          </w:divBdr>
        </w:div>
        <w:div w:id="2006008374">
          <w:marLeft w:val="547"/>
          <w:marRight w:val="0"/>
          <w:marTop w:val="82"/>
          <w:marBottom w:val="0"/>
          <w:divBdr>
            <w:top w:val="none" w:sz="0" w:space="0" w:color="auto"/>
            <w:left w:val="none" w:sz="0" w:space="0" w:color="auto"/>
            <w:bottom w:val="none" w:sz="0" w:space="0" w:color="auto"/>
            <w:right w:val="none" w:sz="0" w:space="0" w:color="auto"/>
          </w:divBdr>
        </w:div>
        <w:div w:id="416831450">
          <w:marLeft w:val="547"/>
          <w:marRight w:val="0"/>
          <w:marTop w:val="82"/>
          <w:marBottom w:val="0"/>
          <w:divBdr>
            <w:top w:val="none" w:sz="0" w:space="0" w:color="auto"/>
            <w:left w:val="none" w:sz="0" w:space="0" w:color="auto"/>
            <w:bottom w:val="none" w:sz="0" w:space="0" w:color="auto"/>
            <w:right w:val="none" w:sz="0" w:space="0" w:color="auto"/>
          </w:divBdr>
        </w:div>
        <w:div w:id="1016882350">
          <w:marLeft w:val="547"/>
          <w:marRight w:val="0"/>
          <w:marTop w:val="82"/>
          <w:marBottom w:val="0"/>
          <w:divBdr>
            <w:top w:val="none" w:sz="0" w:space="0" w:color="auto"/>
            <w:left w:val="none" w:sz="0" w:space="0" w:color="auto"/>
            <w:bottom w:val="none" w:sz="0" w:space="0" w:color="auto"/>
            <w:right w:val="none" w:sz="0" w:space="0" w:color="auto"/>
          </w:divBdr>
        </w:div>
        <w:div w:id="491720717">
          <w:marLeft w:val="1166"/>
          <w:marRight w:val="0"/>
          <w:marTop w:val="82"/>
          <w:marBottom w:val="0"/>
          <w:divBdr>
            <w:top w:val="none" w:sz="0" w:space="0" w:color="auto"/>
            <w:left w:val="none" w:sz="0" w:space="0" w:color="auto"/>
            <w:bottom w:val="none" w:sz="0" w:space="0" w:color="auto"/>
            <w:right w:val="none" w:sz="0" w:space="0" w:color="auto"/>
          </w:divBdr>
        </w:div>
        <w:div w:id="1974167421">
          <w:marLeft w:val="1166"/>
          <w:marRight w:val="0"/>
          <w:marTop w:val="82"/>
          <w:marBottom w:val="0"/>
          <w:divBdr>
            <w:top w:val="none" w:sz="0" w:space="0" w:color="auto"/>
            <w:left w:val="none" w:sz="0" w:space="0" w:color="auto"/>
            <w:bottom w:val="none" w:sz="0" w:space="0" w:color="auto"/>
            <w:right w:val="none" w:sz="0" w:space="0" w:color="auto"/>
          </w:divBdr>
        </w:div>
        <w:div w:id="1522932206">
          <w:marLeft w:val="1166"/>
          <w:marRight w:val="0"/>
          <w:marTop w:val="82"/>
          <w:marBottom w:val="0"/>
          <w:divBdr>
            <w:top w:val="none" w:sz="0" w:space="0" w:color="auto"/>
            <w:left w:val="none" w:sz="0" w:space="0" w:color="auto"/>
            <w:bottom w:val="none" w:sz="0" w:space="0" w:color="auto"/>
            <w:right w:val="none" w:sz="0" w:space="0" w:color="auto"/>
          </w:divBdr>
        </w:div>
        <w:div w:id="1969966085">
          <w:marLeft w:val="547"/>
          <w:marRight w:val="0"/>
          <w:marTop w:val="82"/>
          <w:marBottom w:val="0"/>
          <w:divBdr>
            <w:top w:val="none" w:sz="0" w:space="0" w:color="auto"/>
            <w:left w:val="none" w:sz="0" w:space="0" w:color="auto"/>
            <w:bottom w:val="none" w:sz="0" w:space="0" w:color="auto"/>
            <w:right w:val="none" w:sz="0" w:space="0" w:color="auto"/>
          </w:divBdr>
        </w:div>
        <w:div w:id="531959789">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act/public/2019/0030/latest/whol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olours">
      <a:dk1>
        <a:sysClr val="windowText" lastClr="000000"/>
      </a:dk1>
      <a:lt1>
        <a:sysClr val="window" lastClr="FFFFFF"/>
      </a:lt1>
      <a:dk2>
        <a:srgbClr val="2C602F"/>
      </a:dk2>
      <a:lt2>
        <a:srgbClr val="D4F2B6"/>
      </a:lt2>
      <a:accent1>
        <a:srgbClr val="5C9A42"/>
      </a:accent1>
      <a:accent2>
        <a:srgbClr val="BD982F"/>
      </a:accent2>
      <a:accent3>
        <a:srgbClr val="327D92"/>
      </a:accent3>
      <a:accent4>
        <a:srgbClr val="594512"/>
      </a:accent4>
      <a:accent5>
        <a:srgbClr val="1F5B99"/>
      </a:accent5>
      <a:accent6>
        <a:srgbClr val="F9D8D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7B222-E30E-4F56-A920-A5E34D2E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Report template No photo Unity Pattern Purple</vt:lpstr>
    </vt:vector>
  </TitlesOfParts>
  <Company>Ministry of Social Development</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No photo Unity Pattern Purple</dc:title>
  <dc:creator>Ministry of Social Development</dc:creator>
  <cp:lastModifiedBy>Thomas Judd</cp:lastModifiedBy>
  <cp:revision>3</cp:revision>
  <cp:lastPrinted>2024-06-25T02:15:00Z</cp:lastPrinted>
  <dcterms:created xsi:type="dcterms:W3CDTF">2024-10-22T02:41:00Z</dcterms:created>
  <dcterms:modified xsi:type="dcterms:W3CDTF">2024-10-22T02:53:00Z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1,2,3,4,7,8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2024-04-12T01:56:27Z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c89af073-37ee-47ae-9c14-012bdc44e002</vt:lpwstr>
  </property>
  <property fmtid="{D5CDD505-2E9C-101B-9397-08002B2CF9AE}" pid="11" name="MSIP_Label_f43e46a9-9901-46e9-bfae-bb6189d4cb66_ContentBits">
    <vt:lpwstr>1</vt:lpwstr>
  </property>
</Properties>
</file>