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879F" w14:textId="3D635975" w:rsidR="007A04C9" w:rsidRPr="006419D3" w:rsidRDefault="009A20A0" w:rsidP="006419D3">
      <w:pPr>
        <w:pStyle w:val="Heading1"/>
      </w:pPr>
      <w:bookmarkStart w:id="0" w:name="_Hlk176956812"/>
      <w:r w:rsidRPr="006419D3">
        <w:t>Fact</w:t>
      </w:r>
      <w:r w:rsidR="00646F9E">
        <w:t xml:space="preserve"> </w:t>
      </w:r>
      <w:r w:rsidRPr="006419D3">
        <w:t>sheet</w:t>
      </w:r>
      <w:r w:rsidR="007A04C9" w:rsidRPr="006419D3">
        <w:t xml:space="preserve"> </w:t>
      </w:r>
    </w:p>
    <w:bookmarkEnd w:id="0"/>
    <w:p w14:paraId="51AFA50D" w14:textId="30FF91C2" w:rsidR="000E101D" w:rsidRDefault="000E101D" w:rsidP="002C25D2">
      <w:pPr>
        <w:pStyle w:val="Heading2-spaceafter"/>
      </w:pPr>
      <w:r>
        <w:t>Assessment and allocation settings</w:t>
      </w:r>
    </w:p>
    <w:p w14:paraId="133D99E9" w14:textId="4F702462" w:rsidR="00B819B5" w:rsidRPr="00A06C7D" w:rsidRDefault="00796BBF" w:rsidP="002C25D2">
      <w:pPr>
        <w:pStyle w:val="Heading2-spaceafter"/>
        <w:rPr>
          <w:sz w:val="36"/>
          <w:szCs w:val="20"/>
        </w:rPr>
      </w:pPr>
      <w:r w:rsidRPr="00A06C7D">
        <w:rPr>
          <w:sz w:val="36"/>
          <w:szCs w:val="20"/>
        </w:rPr>
        <w:t xml:space="preserve">Community consultation | </w:t>
      </w:r>
      <w:r w:rsidR="00B819B5" w:rsidRPr="00A06C7D">
        <w:rPr>
          <w:sz w:val="36"/>
          <w:szCs w:val="20"/>
        </w:rPr>
        <w:t>10 February to 24 March 202</w:t>
      </w:r>
      <w:r w:rsidR="007A3C65" w:rsidRPr="00A06C7D">
        <w:rPr>
          <w:sz w:val="36"/>
          <w:szCs w:val="20"/>
        </w:rPr>
        <w:t>5</w:t>
      </w:r>
    </w:p>
    <w:p w14:paraId="677BF1C8" w14:textId="3417AD01" w:rsidR="002C25D2" w:rsidRPr="000E101D" w:rsidRDefault="002C25D2" w:rsidP="00A06C7D">
      <w:pPr>
        <w:pStyle w:val="Heading2-spaceafter"/>
        <w:rPr>
          <w:b w:val="0"/>
          <w:bCs/>
        </w:rPr>
      </w:pPr>
      <w:bookmarkStart w:id="1" w:name="_Hlk188606459"/>
      <w:r>
        <w:br/>
      </w:r>
      <w:bookmarkEnd w:id="1"/>
      <w:r w:rsidR="002B5A41">
        <w:rPr>
          <w:b w:val="0"/>
          <w:bCs/>
          <w:sz w:val="32"/>
          <w:szCs w:val="18"/>
        </w:rPr>
        <w:t>January</w:t>
      </w:r>
      <w:r w:rsidRPr="000E101D">
        <w:rPr>
          <w:b w:val="0"/>
          <w:bCs/>
          <w:sz w:val="32"/>
          <w:szCs w:val="18"/>
        </w:rPr>
        <w:t xml:space="preserve"> 2025</w:t>
      </w:r>
    </w:p>
    <w:p w14:paraId="1C0E6FDB" w14:textId="77777777" w:rsidR="00D0234C" w:rsidRPr="00E45BB3" w:rsidRDefault="00D0234C" w:rsidP="008E17CD">
      <w:pPr>
        <w:rPr>
          <w:b/>
          <w:bCs/>
        </w:rPr>
      </w:pPr>
    </w:p>
    <w:p w14:paraId="4AD5A4D2" w14:textId="77777777" w:rsidR="000E101D" w:rsidRDefault="000E101D" w:rsidP="000E101D">
      <w:pPr>
        <w:pStyle w:val="Bullet1"/>
        <w:numPr>
          <w:ilvl w:val="0"/>
          <w:numId w:val="0"/>
        </w:numPr>
      </w:pPr>
      <w:bookmarkStart w:id="2" w:name="_Hlk188606303"/>
    </w:p>
    <w:p w14:paraId="4F5EAD20" w14:textId="77777777" w:rsidR="000E101D" w:rsidRPr="006D6B0F" w:rsidRDefault="000E101D" w:rsidP="000E101D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bookmarkStart w:id="3" w:name="_Hlk188606611"/>
      <w:r w:rsidRPr="006D6B0F">
        <w:rPr>
          <w:b w:val="0"/>
          <w:color w:val="auto"/>
          <w:sz w:val="28"/>
          <w:szCs w:val="24"/>
        </w:rPr>
        <w:t>Our goal is to build a disability support system where all disabled people can access fair, consistent and transparent services and supports.</w:t>
      </w:r>
      <w:r w:rsidRPr="006D6B0F">
        <w:rPr>
          <w:rFonts w:ascii="Times New Roman" w:hAnsi="Times New Roman" w:cs="Times New Roman"/>
          <w:b w:val="0"/>
          <w:color w:val="auto"/>
          <w:sz w:val="28"/>
          <w:szCs w:val="24"/>
        </w:rPr>
        <w:t>  </w:t>
      </w:r>
      <w:r w:rsidRPr="006D6B0F">
        <w:rPr>
          <w:b w:val="0"/>
          <w:color w:val="auto"/>
          <w:sz w:val="28"/>
          <w:szCs w:val="24"/>
        </w:rPr>
        <w:t xml:space="preserve"> </w:t>
      </w:r>
    </w:p>
    <w:p w14:paraId="3FF83D40" w14:textId="31D0748E" w:rsidR="000E101D" w:rsidRPr="006D6B0F" w:rsidRDefault="000E101D" w:rsidP="000E101D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6D6B0F">
        <w:rPr>
          <w:b w:val="0"/>
          <w:color w:val="auto"/>
          <w:sz w:val="28"/>
          <w:szCs w:val="24"/>
        </w:rPr>
        <w:t xml:space="preserve">This fact sheet relates to Recommendation 5 – Updating assessments and allocation settings – from the 2024 </w:t>
      </w:r>
      <w:hyperlink r:id="rId8" w:history="1">
        <w:r w:rsidRPr="006D6B0F">
          <w:rPr>
            <w:rStyle w:val="Hyperlink"/>
            <w:b w:val="0"/>
            <w:sz w:val="28"/>
            <w:szCs w:val="24"/>
          </w:rPr>
          <w:t>Independent Review of Disability Support Services</w:t>
        </w:r>
      </w:hyperlink>
      <w:r w:rsidRPr="006D6B0F">
        <w:rPr>
          <w:b w:val="0"/>
          <w:color w:val="auto"/>
          <w:sz w:val="28"/>
          <w:szCs w:val="24"/>
        </w:rPr>
        <w:t xml:space="preserve"> (DSS).</w:t>
      </w:r>
      <w:r w:rsidRPr="006D6B0F">
        <w:rPr>
          <w:rFonts w:ascii="Times New Roman" w:hAnsi="Times New Roman" w:cs="Times New Roman"/>
          <w:b w:val="0"/>
          <w:color w:val="auto"/>
          <w:sz w:val="28"/>
          <w:szCs w:val="24"/>
        </w:rPr>
        <w:t> </w:t>
      </w:r>
      <w:r w:rsidRPr="006D6B0F">
        <w:rPr>
          <w:b w:val="0"/>
          <w:color w:val="auto"/>
          <w:sz w:val="28"/>
          <w:szCs w:val="24"/>
        </w:rPr>
        <w:t xml:space="preserve"> </w:t>
      </w:r>
    </w:p>
    <w:p w14:paraId="2F7C459F" w14:textId="0CA08C1F" w:rsidR="000E101D" w:rsidRPr="006D6B0F" w:rsidRDefault="000E101D" w:rsidP="006D6B0F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6D6B0F">
        <w:rPr>
          <w:b w:val="0"/>
          <w:color w:val="auto"/>
          <w:sz w:val="28"/>
          <w:szCs w:val="24"/>
        </w:rPr>
        <w:t>Your feedback will help Government to make decisions to stabilise disability support services before considering further work to strengthen those supports into the future.</w:t>
      </w:r>
      <w:r w:rsidRPr="006D6B0F">
        <w:rPr>
          <w:rFonts w:ascii="Times New Roman" w:hAnsi="Times New Roman" w:cs="Times New Roman"/>
          <w:b w:val="0"/>
          <w:color w:val="auto"/>
          <w:sz w:val="28"/>
          <w:szCs w:val="24"/>
        </w:rPr>
        <w:t> </w:t>
      </w:r>
      <w:bookmarkEnd w:id="3"/>
    </w:p>
    <w:p w14:paraId="598DB066" w14:textId="2CF6510C" w:rsidR="008E17CD" w:rsidRDefault="000E101D" w:rsidP="000E101D">
      <w:pPr>
        <w:pStyle w:val="Heading2"/>
      </w:pPr>
      <w:r>
        <w:t xml:space="preserve">Why change is </w:t>
      </w:r>
      <w:proofErr w:type="gramStart"/>
      <w:r>
        <w:t>needed</w:t>
      </w:r>
      <w:proofErr w:type="gramEnd"/>
    </w:p>
    <w:p w14:paraId="4DAA8AED" w14:textId="77777777" w:rsidR="000E101D" w:rsidRPr="000E101D" w:rsidRDefault="000E101D" w:rsidP="000E101D">
      <w:pPr>
        <w:pStyle w:val="paragraph"/>
        <w:spacing w:before="0" w:beforeAutospacing="0" w:after="0" w:line="264" w:lineRule="auto"/>
        <w:textAlignment w:val="baseline"/>
        <w:rPr>
          <w:rFonts w:ascii="Roboto" w:hAnsi="Roboto" w:cs="Segoe UI"/>
          <w:sz w:val="18"/>
          <w:szCs w:val="18"/>
        </w:rPr>
      </w:pPr>
      <w:r w:rsidRPr="000E101D">
        <w:rPr>
          <w:rStyle w:val="normaltextrun"/>
          <w:rFonts w:ascii="Roboto" w:eastAsiaTheme="majorEastAsia" w:hAnsi="Roboto" w:cs="Segoe UI"/>
          <w:sz w:val="22"/>
          <w:szCs w:val="22"/>
        </w:rPr>
        <w:t>We know Disability Support Services does not always provide a fair or consistent level of support, and the support provided is not always what is needed.</w:t>
      </w:r>
      <w:r w:rsidRPr="000E101D">
        <w:rPr>
          <w:rStyle w:val="eop"/>
          <w:rFonts w:ascii="Roboto" w:hAnsi="Roboto" w:cs="Segoe UI"/>
          <w:sz w:val="22"/>
          <w:szCs w:val="22"/>
        </w:rPr>
        <w:t> </w:t>
      </w:r>
    </w:p>
    <w:p w14:paraId="22A07A8B" w14:textId="77777777" w:rsidR="000E101D" w:rsidRPr="000E101D" w:rsidRDefault="000E101D" w:rsidP="00646F9E">
      <w:pPr>
        <w:pStyle w:val="paragraph"/>
        <w:spacing w:before="0" w:beforeAutospacing="0" w:line="264" w:lineRule="auto"/>
        <w:textAlignment w:val="baseline"/>
        <w:rPr>
          <w:rFonts w:ascii="Roboto" w:hAnsi="Roboto" w:cs="Segoe UI"/>
          <w:sz w:val="18"/>
          <w:szCs w:val="18"/>
        </w:rPr>
      </w:pPr>
      <w:r w:rsidRPr="000E101D">
        <w:rPr>
          <w:rStyle w:val="normaltextrun"/>
          <w:rFonts w:ascii="Roboto" w:eastAsiaTheme="majorEastAsia" w:hAnsi="Roboto" w:cs="Segoe UI"/>
          <w:sz w:val="22"/>
          <w:szCs w:val="22"/>
        </w:rPr>
        <w:t>Supports are not always reviewed or reassessed as often as they should be and sometimes are not as thorough as they should be. </w:t>
      </w:r>
      <w:r w:rsidRPr="000E101D">
        <w:rPr>
          <w:rStyle w:val="eop"/>
          <w:rFonts w:ascii="Roboto" w:hAnsi="Roboto" w:cs="Segoe UI"/>
          <w:sz w:val="22"/>
          <w:szCs w:val="22"/>
        </w:rPr>
        <w:t> </w:t>
      </w:r>
    </w:p>
    <w:p w14:paraId="07AC9BBE" w14:textId="20B0FCBB" w:rsidR="000E101D" w:rsidRDefault="000E101D" w:rsidP="000E101D">
      <w:pPr>
        <w:pStyle w:val="Heading2"/>
      </w:pPr>
      <w:r>
        <w:t>What we want to achieve</w:t>
      </w:r>
    </w:p>
    <w:p w14:paraId="6B378064" w14:textId="77777777" w:rsidR="000E101D" w:rsidRPr="000E101D" w:rsidRDefault="000E101D" w:rsidP="000E101D">
      <w:pPr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0E101D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We want to make sure disabled people’s needs are assessed consistently and ensure decisions about what support is provided are fair.  </w:t>
      </w:r>
    </w:p>
    <w:p w14:paraId="4B45720A" w14:textId="77777777" w:rsidR="000E101D" w:rsidRPr="000E101D" w:rsidRDefault="000E101D" w:rsidP="000E101D">
      <w:pPr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0E101D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We want to improve the existing tools for assessing people’s needs and make better decisions about their supports. </w:t>
      </w:r>
    </w:p>
    <w:p w14:paraId="2242F6A3" w14:textId="4234D142" w:rsidR="00D0234C" w:rsidRPr="000E101D" w:rsidRDefault="000E101D" w:rsidP="000E101D">
      <w:r w:rsidRPr="000E101D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This part of the consultation only relates to assessments through a Needs Assessment Service Co-ordination (NASC). Enabling Good Lives (EGL) assessments are not included.  </w:t>
      </w:r>
      <w:r w:rsidR="00D0234C" w:rsidRPr="000E101D">
        <w:br w:type="page"/>
      </w:r>
    </w:p>
    <w:p w14:paraId="43A674B3" w14:textId="77777777" w:rsidR="005B4F3C" w:rsidRDefault="005B4F3C">
      <w:pPr>
        <w:spacing w:after="0" w:line="240" w:lineRule="auto"/>
        <w:sectPr w:rsidR="005B4F3C" w:rsidSect="005B4F3C">
          <w:headerReference w:type="even" r:id="rId9"/>
          <w:headerReference w:type="default" r:id="rId10"/>
          <w:headerReference w:type="first" r:id="rId11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</w:p>
    <w:p w14:paraId="00B8A21F" w14:textId="70744C2E" w:rsidR="00646F9E" w:rsidRDefault="00646F9E" w:rsidP="00646F9E">
      <w:pPr>
        <w:pStyle w:val="Heading2"/>
      </w:pPr>
      <w:r>
        <w:lastRenderedPageBreak/>
        <w:t xml:space="preserve">Have your </w:t>
      </w:r>
      <w:proofErr w:type="gramStart"/>
      <w:r>
        <w:t>say</w:t>
      </w:r>
      <w:proofErr w:type="gramEnd"/>
    </w:p>
    <w:p w14:paraId="1727EDED" w14:textId="77777777" w:rsidR="00646F9E" w:rsidRPr="00646F9E" w:rsidRDefault="00646F9E" w:rsidP="00646F9E">
      <w:pPr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We want to hear from you about how NASCs can make their assessment and allocation processes clearer.    </w:t>
      </w:r>
    </w:p>
    <w:p w14:paraId="71DF4FBF" w14:textId="77777777" w:rsidR="00646F9E" w:rsidRPr="00646F9E" w:rsidRDefault="00646F9E" w:rsidP="00646F9E">
      <w:pPr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>The consultation includes a series of questions about:</w:t>
      </w:r>
    </w:p>
    <w:p w14:paraId="1F034A80" w14:textId="02F76E3C" w:rsidR="00646F9E" w:rsidRPr="00646F9E" w:rsidRDefault="00646F9E" w:rsidP="00646F9E">
      <w:pPr>
        <w:pStyle w:val="ListParagraph"/>
        <w:numPr>
          <w:ilvl w:val="0"/>
          <w:numId w:val="20"/>
        </w:numPr>
        <w:ind w:left="714" w:hanging="357"/>
        <w:contextualSpacing w:val="0"/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making sure there is a consistent approach to needs </w:t>
      </w:r>
      <w:proofErr w:type="gramStart"/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>assessment</w:t>
      </w:r>
      <w:proofErr w:type="gramEnd"/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</w:p>
    <w:p w14:paraId="5C4DCA91" w14:textId="3BC884F8" w:rsidR="00646F9E" w:rsidRPr="00646F9E" w:rsidRDefault="00646F9E" w:rsidP="00646F9E">
      <w:pPr>
        <w:pStyle w:val="ListParagraph"/>
        <w:numPr>
          <w:ilvl w:val="0"/>
          <w:numId w:val="20"/>
        </w:numPr>
        <w:ind w:left="714" w:hanging="357"/>
        <w:contextualSpacing w:val="0"/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improving how the assessment tool reflects the diversity of </w:t>
      </w:r>
      <w:proofErr w:type="gramStart"/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>disability</w:t>
      </w:r>
      <w:proofErr w:type="gramEnd"/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</w:p>
    <w:p w14:paraId="2F61141D" w14:textId="5C75573B" w:rsidR="00646F9E" w:rsidRPr="00646F9E" w:rsidRDefault="00646F9E" w:rsidP="00646F9E">
      <w:pPr>
        <w:pStyle w:val="ListParagraph"/>
        <w:numPr>
          <w:ilvl w:val="0"/>
          <w:numId w:val="20"/>
        </w:numPr>
        <w:ind w:left="714" w:hanging="357"/>
        <w:contextualSpacing w:val="0"/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assessing the needs of family/whānau and carers </w:t>
      </w:r>
    </w:p>
    <w:p w14:paraId="3A4D648B" w14:textId="4EB472EB" w:rsidR="00646F9E" w:rsidRPr="00646F9E" w:rsidRDefault="00646F9E" w:rsidP="00646F9E">
      <w:pPr>
        <w:pStyle w:val="ListParagraph"/>
        <w:numPr>
          <w:ilvl w:val="0"/>
          <w:numId w:val="20"/>
        </w:numPr>
        <w:ind w:left="714" w:hanging="357"/>
        <w:contextualSpacing w:val="0"/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making sure the services and support a person receives continues to meet their </w:t>
      </w:r>
      <w:proofErr w:type="gramStart"/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>needs</w:t>
      </w:r>
      <w:proofErr w:type="gramEnd"/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</w:p>
    <w:p w14:paraId="1640DBE2" w14:textId="2F55FEE3" w:rsidR="00646F9E" w:rsidRPr="00646F9E" w:rsidRDefault="00646F9E" w:rsidP="00646F9E">
      <w:pPr>
        <w:pStyle w:val="ListParagraph"/>
        <w:numPr>
          <w:ilvl w:val="0"/>
          <w:numId w:val="20"/>
        </w:numPr>
        <w:ind w:left="714" w:hanging="357"/>
        <w:contextualSpacing w:val="0"/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646F9E">
        <w:rPr>
          <w:rStyle w:val="normaltextrun"/>
          <w:rFonts w:eastAsiaTheme="majorEastAsia" w:cs="Segoe UI"/>
          <w:kern w:val="0"/>
          <w:szCs w:val="22"/>
          <w:lang w:eastAsia="en-NZ"/>
        </w:rPr>
        <w:t>helping people access support that isn’t available through DSS.</w:t>
      </w:r>
    </w:p>
    <w:p w14:paraId="2E89726D" w14:textId="2F264852" w:rsidR="00646F9E" w:rsidRDefault="00646F9E" w:rsidP="00646F9E">
      <w:pPr>
        <w:pStyle w:val="Heading2"/>
      </w:pPr>
      <w:r>
        <w:t>How to participate</w:t>
      </w:r>
    </w:p>
    <w:p w14:paraId="0742DBD6" w14:textId="77777777" w:rsidR="00646F9E" w:rsidRPr="00AD2FEF" w:rsidRDefault="00646F9E" w:rsidP="00646F9E">
      <w:pPr>
        <w:numPr>
          <w:ilvl w:val="0"/>
          <w:numId w:val="21"/>
        </w:numPr>
        <w:spacing w:line="240" w:lineRule="auto"/>
        <w:ind w:left="714" w:hanging="357"/>
        <w:textAlignment w:val="baseline"/>
        <w:rPr>
          <w:rFonts w:eastAsia="Times New Roman" w:cs="Segoe UI"/>
          <w:kern w:val="0"/>
          <w:u w:val="single"/>
          <w:lang w:eastAsia="en-NZ"/>
        </w:rPr>
      </w:pPr>
      <w:bookmarkStart w:id="4" w:name="_Hlk188607204"/>
      <w:r>
        <w:rPr>
          <w:rFonts w:eastAsia="Times New Roman" w:cs="Segoe UI"/>
          <w:color w:val="000000"/>
          <w:kern w:val="0"/>
          <w:lang w:eastAsia="en-NZ"/>
        </w:rPr>
        <w:t>A</w:t>
      </w:r>
      <w:r w:rsidRPr="28C8B1F7">
        <w:rPr>
          <w:rFonts w:eastAsia="Times New Roman" w:cs="Segoe UI"/>
          <w:color w:val="000000"/>
          <w:kern w:val="0"/>
          <w:lang w:eastAsia="en-NZ"/>
        </w:rPr>
        <w:t>ttend an in-person event</w:t>
      </w:r>
      <w:r>
        <w:rPr>
          <w:rFonts w:eastAsia="Times New Roman" w:cs="Segoe UI"/>
          <w:color w:val="000000"/>
          <w:kern w:val="0"/>
          <w:lang w:eastAsia="en-NZ"/>
        </w:rPr>
        <w:t>.</w:t>
      </w:r>
    </w:p>
    <w:p w14:paraId="2AF84336" w14:textId="77777777" w:rsidR="00646F9E" w:rsidRPr="00AD2FEF" w:rsidRDefault="00646F9E" w:rsidP="00646F9E">
      <w:pPr>
        <w:numPr>
          <w:ilvl w:val="0"/>
          <w:numId w:val="21"/>
        </w:numPr>
        <w:spacing w:line="240" w:lineRule="auto"/>
        <w:ind w:left="714" w:hanging="357"/>
        <w:contextualSpacing/>
        <w:textAlignment w:val="baseline"/>
        <w:rPr>
          <w:rFonts w:eastAsia="Times New Roman" w:cs="Segoe UI"/>
          <w:kern w:val="0"/>
          <w:lang w:eastAsia="en-NZ"/>
        </w:rPr>
      </w:pPr>
      <w:r>
        <w:rPr>
          <w:rFonts w:eastAsia="Times New Roman" w:cs="Segoe UI"/>
          <w:color w:val="000000"/>
          <w:kern w:val="0"/>
          <w:lang w:eastAsia="en-NZ"/>
        </w:rPr>
        <w:t>A</w:t>
      </w:r>
      <w:r w:rsidRPr="00D94174">
        <w:rPr>
          <w:rFonts w:eastAsia="Times New Roman" w:cs="Segoe UI"/>
          <w:color w:val="000000"/>
          <w:kern w:val="0"/>
          <w:lang w:eastAsia="en-NZ"/>
        </w:rPr>
        <w:t>ttend an</w:t>
      </w:r>
      <w:r>
        <w:rPr>
          <w:rFonts w:eastAsia="Times New Roman" w:cs="Segoe UI"/>
          <w:color w:val="000000"/>
          <w:kern w:val="0"/>
          <w:lang w:eastAsia="en-NZ"/>
        </w:rPr>
        <w:t xml:space="preserve"> online briefing event.</w:t>
      </w:r>
    </w:p>
    <w:p w14:paraId="11373760" w14:textId="77777777" w:rsidR="00646F9E" w:rsidRPr="00AD2FEF" w:rsidRDefault="00646F9E" w:rsidP="00646F9E">
      <w:pPr>
        <w:pStyle w:val="ListParagraph"/>
        <w:numPr>
          <w:ilvl w:val="0"/>
          <w:numId w:val="21"/>
        </w:numPr>
        <w:spacing w:line="240" w:lineRule="auto"/>
        <w:ind w:left="714" w:hanging="357"/>
        <w:textAlignment w:val="baseline"/>
        <w:rPr>
          <w:rFonts w:eastAsia="Times New Roman" w:cs="Segoe UI"/>
          <w:kern w:val="0"/>
          <w:lang w:eastAsia="en-NZ"/>
        </w:rPr>
      </w:pPr>
      <w:r>
        <w:rPr>
          <w:rFonts w:eastAsia="Times New Roman" w:cs="Segoe UI"/>
          <w:color w:val="000000"/>
          <w:kern w:val="0"/>
          <w:lang w:eastAsia="en-NZ"/>
        </w:rPr>
        <w:t>M</w:t>
      </w:r>
      <w:r w:rsidRPr="00AD2FEF">
        <w:rPr>
          <w:rFonts w:eastAsia="Times New Roman" w:cs="Segoe UI"/>
          <w:color w:val="000000"/>
          <w:kern w:val="0"/>
          <w:lang w:eastAsia="en-NZ"/>
        </w:rPr>
        <w:t>ak</w:t>
      </w:r>
      <w:r>
        <w:rPr>
          <w:rFonts w:eastAsia="Times New Roman" w:cs="Segoe UI"/>
          <w:color w:val="000000"/>
          <w:kern w:val="0"/>
          <w:lang w:eastAsia="en-NZ"/>
        </w:rPr>
        <w:t>e</w:t>
      </w:r>
      <w:r w:rsidRPr="00AD2FEF">
        <w:rPr>
          <w:rFonts w:eastAsia="Times New Roman" w:cs="Segoe UI"/>
          <w:color w:val="000000"/>
          <w:kern w:val="0"/>
          <w:lang w:eastAsia="en-NZ"/>
        </w:rPr>
        <w:t xml:space="preserve"> a submission – either in writing or by video</w:t>
      </w:r>
      <w:r>
        <w:rPr>
          <w:rFonts w:eastAsia="Times New Roman" w:cs="Segoe UI"/>
          <w:color w:val="000000"/>
          <w:kern w:val="0"/>
          <w:lang w:eastAsia="en-NZ"/>
        </w:rPr>
        <w:t>.</w:t>
      </w:r>
    </w:p>
    <w:p w14:paraId="0E541FAA" w14:textId="77777777" w:rsidR="00646F9E" w:rsidRPr="00D94174" w:rsidRDefault="00646F9E" w:rsidP="00646F9E">
      <w:pPr>
        <w:numPr>
          <w:ilvl w:val="0"/>
          <w:numId w:val="21"/>
        </w:numPr>
        <w:spacing w:line="240" w:lineRule="auto"/>
        <w:ind w:left="714" w:hanging="357"/>
        <w:contextualSpacing/>
        <w:textAlignment w:val="baseline"/>
        <w:rPr>
          <w:rFonts w:eastAsia="Times New Roman" w:cs="Segoe UI"/>
          <w:kern w:val="0"/>
          <w:lang w:eastAsia="en-NZ"/>
        </w:rPr>
      </w:pPr>
      <w:r>
        <w:rPr>
          <w:rFonts w:eastAsia="Times New Roman" w:cs="Segoe UI"/>
          <w:color w:val="000000"/>
          <w:kern w:val="0"/>
          <w:lang w:eastAsia="en-NZ"/>
        </w:rPr>
        <w:t>C</w:t>
      </w:r>
      <w:r w:rsidRPr="00D94174">
        <w:rPr>
          <w:rFonts w:eastAsia="Times New Roman" w:cs="Segoe UI"/>
          <w:color w:val="000000"/>
          <w:kern w:val="0"/>
          <w:lang w:eastAsia="en-NZ"/>
        </w:rPr>
        <w:t>omplet</w:t>
      </w:r>
      <w:r>
        <w:rPr>
          <w:rFonts w:eastAsia="Times New Roman" w:cs="Segoe UI"/>
          <w:color w:val="000000"/>
          <w:kern w:val="0"/>
          <w:lang w:eastAsia="en-NZ"/>
        </w:rPr>
        <w:t>e</w:t>
      </w:r>
      <w:r w:rsidRPr="00D94174">
        <w:rPr>
          <w:rFonts w:eastAsia="Times New Roman" w:cs="Segoe UI"/>
          <w:color w:val="000000"/>
          <w:kern w:val="0"/>
          <w:lang w:eastAsia="en-NZ"/>
        </w:rPr>
        <w:t xml:space="preserve"> a </w:t>
      </w:r>
      <w:r>
        <w:rPr>
          <w:rFonts w:eastAsia="Times New Roman" w:cs="Segoe UI"/>
          <w:color w:val="000000"/>
          <w:kern w:val="0"/>
          <w:lang w:eastAsia="en-NZ"/>
        </w:rPr>
        <w:t>short survey</w:t>
      </w:r>
      <w:r w:rsidRPr="00D94174">
        <w:rPr>
          <w:rFonts w:eastAsia="Times New Roman" w:cs="Segoe UI"/>
          <w:color w:val="000000"/>
          <w:kern w:val="0"/>
          <w:lang w:eastAsia="en-NZ"/>
        </w:rPr>
        <w:t xml:space="preserve"> (this is the quickest way to have your say). </w:t>
      </w:r>
    </w:p>
    <w:p w14:paraId="4C4F82AA" w14:textId="2EE05AD2" w:rsidR="00646F9E" w:rsidRPr="00CE2E14" w:rsidRDefault="00646F9E" w:rsidP="006D6B0F">
      <w:pPr>
        <w:spacing w:before="100" w:beforeAutospacing="1" w:after="100" w:afterAutospacing="1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</w:rPr>
      </w:pPr>
      <w:r w:rsidRPr="00CE2E14">
        <w:rPr>
          <w:rFonts w:eastAsia="Times New Roman" w:cs="Segoe UI"/>
          <w:color w:val="000000"/>
          <w:kern w:val="0"/>
          <w:lang w:eastAsia="en-NZ"/>
        </w:rPr>
        <w:t xml:space="preserve">It will be helpful to read </w:t>
      </w:r>
      <w:r w:rsidR="00697185">
        <w:rPr>
          <w:rFonts w:eastAsia="Times New Roman" w:cs="Segoe UI"/>
          <w:color w:val="000000"/>
          <w:kern w:val="0"/>
          <w:lang w:eastAsia="en-NZ"/>
        </w:rPr>
        <w:t xml:space="preserve">either the full </w:t>
      </w:r>
      <w:hyperlink r:id="rId12" w:history="1">
        <w:r w:rsidR="00697185" w:rsidRPr="00697185">
          <w:rPr>
            <w:rStyle w:val="Hyperlink"/>
            <w:rFonts w:eastAsia="Times New Roman" w:cs="Segoe UI"/>
            <w:kern w:val="0"/>
            <w:lang w:eastAsia="en-NZ"/>
          </w:rPr>
          <w:t>Discussion Document</w:t>
        </w:r>
      </w:hyperlink>
      <w:r w:rsidRPr="00CE2E14">
        <w:rPr>
          <w:rFonts w:eastAsia="Times New Roman" w:cs="Segoe UI"/>
          <w:color w:val="000000"/>
          <w:kern w:val="0"/>
          <w:lang w:eastAsia="en-NZ"/>
        </w:rPr>
        <w:t xml:space="preserve"> </w:t>
      </w:r>
      <w:r>
        <w:rPr>
          <w:rFonts w:eastAsia="Times New Roman" w:cs="Segoe UI"/>
          <w:color w:val="000000"/>
          <w:kern w:val="0"/>
          <w:lang w:eastAsia="en-NZ"/>
        </w:rPr>
        <w:t>(</w:t>
      </w:r>
      <w:r w:rsidRPr="00CE2E14">
        <w:rPr>
          <w:rFonts w:eastAsia="Times New Roman" w:cs="Segoe UI"/>
          <w:color w:val="000000"/>
          <w:kern w:val="0"/>
          <w:lang w:eastAsia="en-NZ"/>
        </w:rPr>
        <w:t>or summary document</w:t>
      </w:r>
      <w:r>
        <w:rPr>
          <w:rFonts w:eastAsia="Times New Roman" w:cs="Segoe UI"/>
          <w:color w:val="000000"/>
          <w:kern w:val="0"/>
          <w:lang w:eastAsia="en-NZ"/>
        </w:rPr>
        <w:t>)</w:t>
      </w:r>
      <w:r w:rsidRPr="00CE2E14">
        <w:rPr>
          <w:rFonts w:eastAsia="Times New Roman" w:cs="Segoe UI"/>
          <w:color w:val="000000"/>
          <w:kern w:val="0"/>
          <w:lang w:eastAsia="en-NZ"/>
        </w:rPr>
        <w:t xml:space="preserve"> before participating. </w:t>
      </w:r>
    </w:p>
    <w:p w14:paraId="04309B6C" w14:textId="56B68E09" w:rsidR="00646F9E" w:rsidRDefault="00646F9E" w:rsidP="00646F9E">
      <w:pPr>
        <w:pStyle w:val="Heading2"/>
      </w:pPr>
      <w:r>
        <w:t xml:space="preserve">Find out </w:t>
      </w:r>
      <w:proofErr w:type="gramStart"/>
      <w:r>
        <w:t>more</w:t>
      </w:r>
      <w:proofErr w:type="gramEnd"/>
    </w:p>
    <w:p w14:paraId="59B425F9" w14:textId="77777777" w:rsidR="00646F9E" w:rsidRDefault="00646F9E" w:rsidP="006D6B0F">
      <w:pPr>
        <w:rPr>
          <w:rFonts w:eastAsia="Times New Roman" w:cs="Segoe UI"/>
          <w:color w:val="000000"/>
          <w:kern w:val="0"/>
          <w:lang w:eastAsia="en-NZ"/>
        </w:rPr>
      </w:pPr>
      <w:r w:rsidRPr="00646F9E">
        <w:rPr>
          <w:rFonts w:eastAsia="Times New Roman" w:cs="Segoe UI"/>
          <w:color w:val="000000"/>
          <w:kern w:val="0"/>
          <w:lang w:eastAsia="en-NZ"/>
        </w:rPr>
        <w:t xml:space="preserve">More information, including the Discussion Document, is available on our website: </w:t>
      </w:r>
      <w:hyperlink r:id="rId13" w:history="1">
        <w:r w:rsidRPr="003F2AE2">
          <w:rPr>
            <w:rStyle w:val="Hyperlink"/>
            <w:rFonts w:eastAsia="Times New Roman" w:cs="Segoe UI"/>
            <w:kern w:val="0"/>
            <w:lang w:eastAsia="en-NZ"/>
          </w:rPr>
          <w:t>www.disabilitysupport.govt.nz/consultation</w:t>
        </w:r>
      </w:hyperlink>
      <w:r>
        <w:rPr>
          <w:rFonts w:eastAsia="Times New Roman" w:cs="Segoe UI"/>
          <w:color w:val="000000"/>
          <w:kern w:val="0"/>
          <w:lang w:eastAsia="en-NZ"/>
        </w:rPr>
        <w:t>.</w:t>
      </w:r>
    </w:p>
    <w:bookmarkEnd w:id="2"/>
    <w:bookmarkEnd w:id="4"/>
    <w:p w14:paraId="44B81E11" w14:textId="3C43B821" w:rsidR="00646F9E" w:rsidRPr="000E101D" w:rsidRDefault="00646F9E" w:rsidP="00646F9E">
      <w:pPr>
        <w:rPr>
          <w:rStyle w:val="normaltextrun"/>
          <w:rFonts w:eastAsiaTheme="majorEastAsia" w:cs="Segoe UI"/>
          <w:kern w:val="0"/>
          <w:szCs w:val="22"/>
          <w:lang w:eastAsia="en-NZ"/>
        </w:rPr>
      </w:pPr>
    </w:p>
    <w:sectPr w:rsidR="00646F9E" w:rsidRPr="000E101D" w:rsidSect="007A5FD8">
      <w:pgSz w:w="11906" w:h="16838"/>
      <w:pgMar w:top="2041" w:right="851" w:bottom="181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024F551F" w:rsidR="00643C1B" w:rsidRDefault="006D6B0F" w:rsidP="00037BD8">
    <w:pPr>
      <w:pStyle w:val="Header"/>
      <w:tabs>
        <w:tab w:val="clear" w:pos="4513"/>
        <w:tab w:val="clear" w:pos="9026"/>
        <w:tab w:val="left" w:pos="4605"/>
      </w:tabs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AF8C58C" wp14:editId="24DB5033">
              <wp:simplePos x="0" y="0"/>
              <wp:positionH relativeFrom="margin">
                <wp:posOffset>5930900</wp:posOffset>
              </wp:positionH>
              <wp:positionV relativeFrom="page">
                <wp:posOffset>147955</wp:posOffset>
              </wp:positionV>
              <wp:extent cx="443865" cy="381635"/>
              <wp:effectExtent l="0" t="0" r="10160" b="18415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5D1C4D1B" w:rsidR="00411F2F" w:rsidRPr="00643C1B" w:rsidRDefault="002B5A41" w:rsidP="00411F2F">
                          <w:pPr>
                            <w:pStyle w:val="Pagedetails"/>
                          </w:pPr>
                          <w:r>
                            <w:t>January</w:t>
                          </w:r>
                          <w:r w:rsidR="00411F2F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C58C" id="_x0000_t202" coordsize="21600,21600" o:spt="202" path="m,l,21600r21600,l21600,xe">
              <v:stroke joinstyle="miter"/>
              <v:path gradientshapeok="t" o:connecttype="rect"/>
            </v:shapetype>
            <v:shape id="Text Box 658330485" o:spid="_x0000_s1026" type="#_x0000_t202" alt="IN-CONFIDENCE" style="position:absolute;margin-left:467pt;margin-top:11.65pt;width:34.95pt;height:30.05pt;z-index:2516930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LIBg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" filled="f" stroked="f">
              <v:textbox inset="0,0,0,0">
                <w:txbxContent>
                  <w:p w14:paraId="389E1993" w14:textId="5D1C4D1B" w:rsidR="00411F2F" w:rsidRPr="00643C1B" w:rsidRDefault="002B5A41" w:rsidP="00411F2F">
                    <w:pPr>
                      <w:pStyle w:val="Pagedetails"/>
                    </w:pPr>
                    <w:r>
                      <w:t>January</w:t>
                    </w:r>
                    <w:r w:rsidR="00411F2F">
                      <w:t xml:space="preserve">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rPr>
        <w:noProof/>
      </w:rPr>
      <w:drawing>
        <wp:anchor distT="0" distB="0" distL="114300" distR="114300" simplePos="0" relativeHeight="251705344" behindDoc="1" locked="0" layoutInCell="1" allowOverlap="1" wp14:anchorId="002C1D9F" wp14:editId="2A062D83">
          <wp:simplePos x="0" y="0"/>
          <wp:positionH relativeFrom="margin">
            <wp:posOffset>-444132</wp:posOffset>
          </wp:positionH>
          <wp:positionV relativeFrom="paragraph">
            <wp:posOffset>-113331</wp:posOffset>
          </wp:positionV>
          <wp:extent cx="7349490" cy="10233660"/>
          <wp:effectExtent l="0" t="0" r="3810" b="0"/>
          <wp:wrapNone/>
          <wp:docPr id="90704346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912CAB9" wp14:editId="111F6B02">
              <wp:simplePos x="0" y="0"/>
              <wp:positionH relativeFrom="margin">
                <wp:posOffset>-225897</wp:posOffset>
              </wp:positionH>
              <wp:positionV relativeFrom="page">
                <wp:posOffset>140970</wp:posOffset>
              </wp:positionV>
              <wp:extent cx="443865" cy="380365"/>
              <wp:effectExtent l="0" t="0" r="1587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7AAE404F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Fact</w:t>
                          </w:r>
                          <w:r w:rsidR="00646F9E">
                            <w:t xml:space="preserve"> </w:t>
                          </w:r>
                          <w:r>
                            <w:t>sheet</w:t>
                          </w:r>
                          <w:r w:rsidR="00646F9E">
                            <w:t>: Assessments and allocation settings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2CAB9" id="Text Box 1306166167" o:spid="_x0000_s1027" type="#_x0000_t202" alt="IN-CONFIDENCE" style="position:absolute;margin-left:-17.8pt;margin-top:11.1pt;width:34.95pt;height:29.95pt;z-index:25169408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" filled="f" stroked="f">
              <v:textbox inset="0,0,0,0">
                <w:txbxContent>
                  <w:p w14:paraId="2447E310" w14:textId="7AAE404F" w:rsidR="00411F2F" w:rsidRPr="00643C1B" w:rsidRDefault="00411F2F" w:rsidP="00411F2F">
                    <w:pPr>
                      <w:pStyle w:val="Pagedetails"/>
                    </w:pPr>
                    <w:r>
                      <w:t>Fact</w:t>
                    </w:r>
                    <w:r w:rsidR="00646F9E">
                      <w:t xml:space="preserve"> </w:t>
                    </w:r>
                    <w:r>
                      <w:t>sheet</w:t>
                    </w:r>
                    <w:r w:rsidR="00646F9E">
                      <w:t>: Assessments and allocation settings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4A0CB0D6" w:rsidR="00643C1B" w:rsidRDefault="00037BD8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rPr>
        <w:noProof/>
      </w:rPr>
      <w:drawing>
        <wp:anchor distT="0" distB="0" distL="114300" distR="114300" simplePos="0" relativeHeight="251711488" behindDoc="1" locked="0" layoutInCell="1" allowOverlap="1" wp14:anchorId="2F0EAA7B" wp14:editId="5246223A">
          <wp:simplePos x="0" y="0"/>
          <wp:positionH relativeFrom="margin">
            <wp:posOffset>-444132</wp:posOffset>
          </wp:positionH>
          <wp:positionV relativeFrom="paragraph">
            <wp:posOffset>-89268</wp:posOffset>
          </wp:positionV>
          <wp:extent cx="7349490" cy="10233660"/>
          <wp:effectExtent l="0" t="0" r="3810" b="0"/>
          <wp:wrapNone/>
          <wp:docPr id="12340646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65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3B16F151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28" type="#_x0000_t202" alt="IN-CONFIDENCE" style="position:absolute;margin-left:-17.1pt;margin-top:11.0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" filled="f" stroked="f">
              <v:textbox inset="0,0,0,0">
                <w:txbxContent>
                  <w:p w14:paraId="5C5A3AC2" w14:textId="77777777" w:rsidR="005B4F3C" w:rsidRPr="00643C1B" w:rsidRDefault="005B4F3C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4F3C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5784C36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29" type="#_x0000_t202" alt="IN-CONFIDENCE" style="position:absolute;margin-left:452.7pt;margin-top:11.6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" filled="f" stroked="f">
              <v:textbox inset="0,0,0,0">
                <w:txbxContent>
                  <w:p w14:paraId="2407DA9B" w14:textId="77777777" w:rsidR="005B4F3C" w:rsidRPr="00643C1B" w:rsidRDefault="005B4F3C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tab/>
    </w:r>
    <w:r w:rsidR="00A3477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C94BF5E">
          <wp:simplePos x="0" y="0"/>
          <wp:positionH relativeFrom="margin">
            <wp:posOffset>-420069</wp:posOffset>
          </wp:positionH>
          <wp:positionV relativeFrom="paragraph">
            <wp:posOffset>-185520</wp:posOffset>
          </wp:positionV>
          <wp:extent cx="7349976" cy="10216731"/>
          <wp:effectExtent l="0" t="0" r="3810" b="0"/>
          <wp:wrapNone/>
          <wp:docPr id="17681103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" b="825"/>
                  <a:stretch>
                    <a:fillRect/>
                  </a:stretch>
                </pic:blipFill>
                <pic:spPr bwMode="auto">
                  <a:xfrm>
                    <a:off x="0" y="0"/>
                    <a:ext cx="7349976" cy="1021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F2A0F"/>
    <w:multiLevelType w:val="hybridMultilevel"/>
    <w:tmpl w:val="7BACDF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2747E"/>
    <w:multiLevelType w:val="hybridMultilevel"/>
    <w:tmpl w:val="950A2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9"/>
  </w:num>
  <w:num w:numId="2" w16cid:durableId="1091314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6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2"/>
  </w:num>
  <w:num w:numId="8" w16cid:durableId="14722156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5"/>
  </w:num>
  <w:num w:numId="11" w16cid:durableId="645007926">
    <w:abstractNumId w:val="13"/>
  </w:num>
  <w:num w:numId="12" w16cid:durableId="1287853512">
    <w:abstractNumId w:val="3"/>
  </w:num>
  <w:num w:numId="13" w16cid:durableId="1105729138">
    <w:abstractNumId w:val="17"/>
  </w:num>
  <w:num w:numId="14" w16cid:durableId="778572090">
    <w:abstractNumId w:val="16"/>
  </w:num>
  <w:num w:numId="15" w16cid:durableId="1178303107">
    <w:abstractNumId w:val="8"/>
  </w:num>
  <w:num w:numId="16" w16cid:durableId="162012599">
    <w:abstractNumId w:val="7"/>
  </w:num>
  <w:num w:numId="17" w16cid:durableId="275988926">
    <w:abstractNumId w:val="14"/>
  </w:num>
  <w:num w:numId="18" w16cid:durableId="1765147164">
    <w:abstractNumId w:val="2"/>
  </w:num>
  <w:num w:numId="19" w16cid:durableId="1239486206">
    <w:abstractNumId w:val="10"/>
  </w:num>
  <w:num w:numId="20" w16cid:durableId="1463426009">
    <w:abstractNumId w:val="4"/>
  </w:num>
  <w:num w:numId="21" w16cid:durableId="169103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72106"/>
    <w:rsid w:val="000D4CE2"/>
    <w:rsid w:val="000E101D"/>
    <w:rsid w:val="000E3BB9"/>
    <w:rsid w:val="00106AED"/>
    <w:rsid w:val="00121DA1"/>
    <w:rsid w:val="001308D6"/>
    <w:rsid w:val="00151526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B5A41"/>
    <w:rsid w:val="002C25D2"/>
    <w:rsid w:val="002C5548"/>
    <w:rsid w:val="002D1C62"/>
    <w:rsid w:val="002E6786"/>
    <w:rsid w:val="00312697"/>
    <w:rsid w:val="00314DB1"/>
    <w:rsid w:val="00317D0D"/>
    <w:rsid w:val="00323DD8"/>
    <w:rsid w:val="003472DE"/>
    <w:rsid w:val="00354EC2"/>
    <w:rsid w:val="003808D9"/>
    <w:rsid w:val="00392AFE"/>
    <w:rsid w:val="003B4E71"/>
    <w:rsid w:val="003C3B31"/>
    <w:rsid w:val="003D402D"/>
    <w:rsid w:val="003E3302"/>
    <w:rsid w:val="00411F2F"/>
    <w:rsid w:val="00414E8A"/>
    <w:rsid w:val="004227ED"/>
    <w:rsid w:val="0042683E"/>
    <w:rsid w:val="00445BCE"/>
    <w:rsid w:val="00452163"/>
    <w:rsid w:val="00454F25"/>
    <w:rsid w:val="00474273"/>
    <w:rsid w:val="00486F48"/>
    <w:rsid w:val="004C0AC6"/>
    <w:rsid w:val="004E1C12"/>
    <w:rsid w:val="004F35F4"/>
    <w:rsid w:val="00503E65"/>
    <w:rsid w:val="00533E65"/>
    <w:rsid w:val="0054019A"/>
    <w:rsid w:val="00541DA4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7E68"/>
    <w:rsid w:val="005E71D1"/>
    <w:rsid w:val="005F772F"/>
    <w:rsid w:val="006029BD"/>
    <w:rsid w:val="006207F6"/>
    <w:rsid w:val="00631D73"/>
    <w:rsid w:val="0063448D"/>
    <w:rsid w:val="0063502A"/>
    <w:rsid w:val="006419D3"/>
    <w:rsid w:val="00642B36"/>
    <w:rsid w:val="00643C1B"/>
    <w:rsid w:val="00646F9E"/>
    <w:rsid w:val="0066419D"/>
    <w:rsid w:val="006675CB"/>
    <w:rsid w:val="00697185"/>
    <w:rsid w:val="006A39FA"/>
    <w:rsid w:val="006B22BD"/>
    <w:rsid w:val="006B2D78"/>
    <w:rsid w:val="006C5072"/>
    <w:rsid w:val="006D6B0F"/>
    <w:rsid w:val="006F3AB6"/>
    <w:rsid w:val="006F7354"/>
    <w:rsid w:val="0070040B"/>
    <w:rsid w:val="00706C68"/>
    <w:rsid w:val="00710AC5"/>
    <w:rsid w:val="00733387"/>
    <w:rsid w:val="0075020F"/>
    <w:rsid w:val="007525AF"/>
    <w:rsid w:val="007814CC"/>
    <w:rsid w:val="00796BBF"/>
    <w:rsid w:val="007A04C9"/>
    <w:rsid w:val="007A3C65"/>
    <w:rsid w:val="007A5FD8"/>
    <w:rsid w:val="007B201A"/>
    <w:rsid w:val="0080498F"/>
    <w:rsid w:val="00820BA6"/>
    <w:rsid w:val="00821A10"/>
    <w:rsid w:val="00827615"/>
    <w:rsid w:val="008311E8"/>
    <w:rsid w:val="0085194C"/>
    <w:rsid w:val="00860654"/>
    <w:rsid w:val="00860CA0"/>
    <w:rsid w:val="0089060C"/>
    <w:rsid w:val="00896626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06C7D"/>
    <w:rsid w:val="00A13189"/>
    <w:rsid w:val="00A16CAD"/>
    <w:rsid w:val="00A3265D"/>
    <w:rsid w:val="00A339FA"/>
    <w:rsid w:val="00A3477B"/>
    <w:rsid w:val="00A35350"/>
    <w:rsid w:val="00A37207"/>
    <w:rsid w:val="00A43896"/>
    <w:rsid w:val="00A53872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F79"/>
    <w:rsid w:val="00C11837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21FBC"/>
    <w:rsid w:val="00D261EC"/>
    <w:rsid w:val="00D31036"/>
    <w:rsid w:val="00D320DE"/>
    <w:rsid w:val="00D34EA0"/>
    <w:rsid w:val="00D46FB9"/>
    <w:rsid w:val="00D62EA3"/>
    <w:rsid w:val="00D716CE"/>
    <w:rsid w:val="00D8664E"/>
    <w:rsid w:val="00D96746"/>
    <w:rsid w:val="00D96D3A"/>
    <w:rsid w:val="00D96EC5"/>
    <w:rsid w:val="00DA1256"/>
    <w:rsid w:val="00DB01CC"/>
    <w:rsid w:val="00DB01FC"/>
    <w:rsid w:val="00DC30ED"/>
    <w:rsid w:val="00DC7E96"/>
    <w:rsid w:val="00DD0529"/>
    <w:rsid w:val="00DD7526"/>
    <w:rsid w:val="00E06F0D"/>
    <w:rsid w:val="00E23D71"/>
    <w:rsid w:val="00E45BB3"/>
    <w:rsid w:val="00E60F64"/>
    <w:rsid w:val="00E671C3"/>
    <w:rsid w:val="00E86180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BF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9D3"/>
    <w:pPr>
      <w:keepNext/>
      <w:keepLines/>
      <w:spacing w:line="192" w:lineRule="auto"/>
      <w:outlineLvl w:val="0"/>
    </w:pPr>
    <w:rPr>
      <w:rFonts w:eastAsiaTheme="majorEastAsia"/>
      <w:b/>
      <w:bCs/>
      <w:color w:val="2C602F" w:themeColor="text2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BBF"/>
    <w:pPr>
      <w:spacing w:before="240" w:after="24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9D3"/>
    <w:rPr>
      <w:rFonts w:ascii="Roboto" w:eastAsiaTheme="majorEastAsia" w:hAnsi="Roboto" w:cs="Arial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96BBF"/>
    <w:rPr>
      <w:rFonts w:ascii="Roboto" w:hAnsi="Roboto" w:cs="Arial"/>
      <w:b/>
      <w:color w:val="2C602F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0234C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16" w:lineRule="auto"/>
      <w:ind w:left="454" w:hanging="284"/>
      <w:jc w:val="both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paragraph" w:customStyle="1" w:styleId="paragraph">
    <w:name w:val="paragraph"/>
    <w:basedOn w:val="Normal"/>
    <w:rsid w:val="000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E101D"/>
  </w:style>
  <w:style w:type="character" w:customStyle="1" w:styleId="eop">
    <w:name w:val="eop"/>
    <w:basedOn w:val="DefaultParagraphFont"/>
    <w:rsid w:val="000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taskforce/independent-review" TargetMode="External"/><Relationship Id="rId13" Type="http://schemas.openxmlformats.org/officeDocument/2006/relationships/hyperlink" Target="http://www.disabilitysupport.govt.nz/consultation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support.govt.nz/consultation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5826E6036C84DAA2D7C16BD0D9BF6" ma:contentTypeVersion="16" ma:contentTypeDescription="Create a new document." ma:contentTypeScope="" ma:versionID="274048cc563b6b9602b913448fa410e5">
  <xsd:schema xmlns:xsd="http://www.w3.org/2001/XMLSchema" xmlns:xs="http://www.w3.org/2001/XMLSchema" xmlns:p="http://schemas.microsoft.com/office/2006/metadata/properties" xmlns:ns1="http://schemas.microsoft.com/sharepoint/v3" xmlns:ns2="f5655c14-143d-4812-9d48-85cb4e9489a4" xmlns:ns3="ea7f3347-cc1f-4827-9798-b3543c6f111f" targetNamespace="http://schemas.microsoft.com/office/2006/metadata/properties" ma:root="true" ma:fieldsID="d4909de4dc219d21fa89e166e2517b2d" ns1:_="" ns2:_="" ns3:_="">
    <xsd:import namespace="http://schemas.microsoft.com/sharepoint/v3"/>
    <xsd:import namespace="f5655c14-143d-4812-9d48-85cb4e9489a4"/>
    <xsd:import namespace="ea7f3347-cc1f-4827-9798-b3543c6f11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5c14-143d-4812-9d48-85cb4e9489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76d7867-0f03-4f3c-a3a7-5fc9fb7c8240}" ma:internalName="TaxCatchAll" ma:showField="CatchAllData" ma:web="f5655c14-143d-4812-9d48-85cb4e94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3347-cc1f-4827-9798-b3543c6f11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7f3347-cc1f-4827-9798-b3543c6f111f">
      <Terms xmlns="http://schemas.microsoft.com/office/infopath/2007/PartnerControls"/>
    </lcf76f155ced4ddcb4097134ff3c332f>
    <_ip_UnifiedCompliancePolicyProperties xmlns="http://schemas.microsoft.com/sharepoint/v3" xsi:nil="true"/>
    <_Flow_SignoffStatus xmlns="ea7f3347-cc1f-4827-9798-b3543c6f111f" xsi:nil="true"/>
    <TaxCatchAll xmlns="f5655c14-143d-4812-9d48-85cb4e9489a4" xsi:nil="true"/>
    <_dlc_DocId xmlns="f5655c14-143d-4812-9d48-85cb4e9489a4">INFO-98201929-2997</_dlc_DocId>
    <_dlc_DocIdUrl xmlns="f5655c14-143d-4812-9d48-85cb4e9489a4">
      <Url>https://msdgovtnz.sharepoint.com/sites/PRJ-DSS-Taskforce-project-work/_layouts/15/DocIdRedir.aspx?ID=INFO-98201929-2997</Url>
      <Description>INFO-98201929-2997</Description>
    </_dlc_DocIdUrl>
  </documentManagement>
</p:properties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E6CED-B4F4-4EAF-B04C-B257FBE464B9}"/>
</file>

<file path=customXml/itemProps3.xml><?xml version="1.0" encoding="utf-8"?>
<ds:datastoreItem xmlns:ds="http://schemas.openxmlformats.org/officeDocument/2006/customXml" ds:itemID="{22BB276B-07BE-4BE1-9CC5-6042B1ABD192}"/>
</file>

<file path=customXml/itemProps4.xml><?xml version="1.0" encoding="utf-8"?>
<ds:datastoreItem xmlns:ds="http://schemas.openxmlformats.org/officeDocument/2006/customXml" ds:itemID="{758E76C6-BCC2-4829-A465-882D3C16D233}"/>
</file>

<file path=customXml/itemProps5.xml><?xml version="1.0" encoding="utf-8"?>
<ds:datastoreItem xmlns:ds="http://schemas.openxmlformats.org/officeDocument/2006/customXml" ds:itemID="{801C518B-E29A-406A-B8F5-32613D2D0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4</cp:revision>
  <cp:lastPrinted>2024-06-25T02:15:00Z</cp:lastPrinted>
  <dcterms:created xsi:type="dcterms:W3CDTF">2025-01-23T21:08:00Z</dcterms:created>
  <dcterms:modified xsi:type="dcterms:W3CDTF">2025-01-23T22:01:00Z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0x010100D255826E6036C84DAA2D7C16BD0D9BF6</vt:lpwstr>
  </property>
  <property fmtid="{D5CDD505-2E9C-101B-9397-08002B2CF9AE}" pid="13" name="_dlc_DocIdItemGuid">
    <vt:lpwstr>b36312b9-b778-4e1b-bd1a-8059c71220a3</vt:lpwstr>
  </property>
</Properties>
</file>